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C5E" w:rsidRPr="00A2103C" w:rsidRDefault="00FB5C5E" w:rsidP="00956204">
      <w:pPr>
        <w:suppressAutoHyphens/>
        <w:autoSpaceDN w:val="0"/>
        <w:jc w:val="both"/>
        <w:textAlignment w:val="baseline"/>
        <w:rPr>
          <w:rFonts w:ascii="Times New Roman" w:eastAsia="Calibri" w:hAnsi="Times New Roman" w:cs="Times New Roman"/>
          <w:b/>
          <w:sz w:val="24"/>
          <w:szCs w:val="24"/>
        </w:rPr>
      </w:pPr>
    </w:p>
    <w:p w:rsidR="00FB5C5E" w:rsidRPr="00A2103C" w:rsidRDefault="00FB5C5E" w:rsidP="00956204">
      <w:pPr>
        <w:tabs>
          <w:tab w:val="center" w:pos="6671"/>
        </w:tabs>
        <w:suppressAutoHyphens/>
        <w:autoSpaceDN w:val="0"/>
        <w:jc w:val="both"/>
        <w:textAlignment w:val="baseline"/>
        <w:rPr>
          <w:rFonts w:ascii="Times New Roman" w:eastAsia="Calibri" w:hAnsi="Times New Roman" w:cs="Times New Roman"/>
          <w:b/>
          <w:sz w:val="24"/>
          <w:szCs w:val="24"/>
          <w:u w:val="single"/>
        </w:rPr>
      </w:pPr>
      <w:r w:rsidRPr="00A2103C">
        <w:rPr>
          <w:rFonts w:ascii="Times New Roman" w:eastAsia="Calibri" w:hAnsi="Times New Roman" w:cs="Times New Roman"/>
          <w:b/>
          <w:sz w:val="24"/>
          <w:szCs w:val="24"/>
          <w:u w:val="single"/>
        </w:rPr>
        <w:t xml:space="preserve">OBRAZLOŽENJE </w:t>
      </w:r>
      <w:r w:rsidR="00425278" w:rsidRPr="00A2103C">
        <w:rPr>
          <w:rFonts w:ascii="Times New Roman" w:eastAsia="Calibri" w:hAnsi="Times New Roman" w:cs="Times New Roman"/>
          <w:b/>
          <w:sz w:val="24"/>
          <w:szCs w:val="24"/>
          <w:u w:val="single"/>
        </w:rPr>
        <w:t xml:space="preserve">POSEBNOG DIJELA </w:t>
      </w:r>
      <w:r w:rsidR="0067639E">
        <w:rPr>
          <w:rFonts w:ascii="Times New Roman" w:eastAsia="Calibri" w:hAnsi="Times New Roman" w:cs="Times New Roman"/>
          <w:b/>
          <w:sz w:val="24"/>
          <w:szCs w:val="24"/>
          <w:u w:val="single"/>
        </w:rPr>
        <w:t>IZVJEŠTAJA O IZVRŠENJU FINANCIJSKOG PLANA ZA 2023.</w:t>
      </w:r>
    </w:p>
    <w:p w:rsidR="00425278" w:rsidRPr="00A2103C" w:rsidRDefault="00425278" w:rsidP="00956204">
      <w:pPr>
        <w:tabs>
          <w:tab w:val="center" w:pos="6671"/>
        </w:tabs>
        <w:suppressAutoHyphens/>
        <w:autoSpaceDN w:val="0"/>
        <w:jc w:val="both"/>
        <w:textAlignment w:val="baseline"/>
        <w:rPr>
          <w:rFonts w:ascii="Times New Roman" w:eastAsia="Calibri" w:hAnsi="Times New Roman" w:cs="Times New Roman"/>
          <w:b/>
          <w:sz w:val="24"/>
          <w:szCs w:val="24"/>
          <w:u w:val="single"/>
        </w:rPr>
      </w:pPr>
    </w:p>
    <w:tbl>
      <w:tblPr>
        <w:tblW w:w="19489" w:type="dxa"/>
        <w:tblLook w:val="04A0" w:firstRow="1" w:lastRow="0" w:firstColumn="1" w:lastColumn="0" w:noHBand="0" w:noVBand="1"/>
      </w:tblPr>
      <w:tblGrid>
        <w:gridCol w:w="1834"/>
        <w:gridCol w:w="6530"/>
        <w:gridCol w:w="1417"/>
        <w:gridCol w:w="1559"/>
        <w:gridCol w:w="4529"/>
        <w:gridCol w:w="1660"/>
        <w:gridCol w:w="1960"/>
      </w:tblGrid>
      <w:tr w:rsidR="00971F6D" w:rsidRPr="00A2103C" w:rsidTr="00425278">
        <w:trPr>
          <w:trHeight w:val="312"/>
        </w:trPr>
        <w:tc>
          <w:tcPr>
            <w:tcW w:w="8364" w:type="dxa"/>
            <w:gridSpan w:val="2"/>
            <w:tcBorders>
              <w:top w:val="nil"/>
              <w:left w:val="nil"/>
              <w:bottom w:val="nil"/>
              <w:right w:val="nil"/>
            </w:tcBorders>
            <w:shd w:val="clear" w:color="auto" w:fill="auto"/>
            <w:noWrap/>
            <w:vAlign w:val="bottom"/>
            <w:hideMark/>
          </w:tcPr>
          <w:p w:rsidR="00425278" w:rsidRPr="00A2103C" w:rsidRDefault="00425278" w:rsidP="00956204">
            <w:pPr>
              <w:spacing w:after="0" w:line="240" w:lineRule="auto"/>
              <w:jc w:val="both"/>
              <w:rPr>
                <w:rFonts w:ascii="Times New Roman" w:eastAsia="Times New Roman" w:hAnsi="Times New Roman" w:cs="Times New Roman"/>
                <w:b/>
                <w:bCs/>
                <w:sz w:val="24"/>
                <w:szCs w:val="24"/>
                <w:lang w:eastAsia="hr-HR"/>
              </w:rPr>
            </w:pPr>
            <w:r w:rsidRPr="00A2103C">
              <w:rPr>
                <w:rFonts w:ascii="Times New Roman" w:eastAsia="Times New Roman" w:hAnsi="Times New Roman" w:cs="Times New Roman"/>
                <w:b/>
                <w:bCs/>
                <w:sz w:val="24"/>
                <w:szCs w:val="24"/>
                <w:lang w:eastAsia="hr-HR"/>
              </w:rPr>
              <w:t>SVEUČILIŠTE JOSIPA JURJA STROSSMAYERA IZ OSIJEKA</w:t>
            </w:r>
          </w:p>
        </w:tc>
        <w:tc>
          <w:tcPr>
            <w:tcW w:w="1417" w:type="dxa"/>
            <w:tcBorders>
              <w:top w:val="nil"/>
              <w:left w:val="nil"/>
              <w:bottom w:val="nil"/>
              <w:right w:val="nil"/>
            </w:tcBorders>
            <w:shd w:val="clear" w:color="auto" w:fill="auto"/>
            <w:noWrap/>
            <w:vAlign w:val="bottom"/>
            <w:hideMark/>
          </w:tcPr>
          <w:p w:rsidR="00425278" w:rsidRPr="00A2103C" w:rsidRDefault="00425278" w:rsidP="00956204">
            <w:pPr>
              <w:spacing w:after="0" w:line="240" w:lineRule="auto"/>
              <w:jc w:val="both"/>
              <w:rPr>
                <w:rFonts w:ascii="Times New Roman" w:eastAsia="Times New Roman" w:hAnsi="Times New Roman" w:cs="Times New Roman"/>
                <w:b/>
                <w:bCs/>
                <w:sz w:val="24"/>
                <w:szCs w:val="24"/>
                <w:lang w:eastAsia="hr-HR"/>
              </w:rPr>
            </w:pPr>
          </w:p>
        </w:tc>
        <w:tc>
          <w:tcPr>
            <w:tcW w:w="1559" w:type="dxa"/>
            <w:tcBorders>
              <w:top w:val="nil"/>
              <w:left w:val="nil"/>
              <w:bottom w:val="nil"/>
              <w:right w:val="nil"/>
            </w:tcBorders>
            <w:shd w:val="clear" w:color="auto" w:fill="auto"/>
            <w:noWrap/>
            <w:vAlign w:val="bottom"/>
            <w:hideMark/>
          </w:tcPr>
          <w:p w:rsidR="00425278" w:rsidRPr="00A2103C" w:rsidRDefault="00425278" w:rsidP="00956204">
            <w:pPr>
              <w:spacing w:after="0" w:line="240" w:lineRule="auto"/>
              <w:jc w:val="both"/>
              <w:rPr>
                <w:rFonts w:ascii="Times New Roman" w:eastAsia="Times New Roman" w:hAnsi="Times New Roman" w:cs="Times New Roman"/>
                <w:sz w:val="24"/>
                <w:szCs w:val="24"/>
                <w:lang w:eastAsia="hr-HR"/>
              </w:rPr>
            </w:pPr>
          </w:p>
        </w:tc>
        <w:tc>
          <w:tcPr>
            <w:tcW w:w="4529" w:type="dxa"/>
            <w:tcBorders>
              <w:top w:val="nil"/>
              <w:left w:val="nil"/>
              <w:bottom w:val="nil"/>
              <w:right w:val="nil"/>
            </w:tcBorders>
            <w:shd w:val="clear" w:color="auto" w:fill="auto"/>
            <w:noWrap/>
            <w:vAlign w:val="bottom"/>
            <w:hideMark/>
          </w:tcPr>
          <w:p w:rsidR="00425278" w:rsidRPr="00A2103C" w:rsidRDefault="00425278" w:rsidP="00956204">
            <w:pPr>
              <w:spacing w:after="0" w:line="240" w:lineRule="auto"/>
              <w:jc w:val="both"/>
              <w:rPr>
                <w:rFonts w:ascii="Times New Roman" w:eastAsia="Times New Roman" w:hAnsi="Times New Roman" w:cs="Times New Roman"/>
                <w:sz w:val="24"/>
                <w:szCs w:val="24"/>
                <w:lang w:eastAsia="hr-HR"/>
              </w:rPr>
            </w:pPr>
          </w:p>
        </w:tc>
        <w:tc>
          <w:tcPr>
            <w:tcW w:w="1660" w:type="dxa"/>
            <w:tcBorders>
              <w:top w:val="nil"/>
              <w:left w:val="nil"/>
              <w:bottom w:val="nil"/>
              <w:right w:val="nil"/>
            </w:tcBorders>
            <w:shd w:val="clear" w:color="auto" w:fill="auto"/>
            <w:noWrap/>
            <w:vAlign w:val="bottom"/>
            <w:hideMark/>
          </w:tcPr>
          <w:p w:rsidR="00425278" w:rsidRPr="00A2103C" w:rsidRDefault="00425278" w:rsidP="00956204">
            <w:pPr>
              <w:spacing w:after="0" w:line="240" w:lineRule="auto"/>
              <w:jc w:val="both"/>
              <w:rPr>
                <w:rFonts w:ascii="Times New Roman" w:eastAsia="Times New Roman" w:hAnsi="Times New Roman" w:cs="Times New Roman"/>
                <w:sz w:val="24"/>
                <w:szCs w:val="24"/>
                <w:lang w:eastAsia="hr-HR"/>
              </w:rPr>
            </w:pPr>
          </w:p>
        </w:tc>
        <w:tc>
          <w:tcPr>
            <w:tcW w:w="1960" w:type="dxa"/>
            <w:tcBorders>
              <w:top w:val="nil"/>
              <w:left w:val="nil"/>
              <w:bottom w:val="nil"/>
              <w:right w:val="nil"/>
            </w:tcBorders>
            <w:shd w:val="clear" w:color="auto" w:fill="auto"/>
            <w:noWrap/>
            <w:vAlign w:val="bottom"/>
            <w:hideMark/>
          </w:tcPr>
          <w:p w:rsidR="00425278" w:rsidRPr="00A2103C" w:rsidRDefault="00425278" w:rsidP="00956204">
            <w:pPr>
              <w:spacing w:after="0" w:line="240" w:lineRule="auto"/>
              <w:jc w:val="both"/>
              <w:rPr>
                <w:rFonts w:ascii="Times New Roman" w:eastAsia="Times New Roman" w:hAnsi="Times New Roman" w:cs="Times New Roman"/>
                <w:sz w:val="24"/>
                <w:szCs w:val="24"/>
                <w:lang w:eastAsia="hr-HR"/>
              </w:rPr>
            </w:pPr>
          </w:p>
        </w:tc>
      </w:tr>
      <w:tr w:rsidR="00971F6D" w:rsidRPr="00A2103C" w:rsidTr="00425278">
        <w:trPr>
          <w:trHeight w:val="312"/>
        </w:trPr>
        <w:tc>
          <w:tcPr>
            <w:tcW w:w="8364" w:type="dxa"/>
            <w:gridSpan w:val="2"/>
            <w:tcBorders>
              <w:top w:val="nil"/>
              <w:left w:val="nil"/>
              <w:bottom w:val="nil"/>
              <w:right w:val="nil"/>
            </w:tcBorders>
            <w:shd w:val="clear" w:color="auto" w:fill="auto"/>
            <w:noWrap/>
            <w:vAlign w:val="bottom"/>
            <w:hideMark/>
          </w:tcPr>
          <w:p w:rsidR="00425278" w:rsidRPr="00A2103C" w:rsidRDefault="00425278" w:rsidP="00956204">
            <w:pPr>
              <w:spacing w:after="0" w:line="240" w:lineRule="auto"/>
              <w:jc w:val="both"/>
              <w:rPr>
                <w:rFonts w:ascii="Times New Roman" w:eastAsia="Times New Roman" w:hAnsi="Times New Roman" w:cs="Times New Roman"/>
                <w:b/>
                <w:bCs/>
                <w:sz w:val="24"/>
                <w:szCs w:val="24"/>
                <w:lang w:eastAsia="hr-HR"/>
              </w:rPr>
            </w:pPr>
            <w:r w:rsidRPr="00A2103C">
              <w:rPr>
                <w:rFonts w:ascii="Times New Roman" w:eastAsia="Times New Roman" w:hAnsi="Times New Roman" w:cs="Times New Roman"/>
                <w:b/>
                <w:bCs/>
                <w:sz w:val="24"/>
                <w:szCs w:val="24"/>
                <w:lang w:eastAsia="hr-HR"/>
              </w:rPr>
              <w:t>GRADSKA I SVEUČILIŠNA KNJIŽNICA OSIJEK</w:t>
            </w:r>
          </w:p>
        </w:tc>
        <w:tc>
          <w:tcPr>
            <w:tcW w:w="1417" w:type="dxa"/>
            <w:tcBorders>
              <w:top w:val="nil"/>
              <w:left w:val="nil"/>
              <w:bottom w:val="nil"/>
              <w:right w:val="nil"/>
            </w:tcBorders>
            <w:shd w:val="clear" w:color="auto" w:fill="auto"/>
            <w:noWrap/>
            <w:vAlign w:val="bottom"/>
            <w:hideMark/>
          </w:tcPr>
          <w:p w:rsidR="00425278" w:rsidRPr="00A2103C" w:rsidRDefault="00425278" w:rsidP="00956204">
            <w:pPr>
              <w:spacing w:after="0" w:line="240" w:lineRule="auto"/>
              <w:jc w:val="both"/>
              <w:rPr>
                <w:rFonts w:ascii="Times New Roman" w:eastAsia="Times New Roman" w:hAnsi="Times New Roman" w:cs="Times New Roman"/>
                <w:b/>
                <w:bCs/>
                <w:sz w:val="24"/>
                <w:szCs w:val="24"/>
                <w:lang w:eastAsia="hr-HR"/>
              </w:rPr>
            </w:pPr>
          </w:p>
        </w:tc>
        <w:tc>
          <w:tcPr>
            <w:tcW w:w="1559" w:type="dxa"/>
            <w:tcBorders>
              <w:top w:val="nil"/>
              <w:left w:val="nil"/>
              <w:bottom w:val="nil"/>
              <w:right w:val="nil"/>
            </w:tcBorders>
            <w:shd w:val="clear" w:color="auto" w:fill="auto"/>
            <w:noWrap/>
            <w:vAlign w:val="bottom"/>
            <w:hideMark/>
          </w:tcPr>
          <w:p w:rsidR="00425278" w:rsidRPr="00A2103C" w:rsidRDefault="00425278" w:rsidP="00956204">
            <w:pPr>
              <w:spacing w:after="0" w:line="240" w:lineRule="auto"/>
              <w:jc w:val="both"/>
              <w:rPr>
                <w:rFonts w:ascii="Times New Roman" w:eastAsia="Times New Roman" w:hAnsi="Times New Roman" w:cs="Times New Roman"/>
                <w:sz w:val="24"/>
                <w:szCs w:val="24"/>
                <w:lang w:eastAsia="hr-HR"/>
              </w:rPr>
            </w:pPr>
          </w:p>
        </w:tc>
        <w:tc>
          <w:tcPr>
            <w:tcW w:w="4529" w:type="dxa"/>
            <w:tcBorders>
              <w:top w:val="nil"/>
              <w:left w:val="nil"/>
              <w:bottom w:val="nil"/>
              <w:right w:val="nil"/>
            </w:tcBorders>
            <w:shd w:val="clear" w:color="auto" w:fill="auto"/>
            <w:noWrap/>
            <w:vAlign w:val="bottom"/>
            <w:hideMark/>
          </w:tcPr>
          <w:p w:rsidR="00425278" w:rsidRPr="00A2103C" w:rsidRDefault="00425278" w:rsidP="00956204">
            <w:pPr>
              <w:spacing w:after="0" w:line="240" w:lineRule="auto"/>
              <w:jc w:val="both"/>
              <w:rPr>
                <w:rFonts w:ascii="Times New Roman" w:eastAsia="Times New Roman" w:hAnsi="Times New Roman" w:cs="Times New Roman"/>
                <w:sz w:val="24"/>
                <w:szCs w:val="24"/>
                <w:lang w:eastAsia="hr-HR"/>
              </w:rPr>
            </w:pPr>
          </w:p>
        </w:tc>
        <w:tc>
          <w:tcPr>
            <w:tcW w:w="1660" w:type="dxa"/>
            <w:tcBorders>
              <w:top w:val="nil"/>
              <w:left w:val="nil"/>
              <w:bottom w:val="nil"/>
              <w:right w:val="nil"/>
            </w:tcBorders>
            <w:shd w:val="clear" w:color="auto" w:fill="auto"/>
            <w:noWrap/>
            <w:vAlign w:val="bottom"/>
            <w:hideMark/>
          </w:tcPr>
          <w:p w:rsidR="00425278" w:rsidRPr="00A2103C" w:rsidRDefault="00425278" w:rsidP="00956204">
            <w:pPr>
              <w:spacing w:after="0" w:line="240" w:lineRule="auto"/>
              <w:jc w:val="both"/>
              <w:rPr>
                <w:rFonts w:ascii="Times New Roman" w:eastAsia="Times New Roman" w:hAnsi="Times New Roman" w:cs="Times New Roman"/>
                <w:sz w:val="24"/>
                <w:szCs w:val="24"/>
                <w:lang w:eastAsia="hr-HR"/>
              </w:rPr>
            </w:pPr>
          </w:p>
        </w:tc>
        <w:tc>
          <w:tcPr>
            <w:tcW w:w="1960" w:type="dxa"/>
            <w:tcBorders>
              <w:top w:val="nil"/>
              <w:left w:val="nil"/>
              <w:bottom w:val="nil"/>
              <w:right w:val="nil"/>
            </w:tcBorders>
            <w:shd w:val="clear" w:color="auto" w:fill="auto"/>
            <w:noWrap/>
            <w:vAlign w:val="bottom"/>
            <w:hideMark/>
          </w:tcPr>
          <w:p w:rsidR="00425278" w:rsidRPr="00A2103C" w:rsidRDefault="00425278" w:rsidP="00956204">
            <w:pPr>
              <w:spacing w:after="0" w:line="240" w:lineRule="auto"/>
              <w:jc w:val="both"/>
              <w:rPr>
                <w:rFonts w:ascii="Times New Roman" w:eastAsia="Times New Roman" w:hAnsi="Times New Roman" w:cs="Times New Roman"/>
                <w:sz w:val="24"/>
                <w:szCs w:val="24"/>
                <w:lang w:eastAsia="hr-HR"/>
              </w:rPr>
            </w:pPr>
          </w:p>
        </w:tc>
      </w:tr>
      <w:tr w:rsidR="00971F6D" w:rsidRPr="00A2103C" w:rsidTr="00425278">
        <w:trPr>
          <w:trHeight w:val="468"/>
        </w:trPr>
        <w:tc>
          <w:tcPr>
            <w:tcW w:w="19489" w:type="dxa"/>
            <w:gridSpan w:val="7"/>
            <w:tcBorders>
              <w:top w:val="nil"/>
              <w:left w:val="nil"/>
              <w:bottom w:val="nil"/>
              <w:right w:val="nil"/>
            </w:tcBorders>
            <w:shd w:val="clear" w:color="auto" w:fill="auto"/>
            <w:noWrap/>
            <w:vAlign w:val="bottom"/>
            <w:hideMark/>
          </w:tcPr>
          <w:p w:rsidR="00425278" w:rsidRPr="00A2103C" w:rsidRDefault="00425278" w:rsidP="00956204">
            <w:pPr>
              <w:spacing w:after="0" w:line="240" w:lineRule="auto"/>
              <w:jc w:val="both"/>
              <w:rPr>
                <w:rFonts w:ascii="Times New Roman" w:eastAsia="Times New Roman" w:hAnsi="Times New Roman" w:cs="Times New Roman"/>
                <w:b/>
                <w:bCs/>
                <w:sz w:val="24"/>
                <w:szCs w:val="24"/>
                <w:lang w:eastAsia="hr-HR"/>
              </w:rPr>
            </w:pPr>
          </w:p>
        </w:tc>
      </w:tr>
      <w:tr w:rsidR="00971F6D" w:rsidRPr="00A2103C" w:rsidTr="00425278">
        <w:trPr>
          <w:trHeight w:val="468"/>
        </w:trPr>
        <w:tc>
          <w:tcPr>
            <w:tcW w:w="1834" w:type="dxa"/>
            <w:tcBorders>
              <w:top w:val="nil"/>
              <w:left w:val="nil"/>
              <w:bottom w:val="nil"/>
              <w:right w:val="nil"/>
            </w:tcBorders>
            <w:shd w:val="clear" w:color="auto" w:fill="auto"/>
            <w:noWrap/>
            <w:vAlign w:val="bottom"/>
            <w:hideMark/>
          </w:tcPr>
          <w:p w:rsidR="00425278" w:rsidRPr="00A2103C" w:rsidRDefault="00425278" w:rsidP="00956204">
            <w:pPr>
              <w:spacing w:after="0" w:line="240" w:lineRule="auto"/>
              <w:jc w:val="both"/>
              <w:rPr>
                <w:rFonts w:ascii="Times New Roman" w:eastAsia="Times New Roman" w:hAnsi="Times New Roman" w:cs="Times New Roman"/>
                <w:b/>
                <w:bCs/>
                <w:sz w:val="24"/>
                <w:szCs w:val="24"/>
                <w:lang w:eastAsia="hr-HR"/>
              </w:rPr>
            </w:pPr>
          </w:p>
        </w:tc>
        <w:tc>
          <w:tcPr>
            <w:tcW w:w="6530" w:type="dxa"/>
            <w:tcBorders>
              <w:top w:val="nil"/>
              <w:left w:val="nil"/>
              <w:bottom w:val="nil"/>
              <w:right w:val="nil"/>
            </w:tcBorders>
            <w:shd w:val="clear" w:color="auto" w:fill="auto"/>
            <w:noWrap/>
            <w:vAlign w:val="bottom"/>
            <w:hideMark/>
          </w:tcPr>
          <w:p w:rsidR="00425278" w:rsidRPr="00A2103C" w:rsidRDefault="00425278" w:rsidP="00956204">
            <w:pPr>
              <w:spacing w:after="0" w:line="240" w:lineRule="auto"/>
              <w:jc w:val="both"/>
              <w:rPr>
                <w:rFonts w:ascii="Times New Roman" w:eastAsia="Times New Roman" w:hAnsi="Times New Roman" w:cs="Times New Roman"/>
                <w:sz w:val="24"/>
                <w:szCs w:val="24"/>
                <w:lang w:eastAsia="hr-HR"/>
              </w:rPr>
            </w:pPr>
          </w:p>
        </w:tc>
        <w:tc>
          <w:tcPr>
            <w:tcW w:w="1417" w:type="dxa"/>
            <w:tcBorders>
              <w:top w:val="nil"/>
              <w:left w:val="nil"/>
              <w:bottom w:val="nil"/>
              <w:right w:val="nil"/>
            </w:tcBorders>
            <w:shd w:val="clear" w:color="auto" w:fill="auto"/>
            <w:noWrap/>
            <w:vAlign w:val="bottom"/>
            <w:hideMark/>
          </w:tcPr>
          <w:p w:rsidR="00425278" w:rsidRPr="00A2103C" w:rsidRDefault="00425278" w:rsidP="00956204">
            <w:pPr>
              <w:spacing w:after="0" w:line="240" w:lineRule="auto"/>
              <w:jc w:val="both"/>
              <w:rPr>
                <w:rFonts w:ascii="Times New Roman" w:eastAsia="Times New Roman" w:hAnsi="Times New Roman" w:cs="Times New Roman"/>
                <w:sz w:val="24"/>
                <w:szCs w:val="24"/>
                <w:lang w:eastAsia="hr-HR"/>
              </w:rPr>
            </w:pPr>
          </w:p>
        </w:tc>
        <w:tc>
          <w:tcPr>
            <w:tcW w:w="1559" w:type="dxa"/>
            <w:tcBorders>
              <w:top w:val="nil"/>
              <w:left w:val="nil"/>
              <w:bottom w:val="nil"/>
              <w:right w:val="nil"/>
            </w:tcBorders>
            <w:shd w:val="clear" w:color="auto" w:fill="auto"/>
            <w:noWrap/>
            <w:vAlign w:val="bottom"/>
            <w:hideMark/>
          </w:tcPr>
          <w:p w:rsidR="00425278" w:rsidRPr="00A2103C" w:rsidRDefault="00425278" w:rsidP="00956204">
            <w:pPr>
              <w:spacing w:after="0" w:line="240" w:lineRule="auto"/>
              <w:jc w:val="both"/>
              <w:rPr>
                <w:rFonts w:ascii="Times New Roman" w:eastAsia="Times New Roman" w:hAnsi="Times New Roman" w:cs="Times New Roman"/>
                <w:sz w:val="24"/>
                <w:szCs w:val="24"/>
                <w:lang w:eastAsia="hr-HR"/>
              </w:rPr>
            </w:pPr>
          </w:p>
        </w:tc>
        <w:tc>
          <w:tcPr>
            <w:tcW w:w="4529" w:type="dxa"/>
            <w:tcBorders>
              <w:top w:val="nil"/>
              <w:left w:val="nil"/>
              <w:bottom w:val="nil"/>
              <w:right w:val="nil"/>
            </w:tcBorders>
            <w:shd w:val="clear" w:color="auto" w:fill="auto"/>
            <w:noWrap/>
            <w:vAlign w:val="bottom"/>
            <w:hideMark/>
          </w:tcPr>
          <w:p w:rsidR="00425278" w:rsidRPr="00A2103C" w:rsidRDefault="00425278" w:rsidP="00956204">
            <w:pPr>
              <w:spacing w:after="0" w:line="240" w:lineRule="auto"/>
              <w:jc w:val="both"/>
              <w:rPr>
                <w:rFonts w:ascii="Times New Roman" w:eastAsia="Times New Roman" w:hAnsi="Times New Roman" w:cs="Times New Roman"/>
                <w:sz w:val="24"/>
                <w:szCs w:val="24"/>
                <w:lang w:eastAsia="hr-HR"/>
              </w:rPr>
            </w:pPr>
          </w:p>
        </w:tc>
        <w:tc>
          <w:tcPr>
            <w:tcW w:w="1660" w:type="dxa"/>
            <w:tcBorders>
              <w:top w:val="nil"/>
              <w:left w:val="nil"/>
              <w:bottom w:val="nil"/>
              <w:right w:val="nil"/>
            </w:tcBorders>
            <w:shd w:val="clear" w:color="auto" w:fill="auto"/>
            <w:noWrap/>
            <w:vAlign w:val="bottom"/>
            <w:hideMark/>
          </w:tcPr>
          <w:p w:rsidR="00425278" w:rsidRPr="00A2103C" w:rsidRDefault="00425278" w:rsidP="00956204">
            <w:pPr>
              <w:spacing w:after="0" w:line="240" w:lineRule="auto"/>
              <w:jc w:val="both"/>
              <w:rPr>
                <w:rFonts w:ascii="Times New Roman" w:eastAsia="Times New Roman" w:hAnsi="Times New Roman" w:cs="Times New Roman"/>
                <w:sz w:val="24"/>
                <w:szCs w:val="24"/>
                <w:lang w:eastAsia="hr-HR"/>
              </w:rPr>
            </w:pPr>
          </w:p>
        </w:tc>
        <w:tc>
          <w:tcPr>
            <w:tcW w:w="1960" w:type="dxa"/>
            <w:tcBorders>
              <w:top w:val="nil"/>
              <w:left w:val="nil"/>
              <w:bottom w:val="nil"/>
              <w:right w:val="nil"/>
            </w:tcBorders>
            <w:shd w:val="clear" w:color="auto" w:fill="auto"/>
            <w:noWrap/>
            <w:vAlign w:val="bottom"/>
            <w:hideMark/>
          </w:tcPr>
          <w:p w:rsidR="00425278" w:rsidRPr="00A2103C" w:rsidRDefault="00425278" w:rsidP="00956204">
            <w:pPr>
              <w:spacing w:after="0" w:line="240" w:lineRule="auto"/>
              <w:jc w:val="both"/>
              <w:rPr>
                <w:rFonts w:ascii="Times New Roman" w:eastAsia="Times New Roman" w:hAnsi="Times New Roman" w:cs="Times New Roman"/>
                <w:sz w:val="24"/>
                <w:szCs w:val="24"/>
                <w:lang w:eastAsia="hr-HR"/>
              </w:rPr>
            </w:pPr>
          </w:p>
        </w:tc>
      </w:tr>
    </w:tbl>
    <w:p w:rsidR="00FB5C5E" w:rsidRPr="00A2103C" w:rsidRDefault="00FB5C5E" w:rsidP="00956204">
      <w:pPr>
        <w:tabs>
          <w:tab w:val="center" w:pos="6671"/>
        </w:tabs>
        <w:suppressAutoHyphens/>
        <w:autoSpaceDN w:val="0"/>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I. SAŽETAK DJELOKRUGA RADA</w:t>
      </w:r>
    </w:p>
    <w:p w:rsidR="00FB5C5E" w:rsidRPr="00A2103C" w:rsidRDefault="00FB5C5E" w:rsidP="00956204">
      <w:pPr>
        <w:spacing w:before="100" w:beforeAutospacing="1" w:after="100" w:afterAutospacing="1" w:line="240" w:lineRule="auto"/>
        <w:jc w:val="both"/>
        <w:rPr>
          <w:rFonts w:ascii="Times New Roman" w:eastAsia="Times New Roman" w:hAnsi="Times New Roman" w:cs="Times New Roman"/>
          <w:sz w:val="24"/>
          <w:szCs w:val="24"/>
        </w:rPr>
      </w:pPr>
      <w:r w:rsidRPr="00A2103C">
        <w:rPr>
          <w:rFonts w:ascii="Times New Roman" w:eastAsia="Times New Roman" w:hAnsi="Times New Roman" w:cs="Times New Roman"/>
          <w:sz w:val="24"/>
          <w:szCs w:val="24"/>
        </w:rPr>
        <w:t>Knjižnica je sastavnica Sveučilišta Josipa Jurja Strossmayera u Osijeku koja se osniva kao središte jedinstvenog sveučilišnog knjižničnog sustava.</w:t>
      </w:r>
      <w:r w:rsidRPr="00A2103C">
        <w:rPr>
          <w:rFonts w:ascii="Times New Roman" w:eastAsia="Times New Roman" w:hAnsi="Times New Roman" w:cs="Times New Roman"/>
          <w:sz w:val="24"/>
          <w:szCs w:val="24"/>
        </w:rPr>
        <w:br/>
        <w:t>Osnivač i vlasnik Knjižnice je Sveučilište Josipa Jurja Strossmayera u Osijeku.</w:t>
      </w:r>
    </w:p>
    <w:p w:rsidR="00FB5C5E" w:rsidRPr="00A2103C" w:rsidRDefault="00FB5C5E" w:rsidP="00956204">
      <w:pPr>
        <w:spacing w:before="100" w:beforeAutospacing="1" w:after="100" w:afterAutospacing="1" w:line="240" w:lineRule="auto"/>
        <w:jc w:val="both"/>
        <w:rPr>
          <w:rFonts w:ascii="Times New Roman" w:eastAsia="Times New Roman" w:hAnsi="Times New Roman" w:cs="Times New Roman"/>
          <w:sz w:val="24"/>
          <w:szCs w:val="24"/>
        </w:rPr>
      </w:pPr>
      <w:r w:rsidRPr="00A2103C">
        <w:rPr>
          <w:rFonts w:ascii="Times New Roman" w:eastAsia="Times New Roman" w:hAnsi="Times New Roman" w:cs="Times New Roman"/>
          <w:sz w:val="24"/>
          <w:szCs w:val="24"/>
        </w:rPr>
        <w:t>Temeljem Rješenja Vijeća za knjižnice RH Knjižnica je nosilac statusa županijske matične narodne knjižnice za sve narodne i školske knjižnice na području Osječko-baranjske županije i regionalne znanstvene knjižnice za sve fakultetske, specijalne i spomeničke knjižnice na području regije Slavonije i Baranje.</w:t>
      </w:r>
    </w:p>
    <w:p w:rsidR="00FB5C5E" w:rsidRPr="00A2103C" w:rsidRDefault="00FB5C5E" w:rsidP="0095620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Osnovni je cilj Knjižnice osigurati dostupnost svih vrsta informacija (znanstvenih, obrazovnih, stručnih, kulturnih i dr.) na raznovrsnim medijima (tiskana građa: knjige, časopisi, novine i sl., AV građa, elektronski mediji i dr.) najširem krugu stvarnih i potencijalnih korisnika – građanima Grada Osijeka i Osječ</w:t>
      </w:r>
      <w:r w:rsidR="002C27E6" w:rsidRPr="00A2103C">
        <w:rPr>
          <w:rFonts w:ascii="Times New Roman" w:eastAsia="Times New Roman" w:hAnsi="Times New Roman" w:cs="Times New Roman"/>
          <w:sz w:val="24"/>
          <w:szCs w:val="24"/>
          <w:lang w:eastAsia="hr-HR"/>
        </w:rPr>
        <w:t>ko-baranjske županije te studen</w:t>
      </w:r>
      <w:r w:rsidRPr="00A2103C">
        <w:rPr>
          <w:rFonts w:ascii="Times New Roman" w:eastAsia="Times New Roman" w:hAnsi="Times New Roman" w:cs="Times New Roman"/>
          <w:sz w:val="24"/>
          <w:szCs w:val="24"/>
          <w:lang w:eastAsia="hr-HR"/>
        </w:rPr>
        <w:t>tima, profesorima, znanstvenicima, stručnim i drugim djelatnicima Sveučilišta Josipa Jurja Strossmayera u Osijeku.</w:t>
      </w:r>
    </w:p>
    <w:p w:rsidR="00FB5C5E" w:rsidRPr="00A2103C" w:rsidRDefault="00FB5C5E" w:rsidP="0095620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Knjižnica se u svom djelovanju rukovodi načelima izvrsnosti i stručnosti, društvene osjetljivosti, otvorenosti, odgovornosti i koristi prema zajednici stvarnih i potencijalnih korisnika gradeći prepoznatljivu osobnost najveće javne knjižnice sjeveroistočnog dijela Hrvatske, izgrađujući i njegujući odnos povjerenja korisnika u postojanost i vrijednost njenih informacijskih izvora, usluga i službi te podupirući ozračje uspješnosti, i djelotvornosti.</w:t>
      </w:r>
    </w:p>
    <w:p w:rsidR="00FB5C5E" w:rsidRPr="00A2103C" w:rsidRDefault="00FB5C5E" w:rsidP="00956204">
      <w:pPr>
        <w:spacing w:before="100" w:beforeAutospacing="1" w:after="100" w:afterAutospacing="1" w:line="240" w:lineRule="auto"/>
        <w:jc w:val="both"/>
        <w:rPr>
          <w:rFonts w:ascii="Times New Roman" w:eastAsia="Times New Roman" w:hAnsi="Times New Roman" w:cs="Times New Roman"/>
          <w:sz w:val="24"/>
          <w:szCs w:val="24"/>
        </w:rPr>
      </w:pPr>
      <w:r w:rsidRPr="00A2103C">
        <w:rPr>
          <w:rFonts w:ascii="Times New Roman" w:eastAsia="Times New Roman" w:hAnsi="Times New Roman" w:cs="Times New Roman"/>
          <w:sz w:val="24"/>
          <w:szCs w:val="24"/>
        </w:rPr>
        <w:lastRenderedPageBreak/>
        <w:t>Članak 10</w:t>
      </w:r>
      <w:r w:rsidR="000B2266" w:rsidRPr="00A2103C">
        <w:rPr>
          <w:rFonts w:ascii="Times New Roman" w:eastAsia="Times New Roman" w:hAnsi="Times New Roman" w:cs="Times New Roman"/>
          <w:sz w:val="24"/>
          <w:szCs w:val="24"/>
        </w:rPr>
        <w:t>.</w:t>
      </w:r>
      <w:r w:rsidRPr="00A2103C">
        <w:rPr>
          <w:rFonts w:ascii="Times New Roman" w:eastAsia="Times New Roman" w:hAnsi="Times New Roman" w:cs="Times New Roman"/>
          <w:sz w:val="24"/>
          <w:szCs w:val="24"/>
        </w:rPr>
        <w:t xml:space="preserve"> stavak 2</w:t>
      </w:r>
      <w:r w:rsidR="000B2266" w:rsidRPr="00A2103C">
        <w:rPr>
          <w:rFonts w:ascii="Times New Roman" w:eastAsia="Times New Roman" w:hAnsi="Times New Roman" w:cs="Times New Roman"/>
          <w:sz w:val="24"/>
          <w:szCs w:val="24"/>
        </w:rPr>
        <w:t>. Zakona o knjižnicama i knjižničnoj djelatnosti propisuje da su o</w:t>
      </w:r>
      <w:r w:rsidRPr="00A2103C">
        <w:rPr>
          <w:rFonts w:ascii="Times New Roman" w:eastAsia="Times New Roman" w:hAnsi="Times New Roman" w:cs="Times New Roman"/>
          <w:sz w:val="24"/>
          <w:szCs w:val="24"/>
        </w:rPr>
        <w:t>pćine i gradovi s više od 3000 stanovnika dužni  samostalno ili zajedno osnovati narodnu knjižnicu kao ustanovu te njezine podružnice na svojem području, osim kada djelatnost narodne knjižnice već obavlja koja druga knjižnica na njihovu području za rad koje su osigurali sredstva. (NN 17/19</w:t>
      </w:r>
      <w:r w:rsidR="000B2266" w:rsidRPr="00A2103C">
        <w:rPr>
          <w:rFonts w:ascii="Times New Roman" w:eastAsia="Times New Roman" w:hAnsi="Times New Roman" w:cs="Times New Roman"/>
          <w:sz w:val="24"/>
          <w:szCs w:val="24"/>
        </w:rPr>
        <w:t>, 98/19</w:t>
      </w:r>
      <w:r w:rsidRPr="00A2103C">
        <w:rPr>
          <w:rFonts w:ascii="Times New Roman" w:eastAsia="Times New Roman" w:hAnsi="Times New Roman" w:cs="Times New Roman"/>
          <w:sz w:val="24"/>
          <w:szCs w:val="24"/>
        </w:rPr>
        <w:t>)</w:t>
      </w:r>
    </w:p>
    <w:p w:rsidR="00FB5C5E" w:rsidRPr="00A2103C" w:rsidRDefault="00FB5C5E" w:rsidP="00956204">
      <w:pPr>
        <w:spacing w:before="100" w:beforeAutospacing="1" w:after="100" w:afterAutospacing="1" w:line="240" w:lineRule="auto"/>
        <w:jc w:val="both"/>
        <w:rPr>
          <w:rFonts w:ascii="Times New Roman" w:eastAsia="Times New Roman" w:hAnsi="Times New Roman" w:cs="Times New Roman"/>
          <w:sz w:val="24"/>
          <w:szCs w:val="24"/>
        </w:rPr>
      </w:pPr>
      <w:r w:rsidRPr="00A2103C">
        <w:rPr>
          <w:rFonts w:ascii="Times New Roman" w:eastAsia="Times New Roman" w:hAnsi="Times New Roman" w:cs="Times New Roman"/>
          <w:sz w:val="24"/>
          <w:szCs w:val="24"/>
        </w:rPr>
        <w:br/>
        <w:t xml:space="preserve">Kako na području Grada Osijeka ne postoji narodna, odnosno gradska knjižnica kao samostalna </w:t>
      </w:r>
      <w:r w:rsidR="00823901" w:rsidRPr="00A2103C">
        <w:rPr>
          <w:rFonts w:ascii="Times New Roman" w:eastAsia="Times New Roman" w:hAnsi="Times New Roman" w:cs="Times New Roman"/>
          <w:sz w:val="24"/>
          <w:szCs w:val="24"/>
        </w:rPr>
        <w:t xml:space="preserve">javna ustanova, Grad Osijek može </w:t>
      </w:r>
      <w:r w:rsidRPr="00A2103C">
        <w:rPr>
          <w:rFonts w:ascii="Times New Roman" w:eastAsia="Times New Roman" w:hAnsi="Times New Roman" w:cs="Times New Roman"/>
          <w:sz w:val="24"/>
          <w:szCs w:val="24"/>
        </w:rPr>
        <w:t>obavljanje ove djelatnosti povjeriti drugoj općeznanstvenoj, odnosno sveučilišnoj knjižnici, tj. Gradskoj i sveučili</w:t>
      </w:r>
      <w:r w:rsidR="00956204" w:rsidRPr="00A2103C">
        <w:rPr>
          <w:rFonts w:ascii="Times New Roman" w:eastAsia="Times New Roman" w:hAnsi="Times New Roman" w:cs="Times New Roman"/>
          <w:sz w:val="24"/>
          <w:szCs w:val="24"/>
        </w:rPr>
        <w:t>šnoj knjižnici Osijek poštivajuć</w:t>
      </w:r>
      <w:r w:rsidRPr="00A2103C">
        <w:rPr>
          <w:rFonts w:ascii="Times New Roman" w:eastAsia="Times New Roman" w:hAnsi="Times New Roman" w:cs="Times New Roman"/>
          <w:sz w:val="24"/>
          <w:szCs w:val="24"/>
        </w:rPr>
        <w:t>i pri tome odredbe članaka 10. i 29. navedenog Zakona (osiguravanje potrebnih uvjeta i financiranje djelatnosti).</w:t>
      </w:r>
    </w:p>
    <w:p w:rsidR="00FB5C5E" w:rsidRPr="00A2103C" w:rsidRDefault="00FB5C5E" w:rsidP="00956204">
      <w:pPr>
        <w:spacing w:before="100" w:beforeAutospacing="1" w:after="100" w:afterAutospacing="1" w:line="240" w:lineRule="auto"/>
        <w:jc w:val="both"/>
        <w:rPr>
          <w:rFonts w:ascii="Times New Roman" w:eastAsia="Times New Roman" w:hAnsi="Times New Roman" w:cs="Times New Roman"/>
          <w:sz w:val="24"/>
          <w:szCs w:val="24"/>
        </w:rPr>
      </w:pPr>
      <w:r w:rsidRPr="00A2103C">
        <w:rPr>
          <w:rFonts w:ascii="Times New Roman" w:eastAsia="Times New Roman" w:hAnsi="Times New Roman" w:cs="Times New Roman"/>
          <w:sz w:val="24"/>
          <w:szCs w:val="24"/>
        </w:rPr>
        <w:t>Ugovorom o financiranju narodne djelatnosti Gradske i sveučilišne knjižnice Osijek, sklopljenim između Grada Osijeka – Poglavarstva s jedne strane i Sveučilišta J. J. Strossmayera u Osijeku i GISKO s druge strane,</w:t>
      </w:r>
      <w:r w:rsidR="005B1EF5" w:rsidRPr="00A2103C">
        <w:rPr>
          <w:rFonts w:ascii="Times New Roman" w:eastAsia="Times New Roman" w:hAnsi="Times New Roman" w:cs="Times New Roman"/>
          <w:sz w:val="24"/>
          <w:szCs w:val="24"/>
        </w:rPr>
        <w:t xml:space="preserve"> skl</w:t>
      </w:r>
      <w:r w:rsidR="00823901" w:rsidRPr="00A2103C">
        <w:rPr>
          <w:rFonts w:ascii="Times New Roman" w:eastAsia="Times New Roman" w:hAnsi="Times New Roman" w:cs="Times New Roman"/>
          <w:sz w:val="24"/>
          <w:szCs w:val="24"/>
        </w:rPr>
        <w:t xml:space="preserve">opljenim 15. travnja 1994. </w:t>
      </w:r>
      <w:r w:rsidRPr="00A2103C">
        <w:rPr>
          <w:rFonts w:ascii="Times New Roman" w:eastAsia="Times New Roman" w:hAnsi="Times New Roman" w:cs="Times New Roman"/>
          <w:sz w:val="24"/>
          <w:szCs w:val="24"/>
        </w:rPr>
        <w:t>privremeno je osigurano financiranje ovog dijela ukupne djelatnosti Knjižnice.</w:t>
      </w:r>
    </w:p>
    <w:p w:rsidR="00FB5C5E" w:rsidRPr="00A2103C" w:rsidRDefault="00FB5C5E" w:rsidP="00956204">
      <w:pPr>
        <w:jc w:val="both"/>
        <w:rPr>
          <w:rFonts w:ascii="Times New Roman" w:hAnsi="Times New Roman" w:cs="Times New Roman"/>
          <w:bCs/>
          <w:sz w:val="24"/>
          <w:szCs w:val="24"/>
        </w:rPr>
      </w:pPr>
      <w:r w:rsidRPr="00A2103C">
        <w:rPr>
          <w:rFonts w:ascii="Times New Roman" w:hAnsi="Times New Roman" w:cs="Times New Roman"/>
          <w:bCs/>
          <w:sz w:val="24"/>
          <w:szCs w:val="24"/>
        </w:rPr>
        <w:t>Danas Gradska i sveučilišna knjižnica Osijek (GISKO) djeluje kao knjižnica s dvojnom funkcijom:</w:t>
      </w:r>
    </w:p>
    <w:p w:rsidR="00FB5C5E" w:rsidRPr="00A2103C" w:rsidRDefault="00FB5C5E" w:rsidP="00956204">
      <w:pPr>
        <w:numPr>
          <w:ilvl w:val="0"/>
          <w:numId w:val="9"/>
        </w:numPr>
        <w:suppressAutoHyphens/>
        <w:autoSpaceDN w:val="0"/>
        <w:spacing w:after="0" w:line="240" w:lineRule="auto"/>
        <w:jc w:val="both"/>
        <w:textAlignment w:val="baseline"/>
        <w:rPr>
          <w:rFonts w:ascii="Times New Roman" w:hAnsi="Times New Roman" w:cs="Times New Roman"/>
          <w:bCs/>
          <w:sz w:val="24"/>
          <w:szCs w:val="24"/>
        </w:rPr>
      </w:pPr>
      <w:r w:rsidRPr="00A2103C">
        <w:rPr>
          <w:rFonts w:ascii="Times New Roman" w:hAnsi="Times New Roman" w:cs="Times New Roman"/>
          <w:bCs/>
          <w:sz w:val="24"/>
          <w:szCs w:val="24"/>
        </w:rPr>
        <w:t xml:space="preserve">središnja gradska narodna knjižnica Grada Osijeka i matična narodna knjižnica Osječko baranjske županije (matična djelatnost za narodne i školske knjižnice Osječko-baranjske županije). </w:t>
      </w:r>
    </w:p>
    <w:p w:rsidR="00FB5C5E" w:rsidRPr="00A2103C" w:rsidRDefault="00FB5C5E" w:rsidP="00956204">
      <w:pPr>
        <w:numPr>
          <w:ilvl w:val="0"/>
          <w:numId w:val="9"/>
        </w:numPr>
        <w:suppressAutoHyphens/>
        <w:autoSpaceDN w:val="0"/>
        <w:spacing w:after="0" w:line="240" w:lineRule="auto"/>
        <w:jc w:val="both"/>
        <w:textAlignment w:val="baseline"/>
        <w:rPr>
          <w:rFonts w:ascii="Times New Roman" w:hAnsi="Times New Roman" w:cs="Times New Roman"/>
          <w:bCs/>
          <w:sz w:val="24"/>
          <w:szCs w:val="24"/>
        </w:rPr>
      </w:pPr>
      <w:r w:rsidRPr="00A2103C">
        <w:rPr>
          <w:rFonts w:ascii="Times New Roman" w:hAnsi="Times New Roman" w:cs="Times New Roman"/>
          <w:bCs/>
          <w:sz w:val="24"/>
          <w:szCs w:val="24"/>
        </w:rPr>
        <w:t xml:space="preserve">matična sveučilišna knjižnica Sveučilišta Josipa Jurja Strossmayera u Osijeku </w:t>
      </w:r>
      <w:r w:rsidRPr="00A2103C">
        <w:rPr>
          <w:rFonts w:ascii="Times New Roman" w:hAnsi="Times New Roman" w:cs="Times New Roman"/>
          <w:sz w:val="24"/>
          <w:szCs w:val="24"/>
        </w:rPr>
        <w:t>(matična djelatnost za visokoškolske i specijalne knjižnice u sastavu sveučilišta,  matična djelatnost za svoje područje djelovanja, za samostalne općeznanstvene knjižnice i specijalne knjižnice te za knjižnice i za druge pravne i fizičke osobe čije su knjižne zbirke ili njihovi dijelovi registrirani kao kulturno dobro)</w:t>
      </w:r>
    </w:p>
    <w:p w:rsidR="00FB5C5E" w:rsidRPr="00A2103C" w:rsidRDefault="00FB5C5E" w:rsidP="00956204">
      <w:pPr>
        <w:jc w:val="both"/>
        <w:rPr>
          <w:rFonts w:ascii="Times New Roman" w:hAnsi="Times New Roman" w:cs="Times New Roman"/>
          <w:bCs/>
          <w:sz w:val="24"/>
          <w:szCs w:val="24"/>
        </w:rPr>
      </w:pPr>
    </w:p>
    <w:p w:rsidR="00FB5C5E" w:rsidRPr="00A2103C" w:rsidRDefault="00FB5C5E" w:rsidP="00956204">
      <w:pPr>
        <w:jc w:val="both"/>
        <w:rPr>
          <w:rFonts w:ascii="Times New Roman" w:hAnsi="Times New Roman" w:cs="Times New Roman"/>
          <w:bCs/>
          <w:sz w:val="24"/>
          <w:szCs w:val="24"/>
        </w:rPr>
      </w:pPr>
      <w:r w:rsidRPr="00A2103C">
        <w:rPr>
          <w:rFonts w:ascii="Times New Roman" w:hAnsi="Times New Roman" w:cs="Times New Roman"/>
          <w:bCs/>
          <w:sz w:val="24"/>
          <w:szCs w:val="24"/>
        </w:rPr>
        <w:t>U skladu s navedenim funkcijama i zadacima Knjižnica se razvija kao javna općeznanstvena knjižnica polivalentnih sadržaja i aktivnosti:</w:t>
      </w:r>
    </w:p>
    <w:p w:rsidR="00FB5C5E" w:rsidRPr="005B2D05" w:rsidRDefault="00FB5C5E" w:rsidP="00956204">
      <w:pPr>
        <w:suppressAutoHyphens/>
        <w:autoSpaceDN w:val="0"/>
        <w:spacing w:after="0"/>
        <w:jc w:val="both"/>
        <w:textAlignment w:val="baseline"/>
        <w:rPr>
          <w:rFonts w:ascii="Times New Roman" w:eastAsia="Calibri" w:hAnsi="Times New Roman" w:cs="Times New Roman"/>
          <w:sz w:val="24"/>
          <w:szCs w:val="24"/>
        </w:rPr>
      </w:pPr>
      <w:r w:rsidRPr="005B2D05">
        <w:rPr>
          <w:rFonts w:ascii="Times New Roman" w:eastAsia="Calibri" w:hAnsi="Times New Roman" w:cs="Times New Roman"/>
          <w:sz w:val="24"/>
          <w:szCs w:val="24"/>
        </w:rPr>
        <w:t>1.  Izgradnja i razvoj općeg fonda GISKO i zbirki građe posebne vrste</w:t>
      </w:r>
    </w:p>
    <w:p w:rsidR="00FB5C5E" w:rsidRPr="005B2D05" w:rsidRDefault="00FB5C5E" w:rsidP="00956204">
      <w:pPr>
        <w:suppressAutoHyphens/>
        <w:autoSpaceDN w:val="0"/>
        <w:spacing w:after="0"/>
        <w:jc w:val="both"/>
        <w:textAlignment w:val="baseline"/>
        <w:rPr>
          <w:rFonts w:ascii="Times New Roman" w:eastAsia="Calibri" w:hAnsi="Times New Roman" w:cs="Times New Roman"/>
          <w:sz w:val="24"/>
          <w:szCs w:val="24"/>
        </w:rPr>
      </w:pPr>
      <w:r w:rsidRPr="005B2D05">
        <w:rPr>
          <w:rFonts w:ascii="Times New Roman" w:eastAsia="Calibri" w:hAnsi="Times New Roman" w:cs="Times New Roman"/>
          <w:sz w:val="24"/>
          <w:szCs w:val="24"/>
        </w:rPr>
        <w:t>2. Obrada građe</w:t>
      </w:r>
    </w:p>
    <w:p w:rsidR="00FB5C5E" w:rsidRPr="005B2D05" w:rsidRDefault="00FB5C5E" w:rsidP="00956204">
      <w:pPr>
        <w:suppressAutoHyphens/>
        <w:autoSpaceDN w:val="0"/>
        <w:spacing w:after="0"/>
        <w:jc w:val="both"/>
        <w:textAlignment w:val="baseline"/>
        <w:rPr>
          <w:rFonts w:ascii="Times New Roman" w:eastAsia="Calibri" w:hAnsi="Times New Roman" w:cs="Times New Roman"/>
          <w:sz w:val="24"/>
          <w:szCs w:val="24"/>
        </w:rPr>
      </w:pPr>
      <w:r w:rsidRPr="005B2D05">
        <w:rPr>
          <w:rFonts w:ascii="Times New Roman" w:eastAsia="Calibri" w:hAnsi="Times New Roman" w:cs="Times New Roman"/>
          <w:sz w:val="24"/>
          <w:szCs w:val="24"/>
        </w:rPr>
        <w:t>3. Zaštita građe</w:t>
      </w:r>
    </w:p>
    <w:p w:rsidR="00FB5C5E" w:rsidRPr="005B2D05" w:rsidRDefault="00FB5C5E" w:rsidP="00956204">
      <w:pPr>
        <w:spacing w:after="0"/>
        <w:contextualSpacing/>
        <w:jc w:val="both"/>
        <w:rPr>
          <w:rFonts w:ascii="Times New Roman" w:hAnsi="Times New Roman" w:cs="Times New Roman"/>
          <w:sz w:val="24"/>
          <w:szCs w:val="24"/>
        </w:rPr>
      </w:pPr>
      <w:r w:rsidRPr="005B2D05">
        <w:rPr>
          <w:rFonts w:ascii="Times New Roman" w:hAnsi="Times New Roman" w:cs="Times New Roman"/>
          <w:sz w:val="24"/>
          <w:szCs w:val="24"/>
        </w:rPr>
        <w:t>4. Razvoj postojećih i uvođenje inovativnih knjižničnih usluga</w:t>
      </w:r>
    </w:p>
    <w:p w:rsidR="00FB5C5E" w:rsidRPr="005B2D05" w:rsidRDefault="00FB5C5E" w:rsidP="00956204">
      <w:pPr>
        <w:spacing w:after="0"/>
        <w:contextualSpacing/>
        <w:jc w:val="both"/>
        <w:rPr>
          <w:rFonts w:ascii="Times New Roman" w:hAnsi="Times New Roman" w:cs="Times New Roman"/>
          <w:sz w:val="24"/>
          <w:szCs w:val="24"/>
        </w:rPr>
      </w:pPr>
      <w:r w:rsidRPr="005B2D05">
        <w:rPr>
          <w:rFonts w:ascii="Times New Roman" w:hAnsi="Times New Roman" w:cs="Times New Roman"/>
          <w:sz w:val="24"/>
          <w:szCs w:val="24"/>
        </w:rPr>
        <w:t xml:space="preserve">5. Održavanje kulturno-promotivnih aktivnosti </w:t>
      </w:r>
    </w:p>
    <w:p w:rsidR="00FB5C5E" w:rsidRPr="005B2D05" w:rsidRDefault="00FB5C5E" w:rsidP="00956204">
      <w:pPr>
        <w:suppressAutoHyphens/>
        <w:autoSpaceDN w:val="0"/>
        <w:spacing w:after="0"/>
        <w:jc w:val="both"/>
        <w:rPr>
          <w:rFonts w:ascii="Times New Roman" w:eastAsia="Calibri" w:hAnsi="Times New Roman" w:cs="Times New Roman"/>
          <w:sz w:val="24"/>
          <w:szCs w:val="24"/>
        </w:rPr>
      </w:pPr>
      <w:r w:rsidRPr="005B2D05">
        <w:rPr>
          <w:rFonts w:ascii="Times New Roman" w:eastAsia="Calibri" w:hAnsi="Times New Roman" w:cs="Times New Roman"/>
          <w:sz w:val="24"/>
          <w:szCs w:val="24"/>
        </w:rPr>
        <w:t>6. Međunarodna suradnja</w:t>
      </w:r>
    </w:p>
    <w:p w:rsidR="00FB5C5E" w:rsidRPr="005B2D05" w:rsidRDefault="00FB5C5E" w:rsidP="00956204">
      <w:pPr>
        <w:suppressAutoHyphens/>
        <w:autoSpaceDN w:val="0"/>
        <w:spacing w:after="0"/>
        <w:jc w:val="both"/>
        <w:rPr>
          <w:rFonts w:ascii="Times New Roman" w:hAnsi="Times New Roman" w:cs="Times New Roman"/>
          <w:sz w:val="24"/>
          <w:szCs w:val="24"/>
        </w:rPr>
      </w:pPr>
      <w:r w:rsidRPr="005B2D05">
        <w:rPr>
          <w:rFonts w:ascii="Times New Roman" w:hAnsi="Times New Roman" w:cs="Times New Roman"/>
          <w:sz w:val="24"/>
          <w:szCs w:val="24"/>
        </w:rPr>
        <w:t>7. Unapređivanje stručnih znanja i vještina djelatnika GISKO i ostalih knjižničara  u sustavu matičnosti GISKO-a</w:t>
      </w:r>
    </w:p>
    <w:p w:rsidR="00FB5C5E" w:rsidRPr="005B2D05" w:rsidRDefault="00FB5C5E" w:rsidP="00956204">
      <w:pPr>
        <w:spacing w:after="0"/>
        <w:contextualSpacing/>
        <w:jc w:val="both"/>
        <w:rPr>
          <w:rFonts w:ascii="Times New Roman" w:hAnsi="Times New Roman" w:cs="Times New Roman"/>
          <w:sz w:val="24"/>
          <w:szCs w:val="24"/>
        </w:rPr>
      </w:pPr>
      <w:r w:rsidRPr="005B2D05">
        <w:rPr>
          <w:rFonts w:ascii="Times New Roman" w:hAnsi="Times New Roman" w:cs="Times New Roman"/>
          <w:sz w:val="24"/>
          <w:szCs w:val="24"/>
        </w:rPr>
        <w:t>8. Osiguravanje infrastrukturne pretpostavke za obavljanje knjižničnih djelatnosti</w:t>
      </w:r>
    </w:p>
    <w:p w:rsidR="005B2D05" w:rsidRDefault="005B2D05" w:rsidP="00956204">
      <w:pPr>
        <w:spacing w:after="0"/>
        <w:contextualSpacing/>
        <w:jc w:val="both"/>
        <w:rPr>
          <w:rFonts w:ascii="Times New Roman" w:hAnsi="Times New Roman" w:cs="Times New Roman"/>
          <w:b/>
          <w:sz w:val="24"/>
          <w:szCs w:val="24"/>
        </w:rPr>
      </w:pPr>
    </w:p>
    <w:p w:rsidR="005B2D05" w:rsidRPr="00A2103C" w:rsidRDefault="005B2D05" w:rsidP="005B2D05">
      <w:pPr>
        <w:contextualSpacing/>
        <w:jc w:val="both"/>
        <w:rPr>
          <w:rFonts w:ascii="Times New Roman" w:hAnsi="Times New Roman" w:cs="Times New Roman"/>
          <w:b/>
          <w:sz w:val="24"/>
          <w:szCs w:val="24"/>
        </w:rPr>
      </w:pPr>
      <w:r>
        <w:rPr>
          <w:rFonts w:ascii="Times New Roman" w:hAnsi="Times New Roman" w:cs="Times New Roman"/>
          <w:b/>
          <w:sz w:val="24"/>
          <w:szCs w:val="24"/>
        </w:rPr>
        <w:t>II</w:t>
      </w:r>
      <w:r w:rsidRPr="00A2103C">
        <w:rPr>
          <w:rFonts w:ascii="Times New Roman" w:hAnsi="Times New Roman" w:cs="Times New Roman"/>
          <w:b/>
          <w:sz w:val="24"/>
          <w:szCs w:val="24"/>
        </w:rPr>
        <w:t xml:space="preserve">. ZAKONSKE I DRUGE PODLOGE NA KOJIMA SE ZASNIVAJU PROGRAMI </w:t>
      </w:r>
    </w:p>
    <w:p w:rsidR="005B2D05" w:rsidRPr="00A2103C" w:rsidRDefault="005B2D05" w:rsidP="005B2D05">
      <w:pPr>
        <w:spacing w:after="0" w:line="240" w:lineRule="auto"/>
        <w:jc w:val="both"/>
        <w:rPr>
          <w:rFonts w:ascii="Times New Roman" w:hAnsi="Times New Roman" w:cs="Times New Roman"/>
          <w:b/>
          <w:sz w:val="24"/>
          <w:szCs w:val="24"/>
        </w:rPr>
      </w:pP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b/>
          <w:sz w:val="24"/>
          <w:szCs w:val="24"/>
        </w:rPr>
        <w:t>Statut GISKO-a (pročišćeni tekst, rujan 2020.) – temeljni akt</w:t>
      </w:r>
      <w:r w:rsidRPr="00A2103C">
        <w:rPr>
          <w:rFonts w:ascii="Times New Roman" w:hAnsi="Times New Roman" w:cs="Times New Roman"/>
          <w:sz w:val="24"/>
          <w:szCs w:val="24"/>
        </w:rPr>
        <w:t xml:space="preserve"> – ustrojstvo i upravljanje knjižnicom pobliže se uređuje statutom i drugim općim aktima Knjižnice u skladu sa zakonom i aktom o osnivanju (u skladu sa Zakonom o ustanovama, Zakonom o knjižnicama, Zakonom o znanstvenoj djelatnosti i visokom obrazovanju, Statutom Sveučilišta). Statutom se uređuju djelatnost i poslovanje Knjižnice tijela upravljanja i njihove ovlasti, ustrojstvo i druga pitanja značajna za djelatnost i poslovanje.</w:t>
      </w: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 xml:space="preserve">Svi drugi opći akti moraju biti u skladu sa Statutom. Čl. 51. Statuta – govori koje opći akti se donose u GISKO i na koji način. Statut donosi UV uz suglasnost Senata </w:t>
      </w:r>
    </w:p>
    <w:p w:rsidR="005B2D05" w:rsidRPr="00A2103C" w:rsidRDefault="005B2D05" w:rsidP="005B2D05">
      <w:pPr>
        <w:spacing w:after="0" w:line="240" w:lineRule="auto"/>
        <w:jc w:val="both"/>
        <w:rPr>
          <w:rFonts w:ascii="Times New Roman" w:hAnsi="Times New Roman" w:cs="Times New Roman"/>
          <w:sz w:val="24"/>
          <w:szCs w:val="24"/>
        </w:rPr>
      </w:pP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b/>
          <w:sz w:val="24"/>
          <w:szCs w:val="24"/>
        </w:rPr>
        <w:t>Pravilnik o ustrojstvu radnih mjesta</w:t>
      </w:r>
      <w:r w:rsidRPr="00A2103C">
        <w:rPr>
          <w:rFonts w:ascii="Times New Roman" w:hAnsi="Times New Roman" w:cs="Times New Roman"/>
          <w:sz w:val="24"/>
          <w:szCs w:val="24"/>
        </w:rPr>
        <w:t xml:space="preserve"> – utvrđuje unutarnje ustrojstvo  i način rada GISKO-a, nazivi radnih mjesta, opis poslova i zadaća radnih mjesta, uvjeti za zasnivanje radnih odnosa i broj izvršitelja na pojedinom radnom mjestu.  Obveza i način donošenja utvrđeni su Statutom. Donosi ga UV uz suglasnost  Senata (donesen 26. veljače 2008., izmjene i dopune 18. listopada 2011., 12. rujna 2018., 01. travnja 2020. i 23. veljače 2021.)</w:t>
      </w:r>
    </w:p>
    <w:p w:rsidR="005B2D05" w:rsidRPr="00A2103C" w:rsidRDefault="005B2D05" w:rsidP="005B2D05">
      <w:pPr>
        <w:spacing w:after="0" w:line="240" w:lineRule="auto"/>
        <w:jc w:val="both"/>
        <w:rPr>
          <w:rFonts w:ascii="Times New Roman" w:hAnsi="Times New Roman" w:cs="Times New Roman"/>
          <w:sz w:val="24"/>
          <w:szCs w:val="24"/>
        </w:rPr>
      </w:pP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b/>
          <w:sz w:val="24"/>
          <w:szCs w:val="24"/>
        </w:rPr>
        <w:t xml:space="preserve">Pravilnik o radu </w:t>
      </w:r>
      <w:r w:rsidRPr="00A2103C">
        <w:rPr>
          <w:rFonts w:ascii="Times New Roman" w:hAnsi="Times New Roman" w:cs="Times New Roman"/>
          <w:sz w:val="24"/>
          <w:szCs w:val="24"/>
        </w:rPr>
        <w:t>– donosi i uređuje pitanja sukladno odredbama Zakona o radu. Na radne odnose u Knjižnici primjenjuje se Zakon o radu kao opći propis  (07. veljače 2015., izmjene i dopune 14. siječnja 2016., 3. listopada 2018., 4. svibnja 2020. i 20. svibnja 2022)</w:t>
      </w:r>
      <w:r w:rsidR="0038767E">
        <w:rPr>
          <w:rFonts w:ascii="Times New Roman" w:hAnsi="Times New Roman" w:cs="Times New Roman"/>
          <w:sz w:val="24"/>
          <w:szCs w:val="24"/>
        </w:rPr>
        <w:t xml:space="preserve"> te Temeljni kolektivni ugovor za službenike i namještenike u javnim službama.</w:t>
      </w:r>
    </w:p>
    <w:p w:rsidR="005B2D05" w:rsidRPr="00A2103C" w:rsidRDefault="005B2D05" w:rsidP="005B2D05">
      <w:pPr>
        <w:spacing w:after="0" w:line="240" w:lineRule="auto"/>
        <w:jc w:val="both"/>
        <w:rPr>
          <w:rFonts w:ascii="Times New Roman" w:hAnsi="Times New Roman" w:cs="Times New Roman"/>
          <w:sz w:val="24"/>
          <w:szCs w:val="24"/>
        </w:rPr>
      </w:pP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Pravilnik o načinu i uvjetima korištenja knjižnične građe i usluga – obveza donošenja utvrđena je Zakonom o knjižnicama i Statutom – utvrđuje stjecanje svojstva člana knjižnice, prava i dužnosti članova, pravila ponašanja u Knjižnici, uvjeti i način korištenja građe, naknade usluga, naknade štete učinjene Knjižnici, i drugo. Donosi ga ravnatelj uz suglasnost UV ( 18. listopada 2011.)</w:t>
      </w:r>
    </w:p>
    <w:p w:rsidR="005B2D05" w:rsidRPr="00A2103C" w:rsidRDefault="005B2D05" w:rsidP="005B2D05">
      <w:pPr>
        <w:spacing w:after="0" w:line="240" w:lineRule="auto"/>
        <w:jc w:val="both"/>
        <w:rPr>
          <w:rFonts w:ascii="Times New Roman" w:hAnsi="Times New Roman" w:cs="Times New Roman"/>
          <w:sz w:val="24"/>
          <w:szCs w:val="24"/>
        </w:rPr>
      </w:pP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Pravilnik o zaštiti na radu – donosi se u skladu sa Zakonom o zaštiti na radu i Procjenom opasnosti radnih mjesta, uređuje prava, obveze i odgovornosti radnika i poslodavca u svezi provođenja zaštite na radu kojima se osigurava zaštita života i zdravlja zaposlenika, sprječavanje oboljenja i poboljšanje uvjeta rada.(01. veljače 2006.)</w:t>
      </w:r>
    </w:p>
    <w:p w:rsidR="005B2D05" w:rsidRPr="00A2103C" w:rsidRDefault="005B2D05" w:rsidP="005B2D05">
      <w:pPr>
        <w:spacing w:after="0" w:line="240" w:lineRule="auto"/>
        <w:jc w:val="both"/>
        <w:rPr>
          <w:rFonts w:ascii="Times New Roman" w:hAnsi="Times New Roman" w:cs="Times New Roman"/>
          <w:sz w:val="24"/>
          <w:szCs w:val="24"/>
        </w:rPr>
      </w:pP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Pravilnik o zaštiti od požara – temeljem Zakon o zaštiti od požara i niza  podzakonskih akata vezanih uz taj zakon – utvrđuje mjere zaštite od požara kojima se otklanja ili smanjuje opasnost od požara (prosinac, 2012)</w:t>
      </w:r>
    </w:p>
    <w:p w:rsidR="005B2D05" w:rsidRPr="00A2103C" w:rsidRDefault="005B2D05" w:rsidP="005B2D05">
      <w:pPr>
        <w:spacing w:after="0" w:line="240" w:lineRule="auto"/>
        <w:jc w:val="both"/>
        <w:rPr>
          <w:rFonts w:ascii="Times New Roman" w:hAnsi="Times New Roman" w:cs="Times New Roman"/>
          <w:sz w:val="24"/>
          <w:szCs w:val="24"/>
        </w:rPr>
      </w:pP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lastRenderedPageBreak/>
        <w:t>Pravila za upravljanje dokumentarnim gradivom – sukladno Zakonu o arhivskom gradivu i arhivima i podzakonskim aktima – uređuje se način čuvanja, odabiranja i izlučivanja dokumentarnog gradiva u GISKO-u kao stvaratelja i imatelja javnoga arhivskog i dokumentarnog gradiva (23. veljače 2021)</w:t>
      </w:r>
    </w:p>
    <w:p w:rsidR="005B2D05" w:rsidRPr="00A2103C" w:rsidRDefault="005B2D05" w:rsidP="005B2D05">
      <w:pPr>
        <w:spacing w:after="0" w:line="240" w:lineRule="auto"/>
        <w:jc w:val="both"/>
        <w:rPr>
          <w:rFonts w:ascii="Times New Roman" w:hAnsi="Times New Roman" w:cs="Times New Roman"/>
          <w:sz w:val="24"/>
          <w:szCs w:val="24"/>
        </w:rPr>
      </w:pP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Pravilnik o fotokopiranju knjižne građe – utvrđuje uvjete i način obavljanja usluge fotokopiranja za korisnike (03. lipnja 1998.)</w:t>
      </w: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P</w:t>
      </w:r>
      <w:r>
        <w:rPr>
          <w:rFonts w:ascii="Times New Roman" w:hAnsi="Times New Roman" w:cs="Times New Roman"/>
          <w:sz w:val="24"/>
          <w:szCs w:val="24"/>
        </w:rPr>
        <w:t xml:space="preserve">ravilnik o postupku unutarnjeg </w:t>
      </w:r>
      <w:r w:rsidRPr="00A2103C">
        <w:rPr>
          <w:rFonts w:ascii="Times New Roman" w:hAnsi="Times New Roman" w:cs="Times New Roman"/>
          <w:sz w:val="24"/>
          <w:szCs w:val="24"/>
        </w:rPr>
        <w:t>prijavljivanja nepravilnosti i imenovanju povjerljive osobe</w:t>
      </w:r>
    </w:p>
    <w:p w:rsidR="005B2D05" w:rsidRPr="00A2103C" w:rsidRDefault="005B2D05" w:rsidP="005B2D05">
      <w:pPr>
        <w:spacing w:after="0" w:line="240" w:lineRule="auto"/>
        <w:jc w:val="both"/>
        <w:rPr>
          <w:rFonts w:ascii="Times New Roman" w:hAnsi="Times New Roman" w:cs="Times New Roman"/>
          <w:sz w:val="24"/>
          <w:szCs w:val="24"/>
        </w:rPr>
      </w:pP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 xml:space="preserve">Ostala pitanja u Knjižnici uređena su raznim odlukama, planovima, uputama  i sl.  </w:t>
      </w:r>
    </w:p>
    <w:p w:rsidR="005B2D05" w:rsidRPr="00A2103C" w:rsidRDefault="005B2D05" w:rsidP="005B2D05">
      <w:pPr>
        <w:spacing w:after="0" w:line="240" w:lineRule="auto"/>
        <w:jc w:val="both"/>
        <w:rPr>
          <w:rFonts w:ascii="Times New Roman" w:hAnsi="Times New Roman" w:cs="Times New Roman"/>
          <w:sz w:val="24"/>
          <w:szCs w:val="24"/>
        </w:rPr>
      </w:pP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 xml:space="preserve">Temeljem Statuta GISKO-a donesene su: </w:t>
      </w: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Odluka o visini naknada usluga GISKO (26. srpnja 2022.)</w:t>
      </w: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Odluka o ustupanju prostora GISKO na korištenje uz naknadu (01. rujna 2017.)</w:t>
      </w: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Odluka o sadržaju, obliku i načinu korištenja znaka GISKO-a (21.veljače 2013.)</w:t>
      </w: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Odluka o broju pečata i štambilja te osobe odgovorne za njihovu upotrebu i čuvanje (14. rujna 2020.)</w:t>
      </w: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 xml:space="preserve">Obveza donošenja pojedinih odluka proizlazi iz zakonskih propisa </w:t>
      </w:r>
    </w:p>
    <w:p w:rsidR="005B2D05" w:rsidRPr="00A2103C" w:rsidRDefault="005B2D05" w:rsidP="005B2D05">
      <w:pPr>
        <w:spacing w:after="0" w:line="240" w:lineRule="auto"/>
        <w:jc w:val="both"/>
        <w:rPr>
          <w:rFonts w:ascii="Times New Roman" w:hAnsi="Times New Roman" w:cs="Times New Roman"/>
          <w:sz w:val="24"/>
          <w:szCs w:val="24"/>
        </w:rPr>
      </w:pP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 xml:space="preserve">Temeljem Zakona o radu donesene su: </w:t>
      </w: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Odluka o prikupljanju, obrađivanju, korištenju i dostavljanju osobnih podataka radnika, (07. lipnja 2010.)</w:t>
      </w: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Odluka o imenovanju osobe koja je ovlaštena nadzirati prikupljaju li se osobni podaci radnika, obrađuju, koriste i dostavljaju trećim osobama u skladu sa zakonom, (07. lipnja 2010.)</w:t>
      </w: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Odluka o imenovanju osobe ovlaštene za primanje i rješavanje pritužbi radnika (01. veljače 2010.)</w:t>
      </w:r>
    </w:p>
    <w:p w:rsidR="005B2D05" w:rsidRPr="00A2103C" w:rsidRDefault="005B2D05" w:rsidP="005B2D05">
      <w:pPr>
        <w:spacing w:after="0" w:line="240" w:lineRule="auto"/>
        <w:jc w:val="both"/>
        <w:rPr>
          <w:rFonts w:ascii="Times New Roman" w:hAnsi="Times New Roman" w:cs="Times New Roman"/>
          <w:sz w:val="24"/>
          <w:szCs w:val="24"/>
        </w:rPr>
      </w:pP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Temeljem Zakona o zaštiti na radu</w:t>
      </w: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Odluka o imenovanju ovlaštenoga predstavnika poslodavca za obavljanje aktivnosti zaštite na radu (01. veljače 2010.)</w:t>
      </w:r>
    </w:p>
    <w:p w:rsidR="005B2D05" w:rsidRPr="00A2103C" w:rsidRDefault="005B2D05" w:rsidP="005B2D05">
      <w:pPr>
        <w:spacing w:after="0" w:line="240" w:lineRule="auto"/>
        <w:jc w:val="both"/>
        <w:rPr>
          <w:rFonts w:ascii="Times New Roman" w:hAnsi="Times New Roman" w:cs="Times New Roman"/>
          <w:sz w:val="24"/>
          <w:szCs w:val="24"/>
        </w:rPr>
      </w:pP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 xml:space="preserve">Temeljem Zakona o pravu na pristup informacijama </w:t>
      </w: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Odluka o određivanju službenika za informiranje (23. ožujka 2011.)</w:t>
      </w:r>
    </w:p>
    <w:p w:rsidR="005B2D05" w:rsidRPr="00A2103C" w:rsidRDefault="005B2D05" w:rsidP="005B2D05">
      <w:pPr>
        <w:spacing w:after="0" w:line="240" w:lineRule="auto"/>
        <w:jc w:val="both"/>
        <w:rPr>
          <w:rFonts w:ascii="Times New Roman" w:hAnsi="Times New Roman" w:cs="Times New Roman"/>
          <w:sz w:val="24"/>
          <w:szCs w:val="24"/>
        </w:rPr>
      </w:pP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Temeljem Zakona o zaštiti osobnih podataka</w:t>
      </w: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Pravilnik o obradi i zaštiti osobnih podataka (25. rujna 2020.)</w:t>
      </w: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 xml:space="preserve">Odluka o imenovanju službenika za zaštitu osobnih podataka (22. srpnja 2020.) </w:t>
      </w:r>
    </w:p>
    <w:p w:rsidR="005B2D05" w:rsidRPr="00A2103C" w:rsidRDefault="005B2D05" w:rsidP="005B2D05">
      <w:pPr>
        <w:spacing w:after="0" w:line="240" w:lineRule="auto"/>
        <w:jc w:val="both"/>
        <w:rPr>
          <w:rFonts w:ascii="Times New Roman" w:hAnsi="Times New Roman" w:cs="Times New Roman"/>
          <w:sz w:val="24"/>
          <w:szCs w:val="24"/>
        </w:rPr>
      </w:pP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lastRenderedPageBreak/>
        <w:t>Temeljem Zakona o zaštiti prijavitelja nepravilnosti</w:t>
      </w: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P</w:t>
      </w:r>
      <w:r w:rsidR="00295CC0">
        <w:rPr>
          <w:rFonts w:ascii="Times New Roman" w:hAnsi="Times New Roman" w:cs="Times New Roman"/>
          <w:sz w:val="24"/>
          <w:szCs w:val="24"/>
        </w:rPr>
        <w:t xml:space="preserve">ravilnik o postupku unutarnjeg </w:t>
      </w:r>
      <w:r w:rsidRPr="00A2103C">
        <w:rPr>
          <w:rFonts w:ascii="Times New Roman" w:hAnsi="Times New Roman" w:cs="Times New Roman"/>
          <w:sz w:val="24"/>
          <w:szCs w:val="24"/>
        </w:rPr>
        <w:t>prijavljivanja nepravilnosti i imenovanju povjerljive osobe (28. lipnja 2022.)</w:t>
      </w: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Odluka o imenovanju povjerljive osobe i zamjenika povjerljive osobe (15. srpnja 2022.)</w:t>
      </w:r>
    </w:p>
    <w:p w:rsidR="005B2D05" w:rsidRPr="00A2103C" w:rsidRDefault="005B2D05" w:rsidP="005B2D05">
      <w:pPr>
        <w:spacing w:after="0" w:line="240" w:lineRule="auto"/>
        <w:jc w:val="both"/>
        <w:rPr>
          <w:rFonts w:ascii="Times New Roman" w:hAnsi="Times New Roman" w:cs="Times New Roman"/>
          <w:sz w:val="24"/>
          <w:szCs w:val="24"/>
        </w:rPr>
      </w:pP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Temeljem Uredbe o uredskom poslovanju</w:t>
      </w: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Plan klasifikacijskih oznaka stvaratelja i primatelja akata (1. siječnja 2022.)</w:t>
      </w:r>
    </w:p>
    <w:p w:rsidR="005B2D05" w:rsidRPr="00A2103C" w:rsidRDefault="005B2D05" w:rsidP="005B2D05">
      <w:pPr>
        <w:spacing w:after="0" w:line="240" w:lineRule="auto"/>
        <w:jc w:val="both"/>
        <w:rPr>
          <w:rFonts w:ascii="Times New Roman" w:hAnsi="Times New Roman" w:cs="Times New Roman"/>
          <w:sz w:val="24"/>
          <w:szCs w:val="24"/>
        </w:rPr>
      </w:pP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Temeljem Zakona o javnoj nabavi</w:t>
      </w: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Pravilnik o provedbi postupaka jednostavne nabave (21. rujna 2020.)</w:t>
      </w:r>
    </w:p>
    <w:p w:rsidR="005B2D05" w:rsidRDefault="005B2D05" w:rsidP="005B2D05">
      <w:pPr>
        <w:spacing w:after="0" w:line="240" w:lineRule="auto"/>
        <w:jc w:val="both"/>
        <w:rPr>
          <w:rFonts w:ascii="Times New Roman" w:hAnsi="Times New Roman" w:cs="Times New Roman"/>
          <w:sz w:val="24"/>
          <w:szCs w:val="24"/>
        </w:rPr>
      </w:pPr>
    </w:p>
    <w:p w:rsidR="00162D16" w:rsidRPr="00162D16" w:rsidRDefault="00162D16" w:rsidP="00162D16">
      <w:pPr>
        <w:spacing w:after="0"/>
        <w:rPr>
          <w:rFonts w:ascii="Times New Roman" w:hAnsi="Times New Roman" w:cs="Times New Roman"/>
          <w:iCs/>
          <w:sz w:val="24"/>
          <w:szCs w:val="24"/>
        </w:rPr>
      </w:pPr>
      <w:r w:rsidRPr="00162D16">
        <w:rPr>
          <w:rFonts w:ascii="Times New Roman" w:hAnsi="Times New Roman" w:cs="Times New Roman"/>
          <w:iCs/>
          <w:sz w:val="24"/>
          <w:szCs w:val="24"/>
        </w:rPr>
        <w:t>Zakon o proračunu (Nar. nov., br. 144/21),</w:t>
      </w:r>
    </w:p>
    <w:p w:rsidR="00162D16" w:rsidRPr="00162D16" w:rsidRDefault="00162D16" w:rsidP="00162D16">
      <w:pPr>
        <w:spacing w:after="0"/>
        <w:rPr>
          <w:rFonts w:ascii="Times New Roman" w:hAnsi="Times New Roman" w:cs="Times New Roman"/>
          <w:iCs/>
          <w:sz w:val="24"/>
          <w:szCs w:val="24"/>
        </w:rPr>
      </w:pPr>
      <w:r w:rsidRPr="00162D16">
        <w:rPr>
          <w:rFonts w:ascii="Times New Roman" w:hAnsi="Times New Roman" w:cs="Times New Roman"/>
          <w:iCs/>
          <w:sz w:val="24"/>
          <w:szCs w:val="24"/>
        </w:rPr>
        <w:t xml:space="preserve">Pravilnik o proračunskom računovodstvu i Računskom planu (NN </w:t>
      </w:r>
      <w:r w:rsidRPr="00162D16">
        <w:rPr>
          <w:rFonts w:ascii="Times New Roman" w:hAnsi="Times New Roman" w:cs="Times New Roman"/>
          <w:color w:val="000000"/>
          <w:sz w:val="24"/>
          <w:szCs w:val="24"/>
        </w:rPr>
        <w:t>124/1</w:t>
      </w:r>
      <w:r w:rsidR="00BD54D7">
        <w:rPr>
          <w:rFonts w:ascii="Times New Roman" w:hAnsi="Times New Roman" w:cs="Times New Roman"/>
          <w:color w:val="000000"/>
          <w:sz w:val="24"/>
          <w:szCs w:val="24"/>
        </w:rPr>
        <w:t>4, 115/15, 87/16, 3/18, 126/19 ,</w:t>
      </w:r>
      <w:r w:rsidRPr="00162D16">
        <w:rPr>
          <w:rFonts w:ascii="Times New Roman" w:hAnsi="Times New Roman" w:cs="Times New Roman"/>
          <w:color w:val="000000"/>
          <w:sz w:val="24"/>
          <w:szCs w:val="24"/>
        </w:rPr>
        <w:t> </w:t>
      </w:r>
      <w:r w:rsidRPr="00BD54D7">
        <w:rPr>
          <w:rStyle w:val="Naglaeno"/>
          <w:rFonts w:ascii="Times New Roman" w:hAnsi="Times New Roman" w:cs="Times New Roman"/>
          <w:b w:val="0"/>
          <w:color w:val="000000"/>
          <w:sz w:val="24"/>
          <w:szCs w:val="24"/>
        </w:rPr>
        <w:t>108/20</w:t>
      </w:r>
      <w:r w:rsidR="00BD54D7" w:rsidRPr="00BD54D7">
        <w:rPr>
          <w:rStyle w:val="Naglaeno"/>
          <w:rFonts w:ascii="Times New Roman" w:hAnsi="Times New Roman" w:cs="Times New Roman"/>
          <w:b w:val="0"/>
          <w:color w:val="000000"/>
          <w:sz w:val="24"/>
          <w:szCs w:val="24"/>
        </w:rPr>
        <w:t>, 158/23</w:t>
      </w:r>
      <w:r w:rsidR="00BD54D7">
        <w:rPr>
          <w:rFonts w:ascii="Times New Roman" w:hAnsi="Times New Roman" w:cs="Times New Roman"/>
          <w:b/>
          <w:iCs/>
          <w:sz w:val="24"/>
          <w:szCs w:val="24"/>
        </w:rPr>
        <w:t>)</w:t>
      </w:r>
    </w:p>
    <w:p w:rsidR="00162D16" w:rsidRPr="00162D16" w:rsidRDefault="00162D16" w:rsidP="00162D16">
      <w:pPr>
        <w:spacing w:after="0"/>
        <w:rPr>
          <w:rFonts w:ascii="Times New Roman" w:hAnsi="Times New Roman" w:cs="Times New Roman"/>
          <w:iCs/>
          <w:sz w:val="24"/>
          <w:szCs w:val="24"/>
        </w:rPr>
      </w:pPr>
      <w:r w:rsidRPr="00162D16">
        <w:rPr>
          <w:rFonts w:ascii="Times New Roman" w:hAnsi="Times New Roman" w:cs="Times New Roman"/>
          <w:iCs/>
          <w:sz w:val="24"/>
          <w:szCs w:val="24"/>
        </w:rPr>
        <w:t>Upute za izradu prijedloga financijskog plana razdjela 080-Ministarstvo znanosti i obrazovanja za razdoblje 2023-2025-uputa od rujan 2022.</w:t>
      </w: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Odluka o ostvarivanju i načinu korištenja namjenskih i vlastitih prihoda (3. lipnja 2020.)</w:t>
      </w: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Pravilnik o popisu imovine i obveza, rashodovanju i postupanju s kratkotrajnom i dugotrajnom imovinom (10. veljače 2020.)</w:t>
      </w:r>
    </w:p>
    <w:p w:rsidR="005B2D05" w:rsidRPr="00A2103C" w:rsidRDefault="005B2D05" w:rsidP="005B2D05">
      <w:pPr>
        <w:spacing w:after="0" w:line="240" w:lineRule="auto"/>
        <w:jc w:val="both"/>
        <w:rPr>
          <w:rFonts w:ascii="Times New Roman" w:hAnsi="Times New Roman" w:cs="Times New Roman"/>
          <w:sz w:val="24"/>
          <w:szCs w:val="24"/>
        </w:rPr>
      </w:pPr>
    </w:p>
    <w:p w:rsidR="005B2D05" w:rsidRPr="00A2103C" w:rsidRDefault="00C02634" w:rsidP="005B2D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Temeljem Zakona o fiskalnoj od</w:t>
      </w:r>
      <w:r w:rsidR="005B2D05" w:rsidRPr="00A2103C">
        <w:rPr>
          <w:rFonts w:ascii="Times New Roman" w:hAnsi="Times New Roman" w:cs="Times New Roman"/>
          <w:sz w:val="24"/>
          <w:szCs w:val="24"/>
        </w:rPr>
        <w:t>govornosti</w:t>
      </w: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Procedura stvaranja ugovornih obveza (06.06.2012.)</w:t>
      </w: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Procedura praćenja naplate prihoda i primitaka ( 04.01.2016.)</w:t>
      </w: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Procedura o izdacima za službena putovanja (01.03.2018.)</w:t>
      </w: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Procedura blagajničkog poslovanja (14.10.2019)</w:t>
      </w: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Procedura stjecanja i raspolaganja nekretninama u vlasništvu Gradske i sveučilišne knjižnice Osijek (25.05.2020.</w:t>
      </w:r>
      <w:r w:rsidR="00A97DA9">
        <w:rPr>
          <w:rFonts w:ascii="Times New Roman" w:hAnsi="Times New Roman" w:cs="Times New Roman"/>
          <w:sz w:val="24"/>
          <w:szCs w:val="24"/>
        </w:rPr>
        <w:t>)</w:t>
      </w:r>
      <w:bookmarkStart w:id="0" w:name="_GoBack"/>
      <w:bookmarkEnd w:id="0"/>
    </w:p>
    <w:p w:rsidR="005B2D05" w:rsidRDefault="005B2D05" w:rsidP="00956204">
      <w:pPr>
        <w:spacing w:after="0"/>
        <w:contextualSpacing/>
        <w:jc w:val="both"/>
        <w:rPr>
          <w:rFonts w:ascii="Times New Roman" w:hAnsi="Times New Roman" w:cs="Times New Roman"/>
          <w:b/>
          <w:sz w:val="24"/>
          <w:szCs w:val="24"/>
        </w:rPr>
      </w:pPr>
    </w:p>
    <w:p w:rsidR="005B2D05" w:rsidRDefault="005B2D05" w:rsidP="00956204">
      <w:pPr>
        <w:spacing w:after="0"/>
        <w:contextualSpacing/>
        <w:jc w:val="both"/>
        <w:rPr>
          <w:rFonts w:ascii="Times New Roman" w:hAnsi="Times New Roman" w:cs="Times New Roman"/>
          <w:b/>
          <w:sz w:val="24"/>
          <w:szCs w:val="24"/>
        </w:rPr>
      </w:pPr>
    </w:p>
    <w:p w:rsidR="005B2D05" w:rsidRDefault="005B2D05" w:rsidP="00956204">
      <w:pPr>
        <w:spacing w:after="0"/>
        <w:contextualSpacing/>
        <w:jc w:val="both"/>
        <w:rPr>
          <w:rFonts w:ascii="Times New Roman" w:hAnsi="Times New Roman" w:cs="Times New Roman"/>
          <w:b/>
          <w:sz w:val="24"/>
          <w:szCs w:val="24"/>
        </w:rPr>
      </w:pPr>
    </w:p>
    <w:p w:rsidR="005B2D05" w:rsidRDefault="005B2D05" w:rsidP="00956204">
      <w:pPr>
        <w:spacing w:after="0"/>
        <w:contextualSpacing/>
        <w:jc w:val="both"/>
        <w:rPr>
          <w:rFonts w:ascii="Times New Roman" w:hAnsi="Times New Roman" w:cs="Times New Roman"/>
          <w:b/>
          <w:sz w:val="24"/>
          <w:szCs w:val="24"/>
        </w:rPr>
      </w:pPr>
    </w:p>
    <w:p w:rsidR="005B2D05" w:rsidRDefault="005B2D05" w:rsidP="00956204">
      <w:pPr>
        <w:spacing w:after="0"/>
        <w:contextualSpacing/>
        <w:jc w:val="both"/>
        <w:rPr>
          <w:rFonts w:ascii="Times New Roman" w:hAnsi="Times New Roman" w:cs="Times New Roman"/>
          <w:b/>
          <w:sz w:val="24"/>
          <w:szCs w:val="24"/>
        </w:rPr>
      </w:pPr>
    </w:p>
    <w:p w:rsidR="005B2D05" w:rsidRDefault="005B2D05" w:rsidP="00956204">
      <w:pPr>
        <w:spacing w:after="0"/>
        <w:contextualSpacing/>
        <w:jc w:val="both"/>
        <w:rPr>
          <w:rFonts w:ascii="Times New Roman" w:hAnsi="Times New Roman" w:cs="Times New Roman"/>
          <w:b/>
          <w:sz w:val="24"/>
          <w:szCs w:val="24"/>
        </w:rPr>
      </w:pPr>
    </w:p>
    <w:p w:rsidR="005B2D05" w:rsidRDefault="005B2D05" w:rsidP="00956204">
      <w:pPr>
        <w:spacing w:after="0"/>
        <w:contextualSpacing/>
        <w:jc w:val="both"/>
        <w:rPr>
          <w:rFonts w:ascii="Times New Roman" w:hAnsi="Times New Roman" w:cs="Times New Roman"/>
          <w:b/>
          <w:sz w:val="24"/>
          <w:szCs w:val="24"/>
        </w:rPr>
      </w:pPr>
    </w:p>
    <w:p w:rsidR="005B2D05" w:rsidRDefault="005B2D05" w:rsidP="00956204">
      <w:pPr>
        <w:spacing w:after="0"/>
        <w:contextualSpacing/>
        <w:jc w:val="both"/>
        <w:rPr>
          <w:rFonts w:ascii="Times New Roman" w:hAnsi="Times New Roman" w:cs="Times New Roman"/>
          <w:b/>
          <w:sz w:val="24"/>
          <w:szCs w:val="24"/>
        </w:rPr>
      </w:pPr>
    </w:p>
    <w:p w:rsidR="005B2D05" w:rsidRDefault="005B2D05" w:rsidP="00956204">
      <w:pPr>
        <w:spacing w:after="0"/>
        <w:contextualSpacing/>
        <w:jc w:val="both"/>
        <w:rPr>
          <w:rFonts w:ascii="Times New Roman" w:hAnsi="Times New Roman" w:cs="Times New Roman"/>
          <w:b/>
          <w:sz w:val="24"/>
          <w:szCs w:val="24"/>
        </w:rPr>
      </w:pPr>
    </w:p>
    <w:p w:rsidR="005B2D05" w:rsidRDefault="005B2D05" w:rsidP="00956204">
      <w:pPr>
        <w:spacing w:after="0"/>
        <w:contextualSpacing/>
        <w:jc w:val="both"/>
        <w:rPr>
          <w:rFonts w:ascii="Times New Roman" w:hAnsi="Times New Roman" w:cs="Times New Roman"/>
          <w:b/>
          <w:sz w:val="24"/>
          <w:szCs w:val="24"/>
        </w:rPr>
      </w:pPr>
    </w:p>
    <w:p w:rsidR="005B2D05" w:rsidRDefault="005B2D05" w:rsidP="00956204">
      <w:pPr>
        <w:spacing w:after="0"/>
        <w:contextualSpacing/>
        <w:jc w:val="both"/>
        <w:rPr>
          <w:rFonts w:ascii="Times New Roman" w:hAnsi="Times New Roman" w:cs="Times New Roman"/>
          <w:b/>
          <w:sz w:val="24"/>
          <w:szCs w:val="24"/>
        </w:rPr>
      </w:pPr>
    </w:p>
    <w:tbl>
      <w:tblPr>
        <w:tblW w:w="14017" w:type="dxa"/>
        <w:tblLook w:val="04A0" w:firstRow="1" w:lastRow="0" w:firstColumn="1" w:lastColumn="0" w:noHBand="0" w:noVBand="1"/>
      </w:tblPr>
      <w:tblGrid>
        <w:gridCol w:w="2837"/>
        <w:gridCol w:w="6077"/>
        <w:gridCol w:w="1415"/>
        <w:gridCol w:w="2992"/>
        <w:gridCol w:w="1035"/>
      </w:tblGrid>
      <w:tr w:rsidR="00A97DA9" w:rsidRPr="00A97DA9" w:rsidTr="00A97DA9">
        <w:trPr>
          <w:trHeight w:val="310"/>
        </w:trPr>
        <w:tc>
          <w:tcPr>
            <w:tcW w:w="13047" w:type="dxa"/>
            <w:gridSpan w:val="4"/>
            <w:tcBorders>
              <w:top w:val="nil"/>
              <w:left w:val="nil"/>
              <w:bottom w:val="nil"/>
              <w:right w:val="nil"/>
            </w:tcBorders>
            <w:shd w:val="clear" w:color="auto" w:fill="auto"/>
            <w:vAlign w:val="center"/>
            <w:hideMark/>
          </w:tcPr>
          <w:p w:rsidR="00A97DA9" w:rsidRPr="00A97DA9" w:rsidRDefault="00A97DA9" w:rsidP="00A97DA9">
            <w:pPr>
              <w:spacing w:after="0" w:line="240" w:lineRule="auto"/>
              <w:jc w:val="center"/>
              <w:rPr>
                <w:rFonts w:ascii="Arial" w:eastAsia="Times New Roman" w:hAnsi="Arial" w:cs="Arial"/>
                <w:b/>
                <w:bCs/>
                <w:color w:val="000000"/>
                <w:sz w:val="24"/>
                <w:szCs w:val="24"/>
                <w:lang w:eastAsia="hr-HR"/>
              </w:rPr>
            </w:pPr>
            <w:r w:rsidRPr="00A97DA9">
              <w:rPr>
                <w:rFonts w:ascii="Arial" w:eastAsia="Times New Roman" w:hAnsi="Arial" w:cs="Arial"/>
                <w:b/>
                <w:bCs/>
                <w:color w:val="000000"/>
                <w:sz w:val="24"/>
                <w:szCs w:val="24"/>
                <w:lang w:eastAsia="hr-HR"/>
              </w:rPr>
              <w:t>II. POSEBNI DIO</w:t>
            </w:r>
          </w:p>
        </w:tc>
        <w:tc>
          <w:tcPr>
            <w:tcW w:w="970" w:type="dxa"/>
            <w:tcBorders>
              <w:top w:val="nil"/>
              <w:left w:val="nil"/>
              <w:bottom w:val="nil"/>
              <w:right w:val="nil"/>
            </w:tcBorders>
            <w:shd w:val="clear" w:color="auto" w:fill="auto"/>
            <w:noWrap/>
            <w:vAlign w:val="bottom"/>
            <w:hideMark/>
          </w:tcPr>
          <w:p w:rsidR="00A97DA9" w:rsidRPr="00A97DA9" w:rsidRDefault="00A97DA9" w:rsidP="00A97DA9">
            <w:pPr>
              <w:spacing w:after="0" w:line="240" w:lineRule="auto"/>
              <w:jc w:val="center"/>
              <w:rPr>
                <w:rFonts w:ascii="Arial" w:eastAsia="Times New Roman" w:hAnsi="Arial" w:cs="Arial"/>
                <w:b/>
                <w:bCs/>
                <w:color w:val="000000"/>
                <w:sz w:val="24"/>
                <w:szCs w:val="24"/>
                <w:lang w:eastAsia="hr-HR"/>
              </w:rPr>
            </w:pPr>
          </w:p>
        </w:tc>
      </w:tr>
      <w:tr w:rsidR="00A97DA9" w:rsidRPr="00A97DA9" w:rsidTr="00A97DA9">
        <w:trPr>
          <w:trHeight w:val="310"/>
        </w:trPr>
        <w:tc>
          <w:tcPr>
            <w:tcW w:w="13047" w:type="dxa"/>
            <w:gridSpan w:val="4"/>
            <w:tcBorders>
              <w:top w:val="nil"/>
              <w:left w:val="nil"/>
              <w:bottom w:val="nil"/>
              <w:right w:val="nil"/>
            </w:tcBorders>
            <w:shd w:val="clear" w:color="auto" w:fill="auto"/>
            <w:vAlign w:val="center"/>
            <w:hideMark/>
          </w:tcPr>
          <w:p w:rsidR="00A97DA9" w:rsidRPr="00A97DA9" w:rsidRDefault="00A97DA9" w:rsidP="00A97DA9">
            <w:pPr>
              <w:spacing w:after="0" w:line="240" w:lineRule="auto"/>
              <w:jc w:val="center"/>
              <w:rPr>
                <w:rFonts w:ascii="Arial" w:eastAsia="Times New Roman" w:hAnsi="Arial" w:cs="Arial"/>
                <w:b/>
                <w:bCs/>
                <w:color w:val="000000"/>
                <w:sz w:val="24"/>
                <w:szCs w:val="24"/>
                <w:lang w:eastAsia="hr-HR"/>
              </w:rPr>
            </w:pPr>
            <w:r w:rsidRPr="00A97DA9">
              <w:rPr>
                <w:rFonts w:ascii="Arial" w:eastAsia="Times New Roman" w:hAnsi="Arial" w:cs="Arial"/>
                <w:b/>
                <w:bCs/>
                <w:color w:val="000000"/>
                <w:sz w:val="24"/>
                <w:szCs w:val="24"/>
                <w:lang w:eastAsia="hr-HR"/>
              </w:rPr>
              <w:t>IZVJEŠTAJ PO PROGRAMSKOJ KLASIFIKACIJI</w:t>
            </w:r>
          </w:p>
        </w:tc>
        <w:tc>
          <w:tcPr>
            <w:tcW w:w="970" w:type="dxa"/>
            <w:tcBorders>
              <w:top w:val="nil"/>
              <w:left w:val="nil"/>
              <w:bottom w:val="nil"/>
              <w:right w:val="nil"/>
            </w:tcBorders>
            <w:shd w:val="clear" w:color="auto" w:fill="auto"/>
            <w:noWrap/>
            <w:vAlign w:val="bottom"/>
            <w:hideMark/>
          </w:tcPr>
          <w:p w:rsidR="00A97DA9" w:rsidRPr="00A97DA9" w:rsidRDefault="00A97DA9" w:rsidP="00A97DA9">
            <w:pPr>
              <w:spacing w:after="0" w:line="240" w:lineRule="auto"/>
              <w:jc w:val="center"/>
              <w:rPr>
                <w:rFonts w:ascii="Arial" w:eastAsia="Times New Roman" w:hAnsi="Arial" w:cs="Arial"/>
                <w:b/>
                <w:bCs/>
                <w:color w:val="000000"/>
                <w:sz w:val="24"/>
                <w:szCs w:val="24"/>
                <w:lang w:eastAsia="hr-HR"/>
              </w:rPr>
            </w:pPr>
          </w:p>
        </w:tc>
      </w:tr>
      <w:tr w:rsidR="00A97DA9" w:rsidRPr="00A97DA9" w:rsidTr="00A97DA9">
        <w:trPr>
          <w:trHeight w:val="295"/>
        </w:trPr>
        <w:tc>
          <w:tcPr>
            <w:tcW w:w="2837" w:type="dxa"/>
            <w:tcBorders>
              <w:top w:val="nil"/>
              <w:left w:val="nil"/>
              <w:bottom w:val="nil"/>
              <w:right w:val="nil"/>
            </w:tcBorders>
            <w:shd w:val="clear" w:color="auto" w:fill="auto"/>
            <w:noWrap/>
            <w:vAlign w:val="bottom"/>
            <w:hideMark/>
          </w:tcPr>
          <w:p w:rsidR="00A97DA9" w:rsidRPr="00A97DA9" w:rsidRDefault="00A97DA9" w:rsidP="00A97DA9">
            <w:pPr>
              <w:spacing w:after="0" w:line="240" w:lineRule="auto"/>
              <w:rPr>
                <w:rFonts w:ascii="Times New Roman" w:eastAsia="Times New Roman" w:hAnsi="Times New Roman" w:cs="Times New Roman"/>
                <w:sz w:val="20"/>
                <w:szCs w:val="20"/>
                <w:lang w:eastAsia="hr-HR"/>
              </w:rPr>
            </w:pPr>
          </w:p>
        </w:tc>
        <w:tc>
          <w:tcPr>
            <w:tcW w:w="6077" w:type="dxa"/>
            <w:tcBorders>
              <w:top w:val="nil"/>
              <w:left w:val="nil"/>
              <w:bottom w:val="nil"/>
              <w:right w:val="nil"/>
            </w:tcBorders>
            <w:shd w:val="clear" w:color="auto" w:fill="auto"/>
            <w:noWrap/>
            <w:vAlign w:val="bottom"/>
            <w:hideMark/>
          </w:tcPr>
          <w:p w:rsidR="00A97DA9" w:rsidRPr="00A97DA9" w:rsidRDefault="00A97DA9" w:rsidP="00A97DA9">
            <w:pPr>
              <w:spacing w:after="0" w:line="240" w:lineRule="auto"/>
              <w:rPr>
                <w:rFonts w:ascii="Times New Roman" w:eastAsia="Times New Roman" w:hAnsi="Times New Roman" w:cs="Times New Roman"/>
                <w:sz w:val="20"/>
                <w:szCs w:val="20"/>
                <w:lang w:eastAsia="hr-HR"/>
              </w:rPr>
            </w:pPr>
          </w:p>
        </w:tc>
        <w:tc>
          <w:tcPr>
            <w:tcW w:w="1327" w:type="dxa"/>
            <w:tcBorders>
              <w:top w:val="nil"/>
              <w:left w:val="nil"/>
              <w:bottom w:val="nil"/>
              <w:right w:val="nil"/>
            </w:tcBorders>
            <w:shd w:val="clear" w:color="auto" w:fill="auto"/>
            <w:noWrap/>
            <w:vAlign w:val="bottom"/>
            <w:hideMark/>
          </w:tcPr>
          <w:p w:rsidR="00A97DA9" w:rsidRPr="00A97DA9" w:rsidRDefault="00A97DA9" w:rsidP="00A97DA9">
            <w:pPr>
              <w:spacing w:after="0" w:line="240" w:lineRule="auto"/>
              <w:rPr>
                <w:rFonts w:ascii="Times New Roman" w:eastAsia="Times New Roman" w:hAnsi="Times New Roman" w:cs="Times New Roman"/>
                <w:sz w:val="20"/>
                <w:szCs w:val="20"/>
                <w:lang w:eastAsia="hr-HR"/>
              </w:rPr>
            </w:pPr>
          </w:p>
        </w:tc>
        <w:tc>
          <w:tcPr>
            <w:tcW w:w="2805" w:type="dxa"/>
            <w:tcBorders>
              <w:top w:val="nil"/>
              <w:left w:val="nil"/>
              <w:bottom w:val="nil"/>
              <w:right w:val="nil"/>
            </w:tcBorders>
            <w:shd w:val="clear" w:color="auto" w:fill="auto"/>
            <w:noWrap/>
            <w:vAlign w:val="bottom"/>
            <w:hideMark/>
          </w:tcPr>
          <w:p w:rsidR="00A97DA9" w:rsidRPr="00A97DA9" w:rsidRDefault="00A97DA9" w:rsidP="00A97DA9">
            <w:pPr>
              <w:spacing w:after="0" w:line="240" w:lineRule="auto"/>
              <w:rPr>
                <w:rFonts w:ascii="Times New Roman" w:eastAsia="Times New Roman" w:hAnsi="Times New Roman" w:cs="Times New Roman"/>
                <w:sz w:val="20"/>
                <w:szCs w:val="20"/>
                <w:lang w:eastAsia="hr-HR"/>
              </w:rPr>
            </w:pPr>
          </w:p>
        </w:tc>
        <w:tc>
          <w:tcPr>
            <w:tcW w:w="970" w:type="dxa"/>
            <w:tcBorders>
              <w:top w:val="nil"/>
              <w:left w:val="nil"/>
              <w:bottom w:val="nil"/>
              <w:right w:val="nil"/>
            </w:tcBorders>
            <w:shd w:val="clear" w:color="auto" w:fill="auto"/>
            <w:noWrap/>
            <w:vAlign w:val="bottom"/>
            <w:hideMark/>
          </w:tcPr>
          <w:p w:rsidR="00A97DA9" w:rsidRPr="00A97DA9" w:rsidRDefault="00A97DA9" w:rsidP="00A97DA9">
            <w:pPr>
              <w:spacing w:after="0" w:line="240" w:lineRule="auto"/>
              <w:rPr>
                <w:rFonts w:ascii="Times New Roman" w:eastAsia="Times New Roman" w:hAnsi="Times New Roman" w:cs="Times New Roman"/>
                <w:sz w:val="20"/>
                <w:szCs w:val="20"/>
                <w:lang w:eastAsia="hr-HR"/>
              </w:rPr>
            </w:pPr>
          </w:p>
        </w:tc>
      </w:tr>
      <w:tr w:rsidR="00A97DA9" w:rsidRPr="00A97DA9" w:rsidTr="00A97DA9">
        <w:trPr>
          <w:trHeight w:val="1123"/>
        </w:trPr>
        <w:tc>
          <w:tcPr>
            <w:tcW w:w="8914"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A97DA9" w:rsidRPr="00A97DA9" w:rsidRDefault="00A97DA9" w:rsidP="00A97DA9">
            <w:pPr>
              <w:spacing w:after="0" w:line="240" w:lineRule="auto"/>
              <w:jc w:val="center"/>
              <w:rPr>
                <w:rFonts w:ascii="Times New Roman" w:eastAsia="Times New Roman" w:hAnsi="Times New Roman" w:cs="Times New Roman"/>
                <w:b/>
                <w:bCs/>
                <w:lang w:eastAsia="hr-HR"/>
              </w:rPr>
            </w:pPr>
            <w:r w:rsidRPr="00A97DA9">
              <w:rPr>
                <w:rFonts w:ascii="Times New Roman" w:eastAsia="Times New Roman" w:hAnsi="Times New Roman" w:cs="Times New Roman"/>
                <w:b/>
                <w:bCs/>
                <w:lang w:eastAsia="hr-HR"/>
              </w:rPr>
              <w:t>BROJČANA OZNAKA I NAZIV</w:t>
            </w:r>
          </w:p>
        </w:tc>
        <w:tc>
          <w:tcPr>
            <w:tcW w:w="1327" w:type="dxa"/>
            <w:tcBorders>
              <w:top w:val="single" w:sz="4" w:space="0" w:color="auto"/>
              <w:left w:val="nil"/>
              <w:bottom w:val="single" w:sz="4" w:space="0" w:color="auto"/>
              <w:right w:val="single" w:sz="4" w:space="0" w:color="auto"/>
            </w:tcBorders>
            <w:shd w:val="clear" w:color="000000" w:fill="D9D9D9"/>
            <w:vAlign w:val="center"/>
            <w:hideMark/>
          </w:tcPr>
          <w:p w:rsidR="00A97DA9" w:rsidRPr="00A97DA9" w:rsidRDefault="00A97DA9" w:rsidP="00A97DA9">
            <w:pPr>
              <w:spacing w:after="0" w:line="240" w:lineRule="auto"/>
              <w:jc w:val="center"/>
              <w:rPr>
                <w:rFonts w:ascii="Times New Roman" w:eastAsia="Times New Roman" w:hAnsi="Times New Roman" w:cs="Times New Roman"/>
                <w:b/>
                <w:bCs/>
                <w:lang w:eastAsia="hr-HR"/>
              </w:rPr>
            </w:pPr>
            <w:r w:rsidRPr="00A97DA9">
              <w:rPr>
                <w:rFonts w:ascii="Times New Roman" w:eastAsia="Times New Roman" w:hAnsi="Times New Roman" w:cs="Times New Roman"/>
                <w:b/>
                <w:bCs/>
                <w:lang w:eastAsia="hr-HR"/>
              </w:rPr>
              <w:t xml:space="preserve">IZVORNI PLAN ILI REBALANS </w:t>
            </w:r>
            <w:r w:rsidRPr="00A97DA9">
              <w:rPr>
                <w:rFonts w:ascii="Times New Roman" w:eastAsia="Times New Roman" w:hAnsi="Times New Roman" w:cs="Times New Roman"/>
                <w:b/>
                <w:bCs/>
                <w:lang w:eastAsia="hr-HR"/>
              </w:rPr>
              <w:br/>
              <w:t>2023.</w:t>
            </w:r>
          </w:p>
        </w:tc>
        <w:tc>
          <w:tcPr>
            <w:tcW w:w="2805" w:type="dxa"/>
            <w:tcBorders>
              <w:top w:val="single" w:sz="4" w:space="0" w:color="auto"/>
              <w:left w:val="nil"/>
              <w:bottom w:val="single" w:sz="4" w:space="0" w:color="auto"/>
              <w:right w:val="single" w:sz="4" w:space="0" w:color="auto"/>
            </w:tcBorders>
            <w:shd w:val="clear" w:color="000000" w:fill="D9D9D9"/>
            <w:vAlign w:val="center"/>
            <w:hideMark/>
          </w:tcPr>
          <w:p w:rsidR="00A97DA9" w:rsidRPr="00A97DA9" w:rsidRDefault="00A97DA9" w:rsidP="00A97DA9">
            <w:pPr>
              <w:spacing w:after="0" w:line="240" w:lineRule="auto"/>
              <w:jc w:val="center"/>
              <w:rPr>
                <w:rFonts w:ascii="Times New Roman" w:eastAsia="Times New Roman" w:hAnsi="Times New Roman" w:cs="Times New Roman"/>
                <w:b/>
                <w:bCs/>
                <w:lang w:eastAsia="hr-HR"/>
              </w:rPr>
            </w:pPr>
            <w:r w:rsidRPr="00A97DA9">
              <w:rPr>
                <w:rFonts w:ascii="Times New Roman" w:eastAsia="Times New Roman" w:hAnsi="Times New Roman" w:cs="Times New Roman"/>
                <w:b/>
                <w:bCs/>
                <w:lang w:eastAsia="hr-HR"/>
              </w:rPr>
              <w:t xml:space="preserve">OSTVARENJE/IZVRŠENJE </w:t>
            </w:r>
            <w:r w:rsidRPr="00A97DA9">
              <w:rPr>
                <w:rFonts w:ascii="Times New Roman" w:eastAsia="Times New Roman" w:hAnsi="Times New Roman" w:cs="Times New Roman"/>
                <w:b/>
                <w:bCs/>
                <w:lang w:eastAsia="hr-HR"/>
              </w:rPr>
              <w:br/>
              <w:t>01.2023. - 12.2023.</w:t>
            </w:r>
          </w:p>
        </w:tc>
        <w:tc>
          <w:tcPr>
            <w:tcW w:w="970" w:type="dxa"/>
            <w:tcBorders>
              <w:top w:val="single" w:sz="4" w:space="0" w:color="auto"/>
              <w:left w:val="nil"/>
              <w:bottom w:val="single" w:sz="4" w:space="0" w:color="auto"/>
              <w:right w:val="single" w:sz="4" w:space="0" w:color="auto"/>
            </w:tcBorders>
            <w:shd w:val="clear" w:color="000000" w:fill="D9D9D9"/>
            <w:vAlign w:val="center"/>
            <w:hideMark/>
          </w:tcPr>
          <w:p w:rsidR="00A97DA9" w:rsidRPr="00A97DA9" w:rsidRDefault="00A97DA9" w:rsidP="00A97DA9">
            <w:pPr>
              <w:spacing w:after="0" w:line="240" w:lineRule="auto"/>
              <w:jc w:val="center"/>
              <w:rPr>
                <w:rFonts w:ascii="Times New Roman" w:eastAsia="Times New Roman" w:hAnsi="Times New Roman" w:cs="Times New Roman"/>
                <w:b/>
                <w:bCs/>
                <w:lang w:eastAsia="hr-HR"/>
              </w:rPr>
            </w:pPr>
            <w:r w:rsidRPr="00A97DA9">
              <w:rPr>
                <w:rFonts w:ascii="Times New Roman" w:eastAsia="Times New Roman" w:hAnsi="Times New Roman" w:cs="Times New Roman"/>
                <w:b/>
                <w:bCs/>
                <w:lang w:eastAsia="hr-HR"/>
              </w:rPr>
              <w:br/>
              <w:t>INDEX      D/C*100</w:t>
            </w:r>
          </w:p>
        </w:tc>
      </w:tr>
      <w:tr w:rsidR="00A97DA9" w:rsidRPr="00A97DA9" w:rsidTr="00A97DA9">
        <w:trPr>
          <w:trHeight w:val="295"/>
        </w:trPr>
        <w:tc>
          <w:tcPr>
            <w:tcW w:w="2837" w:type="dxa"/>
            <w:tcBorders>
              <w:top w:val="single" w:sz="4" w:space="0" w:color="000080"/>
              <w:left w:val="single" w:sz="4" w:space="0" w:color="000080"/>
              <w:bottom w:val="single" w:sz="4" w:space="0" w:color="000080"/>
              <w:right w:val="single" w:sz="4" w:space="0" w:color="000080"/>
            </w:tcBorders>
            <w:shd w:val="clear" w:color="000000" w:fill="C6E0B4"/>
            <w:noWrap/>
            <w:vAlign w:val="center"/>
            <w:hideMark/>
          </w:tcPr>
          <w:p w:rsidR="00A97DA9" w:rsidRPr="00A97DA9" w:rsidRDefault="00A97DA9" w:rsidP="00A97DA9">
            <w:pPr>
              <w:spacing w:after="0" w:line="240" w:lineRule="auto"/>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c>
          <w:tcPr>
            <w:tcW w:w="6077" w:type="dxa"/>
            <w:tcBorders>
              <w:top w:val="single" w:sz="4" w:space="0" w:color="000080"/>
              <w:left w:val="nil"/>
              <w:bottom w:val="single" w:sz="4" w:space="0" w:color="000080"/>
              <w:right w:val="single" w:sz="4" w:space="0" w:color="000080"/>
            </w:tcBorders>
            <w:shd w:val="clear" w:color="000000" w:fill="C6E0B4"/>
            <w:noWrap/>
            <w:vAlign w:val="center"/>
            <w:hideMark/>
          </w:tcPr>
          <w:p w:rsidR="00A97DA9" w:rsidRPr="00A97DA9" w:rsidRDefault="00A97DA9" w:rsidP="00A97DA9">
            <w:pPr>
              <w:spacing w:after="0" w:line="240" w:lineRule="auto"/>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c>
          <w:tcPr>
            <w:tcW w:w="1327" w:type="dxa"/>
            <w:tcBorders>
              <w:top w:val="nil"/>
              <w:left w:val="nil"/>
              <w:bottom w:val="single" w:sz="4" w:space="0" w:color="000080"/>
              <w:right w:val="single" w:sz="4" w:space="0" w:color="000080"/>
            </w:tcBorders>
            <w:shd w:val="clear" w:color="000000" w:fill="C6E0B4"/>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EUR</w:t>
            </w:r>
          </w:p>
        </w:tc>
        <w:tc>
          <w:tcPr>
            <w:tcW w:w="2805" w:type="dxa"/>
            <w:tcBorders>
              <w:top w:val="nil"/>
              <w:left w:val="nil"/>
              <w:bottom w:val="single" w:sz="4" w:space="0" w:color="000080"/>
              <w:right w:val="single" w:sz="4" w:space="0" w:color="000080"/>
            </w:tcBorders>
            <w:shd w:val="clear" w:color="000000" w:fill="C6E0B4"/>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EUR</w:t>
            </w:r>
          </w:p>
        </w:tc>
        <w:tc>
          <w:tcPr>
            <w:tcW w:w="970" w:type="dxa"/>
            <w:tcBorders>
              <w:top w:val="nil"/>
              <w:left w:val="nil"/>
              <w:bottom w:val="single" w:sz="4" w:space="0" w:color="000080"/>
              <w:right w:val="single" w:sz="4" w:space="0" w:color="000080"/>
            </w:tcBorders>
            <w:shd w:val="clear" w:color="000000" w:fill="C6E0B4"/>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EUR</w:t>
            </w:r>
          </w:p>
        </w:tc>
      </w:tr>
      <w:tr w:rsidR="00A97DA9" w:rsidRPr="00A97DA9" w:rsidTr="00A97DA9">
        <w:trPr>
          <w:trHeight w:val="295"/>
        </w:trPr>
        <w:tc>
          <w:tcPr>
            <w:tcW w:w="2837" w:type="dxa"/>
            <w:tcBorders>
              <w:top w:val="nil"/>
              <w:left w:val="single" w:sz="4" w:space="0" w:color="000080"/>
              <w:bottom w:val="single" w:sz="4" w:space="0" w:color="000080"/>
              <w:right w:val="single" w:sz="4" w:space="0" w:color="000080"/>
            </w:tcBorders>
            <w:shd w:val="clear" w:color="000000" w:fill="FFF2CC"/>
            <w:noWrap/>
            <w:vAlign w:val="center"/>
            <w:hideMark/>
          </w:tcPr>
          <w:p w:rsidR="00A97DA9" w:rsidRPr="00A97DA9" w:rsidRDefault="00A97DA9" w:rsidP="00A97DA9">
            <w:pPr>
              <w:spacing w:after="0" w:line="240" w:lineRule="auto"/>
              <w:ind w:firstLineChars="200" w:firstLine="320"/>
              <w:rPr>
                <w:rFonts w:ascii="Arial" w:eastAsia="Times New Roman" w:hAnsi="Arial" w:cs="Arial"/>
                <w:sz w:val="16"/>
                <w:szCs w:val="16"/>
                <w:lang w:eastAsia="hr-HR"/>
              </w:rPr>
            </w:pPr>
            <w:r w:rsidRPr="00A97DA9">
              <w:rPr>
                <w:rFonts w:ascii="Arial" w:eastAsia="Times New Roman" w:hAnsi="Arial" w:cs="Arial"/>
                <w:sz w:val="16"/>
                <w:szCs w:val="16"/>
                <w:lang w:eastAsia="hr-HR"/>
              </w:rPr>
              <w:t>080</w:t>
            </w:r>
          </w:p>
        </w:tc>
        <w:tc>
          <w:tcPr>
            <w:tcW w:w="6077" w:type="dxa"/>
            <w:tcBorders>
              <w:top w:val="nil"/>
              <w:left w:val="nil"/>
              <w:bottom w:val="single" w:sz="4" w:space="0" w:color="000080"/>
              <w:right w:val="single" w:sz="4" w:space="0" w:color="000080"/>
            </w:tcBorders>
            <w:shd w:val="clear" w:color="000000" w:fill="FFF2CC"/>
            <w:noWrap/>
            <w:vAlign w:val="center"/>
            <w:hideMark/>
          </w:tcPr>
          <w:p w:rsidR="00A97DA9" w:rsidRPr="00A97DA9" w:rsidRDefault="00A97DA9" w:rsidP="00A97DA9">
            <w:pPr>
              <w:spacing w:after="0" w:line="240" w:lineRule="auto"/>
              <w:ind w:firstLineChars="100" w:firstLine="160"/>
              <w:rPr>
                <w:rFonts w:ascii="Arial" w:eastAsia="Times New Roman" w:hAnsi="Arial" w:cs="Arial"/>
                <w:sz w:val="16"/>
                <w:szCs w:val="16"/>
                <w:lang w:eastAsia="hr-HR"/>
              </w:rPr>
            </w:pPr>
            <w:r w:rsidRPr="00A97DA9">
              <w:rPr>
                <w:rFonts w:ascii="Arial" w:eastAsia="Times New Roman" w:hAnsi="Arial" w:cs="Arial"/>
                <w:sz w:val="16"/>
                <w:szCs w:val="16"/>
                <w:lang w:eastAsia="hr-HR"/>
              </w:rPr>
              <w:t>MINISTARSTVO ZNANOSTI I OBRAZOVANJA</w:t>
            </w:r>
          </w:p>
        </w:tc>
        <w:tc>
          <w:tcPr>
            <w:tcW w:w="1327" w:type="dxa"/>
            <w:tcBorders>
              <w:top w:val="nil"/>
              <w:left w:val="nil"/>
              <w:bottom w:val="single" w:sz="4" w:space="0" w:color="000080"/>
              <w:right w:val="single" w:sz="4" w:space="0" w:color="000080"/>
            </w:tcBorders>
            <w:shd w:val="clear" w:color="000000" w:fill="FFF2CC"/>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1.690.721</w:t>
            </w:r>
          </w:p>
        </w:tc>
        <w:tc>
          <w:tcPr>
            <w:tcW w:w="2805" w:type="dxa"/>
            <w:tcBorders>
              <w:top w:val="nil"/>
              <w:left w:val="nil"/>
              <w:bottom w:val="single" w:sz="4" w:space="0" w:color="000080"/>
              <w:right w:val="single" w:sz="4" w:space="0" w:color="000080"/>
            </w:tcBorders>
            <w:shd w:val="clear" w:color="000000" w:fill="FFF2CC"/>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1.662.366,32</w:t>
            </w:r>
          </w:p>
        </w:tc>
        <w:tc>
          <w:tcPr>
            <w:tcW w:w="970" w:type="dxa"/>
            <w:tcBorders>
              <w:top w:val="nil"/>
              <w:left w:val="nil"/>
              <w:bottom w:val="single" w:sz="4" w:space="0" w:color="000080"/>
              <w:right w:val="single" w:sz="4" w:space="0" w:color="000080"/>
            </w:tcBorders>
            <w:shd w:val="clear" w:color="000000" w:fill="FFF2CC"/>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98</w:t>
            </w:r>
          </w:p>
        </w:tc>
      </w:tr>
      <w:tr w:rsidR="00A97DA9" w:rsidRPr="00A97DA9" w:rsidTr="00A97DA9">
        <w:trPr>
          <w:trHeight w:val="295"/>
        </w:trPr>
        <w:tc>
          <w:tcPr>
            <w:tcW w:w="2837" w:type="dxa"/>
            <w:tcBorders>
              <w:top w:val="nil"/>
              <w:left w:val="single" w:sz="4" w:space="0" w:color="000080"/>
              <w:bottom w:val="single" w:sz="4" w:space="0" w:color="000080"/>
              <w:right w:val="single" w:sz="4" w:space="0" w:color="000080"/>
            </w:tcBorders>
            <w:shd w:val="clear" w:color="000000" w:fill="FFF2CC"/>
            <w:noWrap/>
            <w:vAlign w:val="center"/>
            <w:hideMark/>
          </w:tcPr>
          <w:p w:rsidR="00A97DA9" w:rsidRPr="00A97DA9" w:rsidRDefault="00A97DA9" w:rsidP="00A97DA9">
            <w:pPr>
              <w:spacing w:after="0" w:line="240" w:lineRule="auto"/>
              <w:ind w:firstLineChars="300" w:firstLine="480"/>
              <w:rPr>
                <w:rFonts w:ascii="Arial" w:eastAsia="Times New Roman" w:hAnsi="Arial" w:cs="Arial"/>
                <w:sz w:val="16"/>
                <w:szCs w:val="16"/>
                <w:lang w:eastAsia="hr-HR"/>
              </w:rPr>
            </w:pPr>
            <w:r w:rsidRPr="00A97DA9">
              <w:rPr>
                <w:rFonts w:ascii="Arial" w:eastAsia="Times New Roman" w:hAnsi="Arial" w:cs="Arial"/>
                <w:sz w:val="16"/>
                <w:szCs w:val="16"/>
                <w:lang w:eastAsia="hr-HR"/>
              </w:rPr>
              <w:t>08006</w:t>
            </w:r>
          </w:p>
        </w:tc>
        <w:tc>
          <w:tcPr>
            <w:tcW w:w="6077" w:type="dxa"/>
            <w:tcBorders>
              <w:top w:val="nil"/>
              <w:left w:val="nil"/>
              <w:bottom w:val="single" w:sz="4" w:space="0" w:color="000080"/>
              <w:right w:val="single" w:sz="4" w:space="0" w:color="000080"/>
            </w:tcBorders>
            <w:shd w:val="clear" w:color="000000" w:fill="FFF2CC"/>
            <w:noWrap/>
            <w:vAlign w:val="center"/>
            <w:hideMark/>
          </w:tcPr>
          <w:p w:rsidR="00A97DA9" w:rsidRPr="00A97DA9" w:rsidRDefault="00A97DA9" w:rsidP="00A97DA9">
            <w:pPr>
              <w:spacing w:after="0" w:line="240" w:lineRule="auto"/>
              <w:ind w:firstLineChars="100" w:firstLine="160"/>
              <w:rPr>
                <w:rFonts w:ascii="Arial" w:eastAsia="Times New Roman" w:hAnsi="Arial" w:cs="Arial"/>
                <w:sz w:val="16"/>
                <w:szCs w:val="16"/>
                <w:lang w:eastAsia="hr-HR"/>
              </w:rPr>
            </w:pPr>
            <w:r w:rsidRPr="00A97DA9">
              <w:rPr>
                <w:rFonts w:ascii="Arial" w:eastAsia="Times New Roman" w:hAnsi="Arial" w:cs="Arial"/>
                <w:sz w:val="16"/>
                <w:szCs w:val="16"/>
                <w:lang w:eastAsia="hr-HR"/>
              </w:rPr>
              <w:t>Sveučilišta i veleučilišta u Republici Hrvatskoj</w:t>
            </w:r>
          </w:p>
        </w:tc>
        <w:tc>
          <w:tcPr>
            <w:tcW w:w="1327" w:type="dxa"/>
            <w:tcBorders>
              <w:top w:val="nil"/>
              <w:left w:val="nil"/>
              <w:bottom w:val="single" w:sz="4" w:space="0" w:color="000080"/>
              <w:right w:val="single" w:sz="4" w:space="0" w:color="000080"/>
            </w:tcBorders>
            <w:shd w:val="clear" w:color="000000" w:fill="FFF2CC"/>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1.690.721</w:t>
            </w:r>
          </w:p>
        </w:tc>
        <w:tc>
          <w:tcPr>
            <w:tcW w:w="2805" w:type="dxa"/>
            <w:tcBorders>
              <w:top w:val="nil"/>
              <w:left w:val="nil"/>
              <w:bottom w:val="single" w:sz="4" w:space="0" w:color="000080"/>
              <w:right w:val="single" w:sz="4" w:space="0" w:color="000080"/>
            </w:tcBorders>
            <w:shd w:val="clear" w:color="000000" w:fill="FFF2CC"/>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1.662.366,32</w:t>
            </w:r>
          </w:p>
        </w:tc>
        <w:tc>
          <w:tcPr>
            <w:tcW w:w="970" w:type="dxa"/>
            <w:tcBorders>
              <w:top w:val="nil"/>
              <w:left w:val="nil"/>
              <w:bottom w:val="single" w:sz="4" w:space="0" w:color="000080"/>
              <w:right w:val="single" w:sz="4" w:space="0" w:color="000080"/>
            </w:tcBorders>
            <w:shd w:val="clear" w:color="000000" w:fill="FFF2CC"/>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98</w:t>
            </w:r>
          </w:p>
        </w:tc>
      </w:tr>
      <w:tr w:rsidR="00A97DA9" w:rsidRPr="00A97DA9" w:rsidTr="00A97DA9">
        <w:trPr>
          <w:trHeight w:val="295"/>
        </w:trPr>
        <w:tc>
          <w:tcPr>
            <w:tcW w:w="2837" w:type="dxa"/>
            <w:tcBorders>
              <w:top w:val="nil"/>
              <w:left w:val="single" w:sz="4" w:space="0" w:color="000080"/>
              <w:bottom w:val="single" w:sz="4" w:space="0" w:color="000080"/>
              <w:right w:val="single" w:sz="4" w:space="0" w:color="000080"/>
            </w:tcBorders>
            <w:shd w:val="clear" w:color="000000" w:fill="FFF2CC"/>
            <w:vAlign w:val="center"/>
            <w:hideMark/>
          </w:tcPr>
          <w:p w:rsidR="00A97DA9" w:rsidRPr="00A97DA9" w:rsidRDefault="00A97DA9" w:rsidP="00A97DA9">
            <w:pPr>
              <w:spacing w:after="0" w:line="240" w:lineRule="auto"/>
              <w:ind w:firstLineChars="400" w:firstLine="640"/>
              <w:rPr>
                <w:rFonts w:ascii="Arial" w:eastAsia="Times New Roman" w:hAnsi="Arial" w:cs="Arial"/>
                <w:sz w:val="16"/>
                <w:szCs w:val="16"/>
                <w:lang w:eastAsia="hr-HR"/>
              </w:rPr>
            </w:pPr>
            <w:r w:rsidRPr="00A97DA9">
              <w:rPr>
                <w:rFonts w:ascii="Arial" w:eastAsia="Times New Roman" w:hAnsi="Arial" w:cs="Arial"/>
                <w:sz w:val="16"/>
                <w:szCs w:val="16"/>
                <w:lang w:eastAsia="hr-HR"/>
              </w:rPr>
              <w:t>3705</w:t>
            </w:r>
          </w:p>
        </w:tc>
        <w:tc>
          <w:tcPr>
            <w:tcW w:w="6077" w:type="dxa"/>
            <w:tcBorders>
              <w:top w:val="nil"/>
              <w:left w:val="nil"/>
              <w:bottom w:val="single" w:sz="4" w:space="0" w:color="000080"/>
              <w:right w:val="single" w:sz="4" w:space="0" w:color="000080"/>
            </w:tcBorders>
            <w:shd w:val="clear" w:color="000000" w:fill="FFF2CC"/>
            <w:vAlign w:val="center"/>
            <w:hideMark/>
          </w:tcPr>
          <w:p w:rsidR="00A97DA9" w:rsidRPr="00A97DA9" w:rsidRDefault="00A97DA9" w:rsidP="00A97DA9">
            <w:pPr>
              <w:spacing w:after="0" w:line="240" w:lineRule="auto"/>
              <w:ind w:firstLineChars="100" w:firstLine="160"/>
              <w:rPr>
                <w:rFonts w:ascii="Arial" w:eastAsia="Times New Roman" w:hAnsi="Arial" w:cs="Arial"/>
                <w:sz w:val="16"/>
                <w:szCs w:val="16"/>
                <w:lang w:eastAsia="hr-HR"/>
              </w:rPr>
            </w:pPr>
            <w:r w:rsidRPr="00A97DA9">
              <w:rPr>
                <w:rFonts w:ascii="Arial" w:eastAsia="Times New Roman" w:hAnsi="Arial" w:cs="Arial"/>
                <w:sz w:val="16"/>
                <w:szCs w:val="16"/>
                <w:lang w:eastAsia="hr-HR"/>
              </w:rPr>
              <w:t>VISOKO OBRAZOVANJE</w:t>
            </w:r>
          </w:p>
        </w:tc>
        <w:tc>
          <w:tcPr>
            <w:tcW w:w="1327" w:type="dxa"/>
            <w:tcBorders>
              <w:top w:val="nil"/>
              <w:left w:val="nil"/>
              <w:bottom w:val="single" w:sz="4" w:space="0" w:color="000080"/>
              <w:right w:val="single" w:sz="4" w:space="0" w:color="000080"/>
            </w:tcBorders>
            <w:shd w:val="clear" w:color="000000" w:fill="FFF2CC"/>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1.690.721</w:t>
            </w:r>
          </w:p>
        </w:tc>
        <w:tc>
          <w:tcPr>
            <w:tcW w:w="2805" w:type="dxa"/>
            <w:tcBorders>
              <w:top w:val="nil"/>
              <w:left w:val="nil"/>
              <w:bottom w:val="single" w:sz="4" w:space="0" w:color="000080"/>
              <w:right w:val="single" w:sz="4" w:space="0" w:color="000080"/>
            </w:tcBorders>
            <w:shd w:val="clear" w:color="000000" w:fill="FFF2CC"/>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1.662.366,32</w:t>
            </w:r>
          </w:p>
        </w:tc>
        <w:tc>
          <w:tcPr>
            <w:tcW w:w="970" w:type="dxa"/>
            <w:tcBorders>
              <w:top w:val="nil"/>
              <w:left w:val="nil"/>
              <w:bottom w:val="single" w:sz="4" w:space="0" w:color="000080"/>
              <w:right w:val="single" w:sz="4" w:space="0" w:color="000080"/>
            </w:tcBorders>
            <w:shd w:val="clear" w:color="000000" w:fill="FFF2CC"/>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98</w:t>
            </w:r>
          </w:p>
        </w:tc>
      </w:tr>
      <w:tr w:rsidR="00A97DA9" w:rsidRPr="00A97DA9" w:rsidTr="00A97DA9">
        <w:trPr>
          <w:trHeight w:val="295"/>
        </w:trPr>
        <w:tc>
          <w:tcPr>
            <w:tcW w:w="2837" w:type="dxa"/>
            <w:tcBorders>
              <w:top w:val="nil"/>
              <w:left w:val="single" w:sz="4" w:space="0" w:color="000080"/>
              <w:bottom w:val="single" w:sz="4" w:space="0" w:color="000080"/>
              <w:right w:val="single" w:sz="4" w:space="0" w:color="000080"/>
            </w:tcBorders>
            <w:shd w:val="clear" w:color="000000" w:fill="FFFF00"/>
            <w:noWrap/>
            <w:vAlign w:val="center"/>
            <w:hideMark/>
          </w:tcPr>
          <w:p w:rsidR="00A97DA9" w:rsidRPr="00A97DA9" w:rsidRDefault="00A97DA9" w:rsidP="00A97DA9">
            <w:pPr>
              <w:spacing w:after="0" w:line="240" w:lineRule="auto"/>
              <w:ind w:firstLineChars="500" w:firstLine="800"/>
              <w:rPr>
                <w:rFonts w:ascii="Arial" w:eastAsia="Times New Roman" w:hAnsi="Arial" w:cs="Arial"/>
                <w:sz w:val="16"/>
                <w:szCs w:val="16"/>
                <w:lang w:eastAsia="hr-HR"/>
              </w:rPr>
            </w:pPr>
            <w:r w:rsidRPr="00A97DA9">
              <w:rPr>
                <w:rFonts w:ascii="Arial" w:eastAsia="Times New Roman" w:hAnsi="Arial" w:cs="Arial"/>
                <w:sz w:val="16"/>
                <w:szCs w:val="16"/>
                <w:lang w:eastAsia="hr-HR"/>
              </w:rPr>
              <w:t>A621003</w:t>
            </w:r>
          </w:p>
        </w:tc>
        <w:tc>
          <w:tcPr>
            <w:tcW w:w="6077" w:type="dxa"/>
            <w:tcBorders>
              <w:top w:val="nil"/>
              <w:left w:val="nil"/>
              <w:bottom w:val="single" w:sz="4" w:space="0" w:color="000080"/>
              <w:right w:val="single" w:sz="4" w:space="0" w:color="000080"/>
            </w:tcBorders>
            <w:shd w:val="clear" w:color="000000" w:fill="FFFF00"/>
            <w:noWrap/>
            <w:vAlign w:val="center"/>
            <w:hideMark/>
          </w:tcPr>
          <w:p w:rsidR="00A97DA9" w:rsidRPr="00A97DA9" w:rsidRDefault="00A97DA9" w:rsidP="00A97DA9">
            <w:pPr>
              <w:spacing w:after="0" w:line="240" w:lineRule="auto"/>
              <w:ind w:firstLineChars="100" w:firstLine="160"/>
              <w:rPr>
                <w:rFonts w:ascii="Arial" w:eastAsia="Times New Roman" w:hAnsi="Arial" w:cs="Arial"/>
                <w:sz w:val="16"/>
                <w:szCs w:val="16"/>
                <w:lang w:eastAsia="hr-HR"/>
              </w:rPr>
            </w:pPr>
            <w:r w:rsidRPr="00A97DA9">
              <w:rPr>
                <w:rFonts w:ascii="Arial" w:eastAsia="Times New Roman" w:hAnsi="Arial" w:cs="Arial"/>
                <w:sz w:val="16"/>
                <w:szCs w:val="16"/>
                <w:lang w:eastAsia="hr-HR"/>
              </w:rPr>
              <w:t>REDOVNA DJELATNOST SVEUČILIŠTA U OSIJEKU</w:t>
            </w:r>
          </w:p>
        </w:tc>
        <w:tc>
          <w:tcPr>
            <w:tcW w:w="1327" w:type="dxa"/>
            <w:tcBorders>
              <w:top w:val="nil"/>
              <w:left w:val="nil"/>
              <w:bottom w:val="single" w:sz="4" w:space="0" w:color="000080"/>
              <w:right w:val="single" w:sz="4" w:space="0" w:color="000080"/>
            </w:tcBorders>
            <w:shd w:val="clear" w:color="000000" w:fill="FFFF00"/>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734.108</w:t>
            </w:r>
          </w:p>
        </w:tc>
        <w:tc>
          <w:tcPr>
            <w:tcW w:w="2805" w:type="dxa"/>
            <w:tcBorders>
              <w:top w:val="nil"/>
              <w:left w:val="nil"/>
              <w:bottom w:val="single" w:sz="4" w:space="0" w:color="000080"/>
              <w:right w:val="single" w:sz="4" w:space="0" w:color="000080"/>
            </w:tcBorders>
            <w:shd w:val="clear" w:color="000000" w:fill="FFFF00"/>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733.174,05</w:t>
            </w:r>
          </w:p>
        </w:tc>
        <w:tc>
          <w:tcPr>
            <w:tcW w:w="970" w:type="dxa"/>
            <w:tcBorders>
              <w:top w:val="nil"/>
              <w:left w:val="nil"/>
              <w:bottom w:val="single" w:sz="4" w:space="0" w:color="000080"/>
              <w:right w:val="single" w:sz="4" w:space="0" w:color="000080"/>
            </w:tcBorders>
            <w:shd w:val="clear" w:color="000000" w:fill="FFFF00"/>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100</w:t>
            </w:r>
          </w:p>
        </w:tc>
      </w:tr>
      <w:tr w:rsidR="00A97DA9" w:rsidRPr="00A97DA9" w:rsidTr="00A97DA9">
        <w:trPr>
          <w:trHeight w:val="295"/>
        </w:trPr>
        <w:tc>
          <w:tcPr>
            <w:tcW w:w="2837" w:type="dxa"/>
            <w:tcBorders>
              <w:top w:val="nil"/>
              <w:left w:val="single" w:sz="4" w:space="0" w:color="000080"/>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600" w:firstLine="960"/>
              <w:rPr>
                <w:rFonts w:ascii="Arial" w:eastAsia="Times New Roman" w:hAnsi="Arial" w:cs="Arial"/>
                <w:sz w:val="16"/>
                <w:szCs w:val="16"/>
                <w:lang w:eastAsia="hr-HR"/>
              </w:rPr>
            </w:pPr>
            <w:r w:rsidRPr="00A97DA9">
              <w:rPr>
                <w:rFonts w:ascii="Arial" w:eastAsia="Times New Roman" w:hAnsi="Arial" w:cs="Arial"/>
                <w:sz w:val="16"/>
                <w:szCs w:val="16"/>
                <w:lang w:eastAsia="hr-HR"/>
              </w:rPr>
              <w:t>0942</w:t>
            </w:r>
          </w:p>
        </w:tc>
        <w:tc>
          <w:tcPr>
            <w:tcW w:w="607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100" w:firstLine="160"/>
              <w:rPr>
                <w:rFonts w:ascii="Arial" w:eastAsia="Times New Roman" w:hAnsi="Arial" w:cs="Arial"/>
                <w:sz w:val="16"/>
                <w:szCs w:val="16"/>
                <w:lang w:eastAsia="hr-HR"/>
              </w:rPr>
            </w:pPr>
            <w:r w:rsidRPr="00A97DA9">
              <w:rPr>
                <w:rFonts w:ascii="Arial" w:eastAsia="Times New Roman" w:hAnsi="Arial" w:cs="Arial"/>
                <w:sz w:val="16"/>
                <w:szCs w:val="16"/>
                <w:lang w:eastAsia="hr-HR"/>
              </w:rPr>
              <w:t>Drugi stupanj visoke naobrazbe</w:t>
            </w:r>
          </w:p>
        </w:tc>
        <w:tc>
          <w:tcPr>
            <w:tcW w:w="132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734.108</w:t>
            </w:r>
          </w:p>
        </w:tc>
        <w:tc>
          <w:tcPr>
            <w:tcW w:w="2805"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733.174,05</w:t>
            </w:r>
          </w:p>
        </w:tc>
        <w:tc>
          <w:tcPr>
            <w:tcW w:w="970"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100</w:t>
            </w:r>
          </w:p>
        </w:tc>
      </w:tr>
      <w:tr w:rsidR="00A97DA9" w:rsidRPr="00A97DA9" w:rsidTr="00A97DA9">
        <w:trPr>
          <w:trHeight w:val="295"/>
        </w:trPr>
        <w:tc>
          <w:tcPr>
            <w:tcW w:w="2837" w:type="dxa"/>
            <w:tcBorders>
              <w:top w:val="nil"/>
              <w:left w:val="single" w:sz="4" w:space="0" w:color="000080"/>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700" w:firstLine="1120"/>
              <w:rPr>
                <w:rFonts w:ascii="Arial" w:eastAsia="Times New Roman" w:hAnsi="Arial" w:cs="Arial"/>
                <w:sz w:val="16"/>
                <w:szCs w:val="16"/>
                <w:lang w:eastAsia="hr-HR"/>
              </w:rPr>
            </w:pPr>
            <w:r w:rsidRPr="00A97DA9">
              <w:rPr>
                <w:rFonts w:ascii="Arial" w:eastAsia="Times New Roman" w:hAnsi="Arial" w:cs="Arial"/>
                <w:sz w:val="16"/>
                <w:szCs w:val="16"/>
                <w:lang w:eastAsia="hr-HR"/>
              </w:rPr>
              <w:t>11</w:t>
            </w:r>
          </w:p>
        </w:tc>
        <w:tc>
          <w:tcPr>
            <w:tcW w:w="607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100" w:firstLine="160"/>
              <w:rPr>
                <w:rFonts w:ascii="Arial" w:eastAsia="Times New Roman" w:hAnsi="Arial" w:cs="Arial"/>
                <w:sz w:val="16"/>
                <w:szCs w:val="16"/>
                <w:lang w:eastAsia="hr-HR"/>
              </w:rPr>
            </w:pPr>
            <w:r w:rsidRPr="00A97DA9">
              <w:rPr>
                <w:rFonts w:ascii="Arial" w:eastAsia="Times New Roman" w:hAnsi="Arial" w:cs="Arial"/>
                <w:sz w:val="16"/>
                <w:szCs w:val="16"/>
                <w:lang w:eastAsia="hr-HR"/>
              </w:rPr>
              <w:t>Opći prihodi i primici</w:t>
            </w:r>
          </w:p>
        </w:tc>
        <w:tc>
          <w:tcPr>
            <w:tcW w:w="132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734.108</w:t>
            </w:r>
          </w:p>
        </w:tc>
        <w:tc>
          <w:tcPr>
            <w:tcW w:w="2805"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733.174,05</w:t>
            </w:r>
          </w:p>
        </w:tc>
        <w:tc>
          <w:tcPr>
            <w:tcW w:w="970"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100</w:t>
            </w:r>
          </w:p>
        </w:tc>
      </w:tr>
      <w:tr w:rsidR="00A97DA9" w:rsidRPr="00A97DA9" w:rsidTr="00A97DA9">
        <w:trPr>
          <w:trHeight w:val="295"/>
        </w:trPr>
        <w:tc>
          <w:tcPr>
            <w:tcW w:w="2837" w:type="dxa"/>
            <w:tcBorders>
              <w:top w:val="nil"/>
              <w:left w:val="single" w:sz="4" w:space="0" w:color="000080"/>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800" w:firstLine="1280"/>
              <w:rPr>
                <w:rFonts w:ascii="Arial" w:eastAsia="Times New Roman" w:hAnsi="Arial" w:cs="Arial"/>
                <w:sz w:val="16"/>
                <w:szCs w:val="16"/>
                <w:lang w:eastAsia="hr-HR"/>
              </w:rPr>
            </w:pPr>
            <w:r w:rsidRPr="00A97DA9">
              <w:rPr>
                <w:rFonts w:ascii="Arial" w:eastAsia="Times New Roman" w:hAnsi="Arial" w:cs="Arial"/>
                <w:sz w:val="16"/>
                <w:szCs w:val="16"/>
                <w:lang w:eastAsia="hr-HR"/>
              </w:rPr>
              <w:t>31</w:t>
            </w:r>
          </w:p>
        </w:tc>
        <w:tc>
          <w:tcPr>
            <w:tcW w:w="607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100" w:firstLine="160"/>
              <w:rPr>
                <w:rFonts w:ascii="Arial" w:eastAsia="Times New Roman" w:hAnsi="Arial" w:cs="Arial"/>
                <w:sz w:val="16"/>
                <w:szCs w:val="16"/>
                <w:lang w:eastAsia="hr-HR"/>
              </w:rPr>
            </w:pPr>
            <w:r w:rsidRPr="00A97DA9">
              <w:rPr>
                <w:rFonts w:ascii="Arial" w:eastAsia="Times New Roman" w:hAnsi="Arial" w:cs="Arial"/>
                <w:sz w:val="16"/>
                <w:szCs w:val="16"/>
                <w:lang w:eastAsia="hr-HR"/>
              </w:rPr>
              <w:t>Rashodi za zaposlene</w:t>
            </w:r>
          </w:p>
        </w:tc>
        <w:tc>
          <w:tcPr>
            <w:tcW w:w="132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716.749</w:t>
            </w:r>
          </w:p>
        </w:tc>
        <w:tc>
          <w:tcPr>
            <w:tcW w:w="2805"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715.905,64</w:t>
            </w:r>
          </w:p>
        </w:tc>
        <w:tc>
          <w:tcPr>
            <w:tcW w:w="970"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100</w:t>
            </w:r>
          </w:p>
        </w:tc>
      </w:tr>
      <w:tr w:rsidR="00A97DA9" w:rsidRPr="00A97DA9" w:rsidTr="00A97DA9">
        <w:trPr>
          <w:trHeight w:val="295"/>
        </w:trPr>
        <w:tc>
          <w:tcPr>
            <w:tcW w:w="2837" w:type="dxa"/>
            <w:tcBorders>
              <w:top w:val="nil"/>
              <w:left w:val="single" w:sz="4" w:space="0" w:color="000080"/>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3111</w:t>
            </w:r>
          </w:p>
        </w:tc>
        <w:tc>
          <w:tcPr>
            <w:tcW w:w="607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100" w:firstLine="160"/>
              <w:rPr>
                <w:rFonts w:ascii="Arial" w:eastAsia="Times New Roman" w:hAnsi="Arial" w:cs="Arial"/>
                <w:sz w:val="16"/>
                <w:szCs w:val="16"/>
                <w:lang w:eastAsia="hr-HR"/>
              </w:rPr>
            </w:pPr>
            <w:r w:rsidRPr="00A97DA9">
              <w:rPr>
                <w:rFonts w:ascii="Arial" w:eastAsia="Times New Roman" w:hAnsi="Arial" w:cs="Arial"/>
                <w:sz w:val="16"/>
                <w:szCs w:val="16"/>
                <w:lang w:eastAsia="hr-HR"/>
              </w:rPr>
              <w:t>Plaće za redovan rad</w:t>
            </w:r>
          </w:p>
        </w:tc>
        <w:tc>
          <w:tcPr>
            <w:tcW w:w="132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c>
          <w:tcPr>
            <w:tcW w:w="2805"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590.795,16</w:t>
            </w:r>
          </w:p>
        </w:tc>
        <w:tc>
          <w:tcPr>
            <w:tcW w:w="970"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r>
      <w:tr w:rsidR="00A97DA9" w:rsidRPr="00A97DA9" w:rsidTr="00A97DA9">
        <w:trPr>
          <w:trHeight w:val="295"/>
        </w:trPr>
        <w:tc>
          <w:tcPr>
            <w:tcW w:w="2837" w:type="dxa"/>
            <w:tcBorders>
              <w:top w:val="nil"/>
              <w:left w:val="single" w:sz="4" w:space="0" w:color="000080"/>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3121</w:t>
            </w:r>
          </w:p>
        </w:tc>
        <w:tc>
          <w:tcPr>
            <w:tcW w:w="607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100" w:firstLine="160"/>
              <w:rPr>
                <w:rFonts w:ascii="Arial" w:eastAsia="Times New Roman" w:hAnsi="Arial" w:cs="Arial"/>
                <w:sz w:val="16"/>
                <w:szCs w:val="16"/>
                <w:lang w:eastAsia="hr-HR"/>
              </w:rPr>
            </w:pPr>
            <w:r w:rsidRPr="00A97DA9">
              <w:rPr>
                <w:rFonts w:ascii="Arial" w:eastAsia="Times New Roman" w:hAnsi="Arial" w:cs="Arial"/>
                <w:sz w:val="16"/>
                <w:szCs w:val="16"/>
                <w:lang w:eastAsia="hr-HR"/>
              </w:rPr>
              <w:t>Ostali rashodi za zaposlene</w:t>
            </w:r>
          </w:p>
        </w:tc>
        <w:tc>
          <w:tcPr>
            <w:tcW w:w="132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c>
          <w:tcPr>
            <w:tcW w:w="2805"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32.812,18</w:t>
            </w:r>
          </w:p>
        </w:tc>
        <w:tc>
          <w:tcPr>
            <w:tcW w:w="970"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r>
      <w:tr w:rsidR="00A97DA9" w:rsidRPr="00A97DA9" w:rsidTr="00A97DA9">
        <w:trPr>
          <w:trHeight w:val="295"/>
        </w:trPr>
        <w:tc>
          <w:tcPr>
            <w:tcW w:w="2837" w:type="dxa"/>
            <w:tcBorders>
              <w:top w:val="nil"/>
              <w:left w:val="single" w:sz="4" w:space="0" w:color="000080"/>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3132</w:t>
            </w:r>
          </w:p>
        </w:tc>
        <w:tc>
          <w:tcPr>
            <w:tcW w:w="607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100" w:firstLine="160"/>
              <w:rPr>
                <w:rFonts w:ascii="Arial" w:eastAsia="Times New Roman" w:hAnsi="Arial" w:cs="Arial"/>
                <w:sz w:val="16"/>
                <w:szCs w:val="16"/>
                <w:lang w:eastAsia="hr-HR"/>
              </w:rPr>
            </w:pPr>
            <w:r w:rsidRPr="00A97DA9">
              <w:rPr>
                <w:rFonts w:ascii="Arial" w:eastAsia="Times New Roman" w:hAnsi="Arial" w:cs="Arial"/>
                <w:sz w:val="16"/>
                <w:szCs w:val="16"/>
                <w:lang w:eastAsia="hr-HR"/>
              </w:rPr>
              <w:t>Doprinosi za zdravstveno osiguranje</w:t>
            </w:r>
          </w:p>
        </w:tc>
        <w:tc>
          <w:tcPr>
            <w:tcW w:w="132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c>
          <w:tcPr>
            <w:tcW w:w="2805"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92.298,30</w:t>
            </w:r>
          </w:p>
        </w:tc>
        <w:tc>
          <w:tcPr>
            <w:tcW w:w="970"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r>
      <w:tr w:rsidR="00A97DA9" w:rsidRPr="00A97DA9" w:rsidTr="00A97DA9">
        <w:trPr>
          <w:trHeight w:val="295"/>
        </w:trPr>
        <w:tc>
          <w:tcPr>
            <w:tcW w:w="2837" w:type="dxa"/>
            <w:tcBorders>
              <w:top w:val="nil"/>
              <w:left w:val="single" w:sz="4" w:space="0" w:color="000080"/>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800" w:firstLine="1280"/>
              <w:rPr>
                <w:rFonts w:ascii="Arial" w:eastAsia="Times New Roman" w:hAnsi="Arial" w:cs="Arial"/>
                <w:sz w:val="16"/>
                <w:szCs w:val="16"/>
                <w:lang w:eastAsia="hr-HR"/>
              </w:rPr>
            </w:pPr>
            <w:r w:rsidRPr="00A97DA9">
              <w:rPr>
                <w:rFonts w:ascii="Arial" w:eastAsia="Times New Roman" w:hAnsi="Arial" w:cs="Arial"/>
                <w:sz w:val="16"/>
                <w:szCs w:val="16"/>
                <w:lang w:eastAsia="hr-HR"/>
              </w:rPr>
              <w:t>32</w:t>
            </w:r>
          </w:p>
        </w:tc>
        <w:tc>
          <w:tcPr>
            <w:tcW w:w="607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100" w:firstLine="160"/>
              <w:rPr>
                <w:rFonts w:ascii="Arial" w:eastAsia="Times New Roman" w:hAnsi="Arial" w:cs="Arial"/>
                <w:sz w:val="16"/>
                <w:szCs w:val="16"/>
                <w:lang w:eastAsia="hr-HR"/>
              </w:rPr>
            </w:pPr>
            <w:r w:rsidRPr="00A97DA9">
              <w:rPr>
                <w:rFonts w:ascii="Arial" w:eastAsia="Times New Roman" w:hAnsi="Arial" w:cs="Arial"/>
                <w:sz w:val="16"/>
                <w:szCs w:val="16"/>
                <w:lang w:eastAsia="hr-HR"/>
              </w:rPr>
              <w:t>Materijalni rashodi</w:t>
            </w:r>
          </w:p>
        </w:tc>
        <w:tc>
          <w:tcPr>
            <w:tcW w:w="132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17.359</w:t>
            </w:r>
          </w:p>
        </w:tc>
        <w:tc>
          <w:tcPr>
            <w:tcW w:w="2805"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17.268,41</w:t>
            </w:r>
          </w:p>
        </w:tc>
        <w:tc>
          <w:tcPr>
            <w:tcW w:w="970"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99</w:t>
            </w:r>
          </w:p>
        </w:tc>
      </w:tr>
      <w:tr w:rsidR="00A97DA9" w:rsidRPr="00A97DA9" w:rsidTr="00A97DA9">
        <w:trPr>
          <w:trHeight w:val="295"/>
        </w:trPr>
        <w:tc>
          <w:tcPr>
            <w:tcW w:w="2837" w:type="dxa"/>
            <w:tcBorders>
              <w:top w:val="nil"/>
              <w:left w:val="single" w:sz="4" w:space="0" w:color="000080"/>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3212</w:t>
            </w:r>
          </w:p>
        </w:tc>
        <w:tc>
          <w:tcPr>
            <w:tcW w:w="607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100" w:firstLine="160"/>
              <w:rPr>
                <w:rFonts w:ascii="Arial" w:eastAsia="Times New Roman" w:hAnsi="Arial" w:cs="Arial"/>
                <w:sz w:val="16"/>
                <w:szCs w:val="16"/>
                <w:lang w:eastAsia="hr-HR"/>
              </w:rPr>
            </w:pPr>
            <w:r w:rsidRPr="00A97DA9">
              <w:rPr>
                <w:rFonts w:ascii="Arial" w:eastAsia="Times New Roman" w:hAnsi="Arial" w:cs="Arial"/>
                <w:sz w:val="16"/>
                <w:szCs w:val="16"/>
                <w:lang w:eastAsia="hr-HR"/>
              </w:rPr>
              <w:t>Naknada za prijevoz s posla i na posao</w:t>
            </w:r>
          </w:p>
        </w:tc>
        <w:tc>
          <w:tcPr>
            <w:tcW w:w="132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c>
          <w:tcPr>
            <w:tcW w:w="2805"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12.258,98</w:t>
            </w:r>
          </w:p>
        </w:tc>
        <w:tc>
          <w:tcPr>
            <w:tcW w:w="970"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r>
      <w:tr w:rsidR="00A97DA9" w:rsidRPr="00A97DA9" w:rsidTr="00A97DA9">
        <w:trPr>
          <w:trHeight w:val="295"/>
        </w:trPr>
        <w:tc>
          <w:tcPr>
            <w:tcW w:w="2837" w:type="dxa"/>
            <w:tcBorders>
              <w:top w:val="nil"/>
              <w:left w:val="single" w:sz="4" w:space="0" w:color="000080"/>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3236</w:t>
            </w:r>
          </w:p>
        </w:tc>
        <w:tc>
          <w:tcPr>
            <w:tcW w:w="607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100" w:firstLine="160"/>
              <w:rPr>
                <w:rFonts w:ascii="Arial" w:eastAsia="Times New Roman" w:hAnsi="Arial" w:cs="Arial"/>
                <w:sz w:val="16"/>
                <w:szCs w:val="16"/>
                <w:lang w:eastAsia="hr-HR"/>
              </w:rPr>
            </w:pPr>
            <w:r w:rsidRPr="00A97DA9">
              <w:rPr>
                <w:rFonts w:ascii="Arial" w:eastAsia="Times New Roman" w:hAnsi="Arial" w:cs="Arial"/>
                <w:sz w:val="16"/>
                <w:szCs w:val="16"/>
                <w:lang w:eastAsia="hr-HR"/>
              </w:rPr>
              <w:t>Sistematski izdrastveni pregled zaposlenika</w:t>
            </w:r>
          </w:p>
        </w:tc>
        <w:tc>
          <w:tcPr>
            <w:tcW w:w="132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c>
          <w:tcPr>
            <w:tcW w:w="2805"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3.345,00</w:t>
            </w:r>
          </w:p>
        </w:tc>
        <w:tc>
          <w:tcPr>
            <w:tcW w:w="970"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r>
      <w:tr w:rsidR="00A97DA9" w:rsidRPr="00A97DA9" w:rsidTr="00A97DA9">
        <w:trPr>
          <w:trHeight w:val="295"/>
        </w:trPr>
        <w:tc>
          <w:tcPr>
            <w:tcW w:w="2837" w:type="dxa"/>
            <w:tcBorders>
              <w:top w:val="nil"/>
              <w:left w:val="single" w:sz="4" w:space="0" w:color="000080"/>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3295</w:t>
            </w:r>
          </w:p>
        </w:tc>
        <w:tc>
          <w:tcPr>
            <w:tcW w:w="607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100" w:firstLine="160"/>
              <w:rPr>
                <w:rFonts w:ascii="Arial" w:eastAsia="Times New Roman" w:hAnsi="Arial" w:cs="Arial"/>
                <w:sz w:val="16"/>
                <w:szCs w:val="16"/>
                <w:lang w:eastAsia="hr-HR"/>
              </w:rPr>
            </w:pPr>
            <w:r w:rsidRPr="00A97DA9">
              <w:rPr>
                <w:rFonts w:ascii="Arial" w:eastAsia="Times New Roman" w:hAnsi="Arial" w:cs="Arial"/>
                <w:sz w:val="16"/>
                <w:szCs w:val="16"/>
                <w:lang w:eastAsia="hr-HR"/>
              </w:rPr>
              <w:t>Novčana naknada zbog nezap. Invalida</w:t>
            </w:r>
          </w:p>
        </w:tc>
        <w:tc>
          <w:tcPr>
            <w:tcW w:w="132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c>
          <w:tcPr>
            <w:tcW w:w="2805"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1.664,43</w:t>
            </w:r>
          </w:p>
        </w:tc>
        <w:tc>
          <w:tcPr>
            <w:tcW w:w="970"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r>
      <w:tr w:rsidR="00A97DA9" w:rsidRPr="00A97DA9" w:rsidTr="00A97DA9">
        <w:trPr>
          <w:trHeight w:val="295"/>
        </w:trPr>
        <w:tc>
          <w:tcPr>
            <w:tcW w:w="2837" w:type="dxa"/>
            <w:tcBorders>
              <w:top w:val="nil"/>
              <w:left w:val="single" w:sz="4" w:space="0" w:color="000080"/>
              <w:bottom w:val="single" w:sz="4" w:space="0" w:color="000080"/>
              <w:right w:val="single" w:sz="4" w:space="0" w:color="000080"/>
            </w:tcBorders>
            <w:shd w:val="clear" w:color="000000" w:fill="FFFF00"/>
            <w:noWrap/>
            <w:vAlign w:val="center"/>
            <w:hideMark/>
          </w:tcPr>
          <w:p w:rsidR="00A97DA9" w:rsidRPr="00A97DA9" w:rsidRDefault="00A97DA9" w:rsidP="00A97DA9">
            <w:pPr>
              <w:spacing w:after="0" w:line="240" w:lineRule="auto"/>
              <w:ind w:firstLineChars="500" w:firstLine="800"/>
              <w:rPr>
                <w:rFonts w:ascii="Arial" w:eastAsia="Times New Roman" w:hAnsi="Arial" w:cs="Arial"/>
                <w:sz w:val="16"/>
                <w:szCs w:val="16"/>
                <w:lang w:eastAsia="hr-HR"/>
              </w:rPr>
            </w:pPr>
            <w:r w:rsidRPr="00A97DA9">
              <w:rPr>
                <w:rFonts w:ascii="Arial" w:eastAsia="Times New Roman" w:hAnsi="Arial" w:cs="Arial"/>
                <w:sz w:val="16"/>
                <w:szCs w:val="16"/>
                <w:lang w:eastAsia="hr-HR"/>
              </w:rPr>
              <w:t>A622122</w:t>
            </w:r>
          </w:p>
        </w:tc>
        <w:tc>
          <w:tcPr>
            <w:tcW w:w="6077" w:type="dxa"/>
            <w:tcBorders>
              <w:top w:val="nil"/>
              <w:left w:val="nil"/>
              <w:bottom w:val="single" w:sz="4" w:space="0" w:color="000080"/>
              <w:right w:val="single" w:sz="4" w:space="0" w:color="000080"/>
            </w:tcBorders>
            <w:shd w:val="clear" w:color="000000" w:fill="FFFF00"/>
            <w:noWrap/>
            <w:vAlign w:val="center"/>
            <w:hideMark/>
          </w:tcPr>
          <w:p w:rsidR="00A97DA9" w:rsidRPr="00A97DA9" w:rsidRDefault="00A97DA9" w:rsidP="00A97DA9">
            <w:pPr>
              <w:spacing w:after="0" w:line="240" w:lineRule="auto"/>
              <w:ind w:firstLineChars="100" w:firstLine="160"/>
              <w:rPr>
                <w:rFonts w:ascii="Arial" w:eastAsia="Times New Roman" w:hAnsi="Arial" w:cs="Arial"/>
                <w:sz w:val="16"/>
                <w:szCs w:val="16"/>
                <w:lang w:eastAsia="hr-HR"/>
              </w:rPr>
            </w:pPr>
            <w:r w:rsidRPr="00A97DA9">
              <w:rPr>
                <w:rFonts w:ascii="Arial" w:eastAsia="Times New Roman" w:hAnsi="Arial" w:cs="Arial"/>
                <w:sz w:val="16"/>
                <w:szCs w:val="16"/>
                <w:lang w:eastAsia="hr-HR"/>
              </w:rPr>
              <w:t>PROGRAMSKO FINANCIRANJE JAVNIH VISOKIH UČILIŠTA</w:t>
            </w:r>
          </w:p>
        </w:tc>
        <w:tc>
          <w:tcPr>
            <w:tcW w:w="1327" w:type="dxa"/>
            <w:tcBorders>
              <w:top w:val="nil"/>
              <w:left w:val="nil"/>
              <w:bottom w:val="single" w:sz="4" w:space="0" w:color="000080"/>
              <w:right w:val="single" w:sz="4" w:space="0" w:color="000080"/>
            </w:tcBorders>
            <w:shd w:val="clear" w:color="000000" w:fill="FFFF00"/>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66.362</w:t>
            </w:r>
          </w:p>
        </w:tc>
        <w:tc>
          <w:tcPr>
            <w:tcW w:w="2805" w:type="dxa"/>
            <w:tcBorders>
              <w:top w:val="nil"/>
              <w:left w:val="nil"/>
              <w:bottom w:val="single" w:sz="4" w:space="0" w:color="000080"/>
              <w:right w:val="single" w:sz="4" w:space="0" w:color="000080"/>
            </w:tcBorders>
            <w:shd w:val="clear" w:color="000000" w:fill="FFFF00"/>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66.361,40</w:t>
            </w:r>
          </w:p>
        </w:tc>
        <w:tc>
          <w:tcPr>
            <w:tcW w:w="970" w:type="dxa"/>
            <w:tcBorders>
              <w:top w:val="nil"/>
              <w:left w:val="nil"/>
              <w:bottom w:val="single" w:sz="4" w:space="0" w:color="000080"/>
              <w:right w:val="single" w:sz="4" w:space="0" w:color="000080"/>
            </w:tcBorders>
            <w:shd w:val="clear" w:color="000000" w:fill="FFFF00"/>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100</w:t>
            </w:r>
          </w:p>
        </w:tc>
      </w:tr>
      <w:tr w:rsidR="00A97DA9" w:rsidRPr="00A97DA9" w:rsidTr="00A97DA9">
        <w:trPr>
          <w:trHeight w:val="295"/>
        </w:trPr>
        <w:tc>
          <w:tcPr>
            <w:tcW w:w="2837" w:type="dxa"/>
            <w:tcBorders>
              <w:top w:val="nil"/>
              <w:left w:val="single" w:sz="4" w:space="0" w:color="000080"/>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600" w:firstLine="960"/>
              <w:rPr>
                <w:rFonts w:ascii="Arial" w:eastAsia="Times New Roman" w:hAnsi="Arial" w:cs="Arial"/>
                <w:sz w:val="16"/>
                <w:szCs w:val="16"/>
                <w:lang w:eastAsia="hr-HR"/>
              </w:rPr>
            </w:pPr>
            <w:r w:rsidRPr="00A97DA9">
              <w:rPr>
                <w:rFonts w:ascii="Arial" w:eastAsia="Times New Roman" w:hAnsi="Arial" w:cs="Arial"/>
                <w:sz w:val="16"/>
                <w:szCs w:val="16"/>
                <w:lang w:eastAsia="hr-HR"/>
              </w:rPr>
              <w:t>0942</w:t>
            </w:r>
          </w:p>
        </w:tc>
        <w:tc>
          <w:tcPr>
            <w:tcW w:w="607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100" w:firstLine="160"/>
              <w:rPr>
                <w:rFonts w:ascii="Arial" w:eastAsia="Times New Roman" w:hAnsi="Arial" w:cs="Arial"/>
                <w:sz w:val="16"/>
                <w:szCs w:val="16"/>
                <w:lang w:eastAsia="hr-HR"/>
              </w:rPr>
            </w:pPr>
            <w:r w:rsidRPr="00A97DA9">
              <w:rPr>
                <w:rFonts w:ascii="Arial" w:eastAsia="Times New Roman" w:hAnsi="Arial" w:cs="Arial"/>
                <w:sz w:val="16"/>
                <w:szCs w:val="16"/>
                <w:lang w:eastAsia="hr-HR"/>
              </w:rPr>
              <w:t>Drugi stupanj visoke naobrazbe</w:t>
            </w:r>
          </w:p>
        </w:tc>
        <w:tc>
          <w:tcPr>
            <w:tcW w:w="132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66.362</w:t>
            </w:r>
          </w:p>
        </w:tc>
        <w:tc>
          <w:tcPr>
            <w:tcW w:w="2805"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66.361,40</w:t>
            </w:r>
          </w:p>
        </w:tc>
        <w:tc>
          <w:tcPr>
            <w:tcW w:w="970"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100</w:t>
            </w:r>
          </w:p>
        </w:tc>
      </w:tr>
      <w:tr w:rsidR="00A97DA9" w:rsidRPr="00A97DA9" w:rsidTr="00A97DA9">
        <w:trPr>
          <w:trHeight w:val="295"/>
        </w:trPr>
        <w:tc>
          <w:tcPr>
            <w:tcW w:w="2837" w:type="dxa"/>
            <w:tcBorders>
              <w:top w:val="nil"/>
              <w:left w:val="single" w:sz="4" w:space="0" w:color="000080"/>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700" w:firstLine="1120"/>
              <w:rPr>
                <w:rFonts w:ascii="Arial" w:eastAsia="Times New Roman" w:hAnsi="Arial" w:cs="Arial"/>
                <w:sz w:val="16"/>
                <w:szCs w:val="16"/>
                <w:lang w:eastAsia="hr-HR"/>
              </w:rPr>
            </w:pPr>
            <w:r w:rsidRPr="00A97DA9">
              <w:rPr>
                <w:rFonts w:ascii="Arial" w:eastAsia="Times New Roman" w:hAnsi="Arial" w:cs="Arial"/>
                <w:sz w:val="16"/>
                <w:szCs w:val="16"/>
                <w:lang w:eastAsia="hr-HR"/>
              </w:rPr>
              <w:t>11</w:t>
            </w:r>
          </w:p>
        </w:tc>
        <w:tc>
          <w:tcPr>
            <w:tcW w:w="607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100" w:firstLine="160"/>
              <w:rPr>
                <w:rFonts w:ascii="Arial" w:eastAsia="Times New Roman" w:hAnsi="Arial" w:cs="Arial"/>
                <w:sz w:val="16"/>
                <w:szCs w:val="16"/>
                <w:lang w:eastAsia="hr-HR"/>
              </w:rPr>
            </w:pPr>
            <w:r w:rsidRPr="00A97DA9">
              <w:rPr>
                <w:rFonts w:ascii="Arial" w:eastAsia="Times New Roman" w:hAnsi="Arial" w:cs="Arial"/>
                <w:sz w:val="16"/>
                <w:szCs w:val="16"/>
                <w:lang w:eastAsia="hr-HR"/>
              </w:rPr>
              <w:t>Opći prihodi i primici</w:t>
            </w:r>
          </w:p>
        </w:tc>
        <w:tc>
          <w:tcPr>
            <w:tcW w:w="132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66.362</w:t>
            </w:r>
          </w:p>
        </w:tc>
        <w:tc>
          <w:tcPr>
            <w:tcW w:w="2805"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66.361,40</w:t>
            </w:r>
          </w:p>
        </w:tc>
        <w:tc>
          <w:tcPr>
            <w:tcW w:w="970"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100</w:t>
            </w:r>
          </w:p>
        </w:tc>
      </w:tr>
      <w:tr w:rsidR="00A97DA9" w:rsidRPr="00A97DA9" w:rsidTr="00A97DA9">
        <w:trPr>
          <w:trHeight w:val="295"/>
        </w:trPr>
        <w:tc>
          <w:tcPr>
            <w:tcW w:w="2837" w:type="dxa"/>
            <w:tcBorders>
              <w:top w:val="nil"/>
              <w:left w:val="single" w:sz="4" w:space="0" w:color="000080"/>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800" w:firstLine="1280"/>
              <w:rPr>
                <w:rFonts w:ascii="Arial" w:eastAsia="Times New Roman" w:hAnsi="Arial" w:cs="Arial"/>
                <w:sz w:val="16"/>
                <w:szCs w:val="16"/>
                <w:lang w:eastAsia="hr-HR"/>
              </w:rPr>
            </w:pPr>
            <w:r w:rsidRPr="00A97DA9">
              <w:rPr>
                <w:rFonts w:ascii="Arial" w:eastAsia="Times New Roman" w:hAnsi="Arial" w:cs="Arial"/>
                <w:sz w:val="16"/>
                <w:szCs w:val="16"/>
                <w:lang w:eastAsia="hr-HR"/>
              </w:rPr>
              <w:t>32</w:t>
            </w:r>
          </w:p>
        </w:tc>
        <w:tc>
          <w:tcPr>
            <w:tcW w:w="607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100" w:firstLine="160"/>
              <w:rPr>
                <w:rFonts w:ascii="Arial" w:eastAsia="Times New Roman" w:hAnsi="Arial" w:cs="Arial"/>
                <w:sz w:val="16"/>
                <w:szCs w:val="16"/>
                <w:lang w:eastAsia="hr-HR"/>
              </w:rPr>
            </w:pPr>
            <w:r w:rsidRPr="00A97DA9">
              <w:rPr>
                <w:rFonts w:ascii="Arial" w:eastAsia="Times New Roman" w:hAnsi="Arial" w:cs="Arial"/>
                <w:sz w:val="16"/>
                <w:szCs w:val="16"/>
                <w:lang w:eastAsia="hr-HR"/>
              </w:rPr>
              <w:t>Materijalni rashodi</w:t>
            </w:r>
          </w:p>
        </w:tc>
        <w:tc>
          <w:tcPr>
            <w:tcW w:w="132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66.362</w:t>
            </w:r>
          </w:p>
        </w:tc>
        <w:tc>
          <w:tcPr>
            <w:tcW w:w="2805"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66.361,40</w:t>
            </w:r>
          </w:p>
        </w:tc>
        <w:tc>
          <w:tcPr>
            <w:tcW w:w="970"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100</w:t>
            </w:r>
          </w:p>
        </w:tc>
      </w:tr>
      <w:tr w:rsidR="00A97DA9" w:rsidRPr="00A97DA9" w:rsidTr="00A97DA9">
        <w:trPr>
          <w:trHeight w:val="295"/>
        </w:trPr>
        <w:tc>
          <w:tcPr>
            <w:tcW w:w="2837" w:type="dxa"/>
            <w:tcBorders>
              <w:top w:val="nil"/>
              <w:left w:val="single" w:sz="4" w:space="0" w:color="000080"/>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900" w:firstLine="1440"/>
              <w:rPr>
                <w:rFonts w:ascii="Arial" w:eastAsia="Times New Roman" w:hAnsi="Arial" w:cs="Arial"/>
                <w:sz w:val="16"/>
                <w:szCs w:val="16"/>
                <w:lang w:eastAsia="hr-HR"/>
              </w:rPr>
            </w:pPr>
            <w:r w:rsidRPr="00A97DA9">
              <w:rPr>
                <w:rFonts w:ascii="Arial" w:eastAsia="Times New Roman" w:hAnsi="Arial" w:cs="Arial"/>
                <w:sz w:val="16"/>
                <w:szCs w:val="16"/>
                <w:lang w:eastAsia="hr-HR"/>
              </w:rPr>
              <w:lastRenderedPageBreak/>
              <w:t>3223</w:t>
            </w:r>
          </w:p>
        </w:tc>
        <w:tc>
          <w:tcPr>
            <w:tcW w:w="607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100" w:firstLine="160"/>
              <w:rPr>
                <w:rFonts w:ascii="Arial" w:eastAsia="Times New Roman" w:hAnsi="Arial" w:cs="Arial"/>
                <w:sz w:val="16"/>
                <w:szCs w:val="16"/>
                <w:lang w:eastAsia="hr-HR"/>
              </w:rPr>
            </w:pPr>
            <w:r w:rsidRPr="00A97DA9">
              <w:rPr>
                <w:rFonts w:ascii="Arial" w:eastAsia="Times New Roman" w:hAnsi="Arial" w:cs="Arial"/>
                <w:sz w:val="16"/>
                <w:szCs w:val="16"/>
                <w:lang w:eastAsia="hr-HR"/>
              </w:rPr>
              <w:t>Energija</w:t>
            </w:r>
          </w:p>
        </w:tc>
        <w:tc>
          <w:tcPr>
            <w:tcW w:w="132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c>
          <w:tcPr>
            <w:tcW w:w="2805"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23.355,41</w:t>
            </w:r>
          </w:p>
        </w:tc>
        <w:tc>
          <w:tcPr>
            <w:tcW w:w="970"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r>
      <w:tr w:rsidR="00A97DA9" w:rsidRPr="00A97DA9" w:rsidTr="00A97DA9">
        <w:trPr>
          <w:trHeight w:val="295"/>
        </w:trPr>
        <w:tc>
          <w:tcPr>
            <w:tcW w:w="2837" w:type="dxa"/>
            <w:tcBorders>
              <w:top w:val="nil"/>
              <w:left w:val="single" w:sz="4" w:space="0" w:color="000080"/>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900" w:firstLine="1440"/>
              <w:rPr>
                <w:rFonts w:ascii="Arial" w:eastAsia="Times New Roman" w:hAnsi="Arial" w:cs="Arial"/>
                <w:sz w:val="16"/>
                <w:szCs w:val="16"/>
                <w:lang w:eastAsia="hr-HR"/>
              </w:rPr>
            </w:pPr>
            <w:r w:rsidRPr="00A97DA9">
              <w:rPr>
                <w:rFonts w:ascii="Arial" w:eastAsia="Times New Roman" w:hAnsi="Arial" w:cs="Arial"/>
                <w:sz w:val="16"/>
                <w:szCs w:val="16"/>
                <w:lang w:eastAsia="hr-HR"/>
              </w:rPr>
              <w:t>3224</w:t>
            </w:r>
          </w:p>
        </w:tc>
        <w:tc>
          <w:tcPr>
            <w:tcW w:w="607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100" w:firstLine="160"/>
              <w:rPr>
                <w:rFonts w:ascii="Arial" w:eastAsia="Times New Roman" w:hAnsi="Arial" w:cs="Arial"/>
                <w:sz w:val="16"/>
                <w:szCs w:val="16"/>
                <w:lang w:eastAsia="hr-HR"/>
              </w:rPr>
            </w:pPr>
            <w:r w:rsidRPr="00A97DA9">
              <w:rPr>
                <w:rFonts w:ascii="Arial" w:eastAsia="Times New Roman" w:hAnsi="Arial" w:cs="Arial"/>
                <w:sz w:val="16"/>
                <w:szCs w:val="16"/>
                <w:lang w:eastAsia="hr-HR"/>
              </w:rPr>
              <w:t>Materijal i dijelovi za tekuće i inv. Održavanja</w:t>
            </w:r>
          </w:p>
        </w:tc>
        <w:tc>
          <w:tcPr>
            <w:tcW w:w="132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c>
          <w:tcPr>
            <w:tcW w:w="2805"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10.784,41</w:t>
            </w:r>
          </w:p>
        </w:tc>
        <w:tc>
          <w:tcPr>
            <w:tcW w:w="970"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r>
      <w:tr w:rsidR="00A97DA9" w:rsidRPr="00A97DA9" w:rsidTr="00A97DA9">
        <w:trPr>
          <w:trHeight w:val="295"/>
        </w:trPr>
        <w:tc>
          <w:tcPr>
            <w:tcW w:w="2837" w:type="dxa"/>
            <w:tcBorders>
              <w:top w:val="nil"/>
              <w:left w:val="single" w:sz="4" w:space="0" w:color="000080"/>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900" w:firstLine="1440"/>
              <w:rPr>
                <w:rFonts w:ascii="Arial" w:eastAsia="Times New Roman" w:hAnsi="Arial" w:cs="Arial"/>
                <w:sz w:val="16"/>
                <w:szCs w:val="16"/>
                <w:lang w:eastAsia="hr-HR"/>
              </w:rPr>
            </w:pPr>
            <w:r w:rsidRPr="00A97DA9">
              <w:rPr>
                <w:rFonts w:ascii="Arial" w:eastAsia="Times New Roman" w:hAnsi="Arial" w:cs="Arial"/>
                <w:sz w:val="16"/>
                <w:szCs w:val="16"/>
                <w:lang w:eastAsia="hr-HR"/>
              </w:rPr>
              <w:t>3232</w:t>
            </w:r>
          </w:p>
        </w:tc>
        <w:tc>
          <w:tcPr>
            <w:tcW w:w="607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100" w:firstLine="160"/>
              <w:rPr>
                <w:rFonts w:ascii="Arial" w:eastAsia="Times New Roman" w:hAnsi="Arial" w:cs="Arial"/>
                <w:sz w:val="16"/>
                <w:szCs w:val="16"/>
                <w:lang w:eastAsia="hr-HR"/>
              </w:rPr>
            </w:pPr>
            <w:r w:rsidRPr="00A97DA9">
              <w:rPr>
                <w:rFonts w:ascii="Arial" w:eastAsia="Times New Roman" w:hAnsi="Arial" w:cs="Arial"/>
                <w:sz w:val="16"/>
                <w:szCs w:val="16"/>
                <w:lang w:eastAsia="hr-HR"/>
              </w:rPr>
              <w:t>Usluge tekućeg i investicijskog održavanja</w:t>
            </w:r>
          </w:p>
        </w:tc>
        <w:tc>
          <w:tcPr>
            <w:tcW w:w="132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c>
          <w:tcPr>
            <w:tcW w:w="2805"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10.300,35</w:t>
            </w:r>
          </w:p>
        </w:tc>
        <w:tc>
          <w:tcPr>
            <w:tcW w:w="970"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r>
      <w:tr w:rsidR="00A97DA9" w:rsidRPr="00A97DA9" w:rsidTr="00A97DA9">
        <w:trPr>
          <w:trHeight w:val="295"/>
        </w:trPr>
        <w:tc>
          <w:tcPr>
            <w:tcW w:w="2837" w:type="dxa"/>
            <w:tcBorders>
              <w:top w:val="nil"/>
              <w:left w:val="single" w:sz="4" w:space="0" w:color="000080"/>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900" w:firstLine="1440"/>
              <w:rPr>
                <w:rFonts w:ascii="Arial" w:eastAsia="Times New Roman" w:hAnsi="Arial" w:cs="Arial"/>
                <w:sz w:val="16"/>
                <w:szCs w:val="16"/>
                <w:lang w:eastAsia="hr-HR"/>
              </w:rPr>
            </w:pPr>
            <w:r w:rsidRPr="00A97DA9">
              <w:rPr>
                <w:rFonts w:ascii="Arial" w:eastAsia="Times New Roman" w:hAnsi="Arial" w:cs="Arial"/>
                <w:sz w:val="16"/>
                <w:szCs w:val="16"/>
                <w:lang w:eastAsia="hr-HR"/>
              </w:rPr>
              <w:t>3234</w:t>
            </w:r>
          </w:p>
        </w:tc>
        <w:tc>
          <w:tcPr>
            <w:tcW w:w="607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100" w:firstLine="160"/>
              <w:rPr>
                <w:rFonts w:ascii="Arial" w:eastAsia="Times New Roman" w:hAnsi="Arial" w:cs="Arial"/>
                <w:sz w:val="16"/>
                <w:szCs w:val="16"/>
                <w:lang w:eastAsia="hr-HR"/>
              </w:rPr>
            </w:pPr>
            <w:r w:rsidRPr="00A97DA9">
              <w:rPr>
                <w:rFonts w:ascii="Arial" w:eastAsia="Times New Roman" w:hAnsi="Arial" w:cs="Arial"/>
                <w:sz w:val="16"/>
                <w:szCs w:val="16"/>
                <w:lang w:eastAsia="hr-HR"/>
              </w:rPr>
              <w:t>Komunalne usluge</w:t>
            </w:r>
          </w:p>
        </w:tc>
        <w:tc>
          <w:tcPr>
            <w:tcW w:w="132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c>
          <w:tcPr>
            <w:tcW w:w="2805"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2.903,42</w:t>
            </w:r>
          </w:p>
        </w:tc>
        <w:tc>
          <w:tcPr>
            <w:tcW w:w="970"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r>
      <w:tr w:rsidR="00A97DA9" w:rsidRPr="00A97DA9" w:rsidTr="00A97DA9">
        <w:trPr>
          <w:trHeight w:val="295"/>
        </w:trPr>
        <w:tc>
          <w:tcPr>
            <w:tcW w:w="2837" w:type="dxa"/>
            <w:tcBorders>
              <w:top w:val="nil"/>
              <w:left w:val="single" w:sz="4" w:space="0" w:color="000080"/>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900" w:firstLine="1440"/>
              <w:rPr>
                <w:rFonts w:ascii="Arial" w:eastAsia="Times New Roman" w:hAnsi="Arial" w:cs="Arial"/>
                <w:sz w:val="16"/>
                <w:szCs w:val="16"/>
                <w:lang w:eastAsia="hr-HR"/>
              </w:rPr>
            </w:pPr>
            <w:r w:rsidRPr="00A97DA9">
              <w:rPr>
                <w:rFonts w:ascii="Arial" w:eastAsia="Times New Roman" w:hAnsi="Arial" w:cs="Arial"/>
                <w:sz w:val="16"/>
                <w:szCs w:val="16"/>
                <w:lang w:eastAsia="hr-HR"/>
              </w:rPr>
              <w:t>3235</w:t>
            </w:r>
          </w:p>
        </w:tc>
        <w:tc>
          <w:tcPr>
            <w:tcW w:w="607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100" w:firstLine="160"/>
              <w:rPr>
                <w:rFonts w:ascii="Arial" w:eastAsia="Times New Roman" w:hAnsi="Arial" w:cs="Arial"/>
                <w:sz w:val="16"/>
                <w:szCs w:val="16"/>
                <w:lang w:eastAsia="hr-HR"/>
              </w:rPr>
            </w:pPr>
            <w:r w:rsidRPr="00A97DA9">
              <w:rPr>
                <w:rFonts w:ascii="Arial" w:eastAsia="Times New Roman" w:hAnsi="Arial" w:cs="Arial"/>
                <w:sz w:val="16"/>
                <w:szCs w:val="16"/>
                <w:lang w:eastAsia="hr-HR"/>
              </w:rPr>
              <w:t>Zakupnine i najamnine</w:t>
            </w:r>
          </w:p>
        </w:tc>
        <w:tc>
          <w:tcPr>
            <w:tcW w:w="132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c>
          <w:tcPr>
            <w:tcW w:w="2805"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3.043,09</w:t>
            </w:r>
          </w:p>
        </w:tc>
        <w:tc>
          <w:tcPr>
            <w:tcW w:w="970"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r>
      <w:tr w:rsidR="00A97DA9" w:rsidRPr="00A97DA9" w:rsidTr="00A97DA9">
        <w:trPr>
          <w:trHeight w:val="295"/>
        </w:trPr>
        <w:tc>
          <w:tcPr>
            <w:tcW w:w="2837" w:type="dxa"/>
            <w:tcBorders>
              <w:top w:val="nil"/>
              <w:left w:val="single" w:sz="4" w:space="0" w:color="000080"/>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900" w:firstLine="1440"/>
              <w:rPr>
                <w:rFonts w:ascii="Arial" w:eastAsia="Times New Roman" w:hAnsi="Arial" w:cs="Arial"/>
                <w:sz w:val="16"/>
                <w:szCs w:val="16"/>
                <w:lang w:eastAsia="hr-HR"/>
              </w:rPr>
            </w:pPr>
            <w:r w:rsidRPr="00A97DA9">
              <w:rPr>
                <w:rFonts w:ascii="Arial" w:eastAsia="Times New Roman" w:hAnsi="Arial" w:cs="Arial"/>
                <w:sz w:val="16"/>
                <w:szCs w:val="16"/>
                <w:lang w:eastAsia="hr-HR"/>
              </w:rPr>
              <w:t>3238</w:t>
            </w:r>
          </w:p>
        </w:tc>
        <w:tc>
          <w:tcPr>
            <w:tcW w:w="607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100" w:firstLine="160"/>
              <w:rPr>
                <w:rFonts w:ascii="Arial" w:eastAsia="Times New Roman" w:hAnsi="Arial" w:cs="Arial"/>
                <w:sz w:val="16"/>
                <w:szCs w:val="16"/>
                <w:lang w:eastAsia="hr-HR"/>
              </w:rPr>
            </w:pPr>
            <w:r w:rsidRPr="00A97DA9">
              <w:rPr>
                <w:rFonts w:ascii="Arial" w:eastAsia="Times New Roman" w:hAnsi="Arial" w:cs="Arial"/>
                <w:sz w:val="16"/>
                <w:szCs w:val="16"/>
                <w:lang w:eastAsia="hr-HR"/>
              </w:rPr>
              <w:t>Računalne usluge</w:t>
            </w:r>
          </w:p>
        </w:tc>
        <w:tc>
          <w:tcPr>
            <w:tcW w:w="132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c>
          <w:tcPr>
            <w:tcW w:w="2805"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12.480,98</w:t>
            </w:r>
          </w:p>
        </w:tc>
        <w:tc>
          <w:tcPr>
            <w:tcW w:w="970"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r>
      <w:tr w:rsidR="00A97DA9" w:rsidRPr="00A97DA9" w:rsidTr="00A97DA9">
        <w:trPr>
          <w:trHeight w:val="295"/>
        </w:trPr>
        <w:tc>
          <w:tcPr>
            <w:tcW w:w="2837" w:type="dxa"/>
            <w:tcBorders>
              <w:top w:val="nil"/>
              <w:left w:val="single" w:sz="4" w:space="0" w:color="000080"/>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900" w:firstLine="1440"/>
              <w:rPr>
                <w:rFonts w:ascii="Arial" w:eastAsia="Times New Roman" w:hAnsi="Arial" w:cs="Arial"/>
                <w:sz w:val="16"/>
                <w:szCs w:val="16"/>
                <w:lang w:eastAsia="hr-HR"/>
              </w:rPr>
            </w:pPr>
            <w:r w:rsidRPr="00A97DA9">
              <w:rPr>
                <w:rFonts w:ascii="Arial" w:eastAsia="Times New Roman" w:hAnsi="Arial" w:cs="Arial"/>
                <w:sz w:val="16"/>
                <w:szCs w:val="16"/>
                <w:lang w:eastAsia="hr-HR"/>
              </w:rPr>
              <w:t>3239</w:t>
            </w:r>
          </w:p>
        </w:tc>
        <w:tc>
          <w:tcPr>
            <w:tcW w:w="607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100" w:firstLine="160"/>
              <w:rPr>
                <w:rFonts w:ascii="Arial" w:eastAsia="Times New Roman" w:hAnsi="Arial" w:cs="Arial"/>
                <w:sz w:val="16"/>
                <w:szCs w:val="16"/>
                <w:lang w:eastAsia="hr-HR"/>
              </w:rPr>
            </w:pPr>
            <w:r w:rsidRPr="00A97DA9">
              <w:rPr>
                <w:rFonts w:ascii="Arial" w:eastAsia="Times New Roman" w:hAnsi="Arial" w:cs="Arial"/>
                <w:sz w:val="16"/>
                <w:szCs w:val="16"/>
                <w:lang w:eastAsia="hr-HR"/>
              </w:rPr>
              <w:t>Ostale usluge</w:t>
            </w:r>
          </w:p>
        </w:tc>
        <w:tc>
          <w:tcPr>
            <w:tcW w:w="132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c>
          <w:tcPr>
            <w:tcW w:w="2805"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2.428,73</w:t>
            </w:r>
          </w:p>
        </w:tc>
        <w:tc>
          <w:tcPr>
            <w:tcW w:w="970"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r>
      <w:tr w:rsidR="00A97DA9" w:rsidRPr="00A97DA9" w:rsidTr="00A97DA9">
        <w:trPr>
          <w:trHeight w:val="295"/>
        </w:trPr>
        <w:tc>
          <w:tcPr>
            <w:tcW w:w="2837" w:type="dxa"/>
            <w:tcBorders>
              <w:top w:val="nil"/>
              <w:left w:val="single" w:sz="4" w:space="0" w:color="000080"/>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900" w:firstLine="1440"/>
              <w:rPr>
                <w:rFonts w:ascii="Arial" w:eastAsia="Times New Roman" w:hAnsi="Arial" w:cs="Arial"/>
                <w:sz w:val="16"/>
                <w:szCs w:val="16"/>
                <w:lang w:eastAsia="hr-HR"/>
              </w:rPr>
            </w:pPr>
            <w:r w:rsidRPr="00A97DA9">
              <w:rPr>
                <w:rFonts w:ascii="Arial" w:eastAsia="Times New Roman" w:hAnsi="Arial" w:cs="Arial"/>
                <w:sz w:val="16"/>
                <w:szCs w:val="16"/>
                <w:lang w:eastAsia="hr-HR"/>
              </w:rPr>
              <w:t>3291</w:t>
            </w:r>
          </w:p>
        </w:tc>
        <w:tc>
          <w:tcPr>
            <w:tcW w:w="607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100" w:firstLine="160"/>
              <w:rPr>
                <w:rFonts w:ascii="Arial" w:eastAsia="Times New Roman" w:hAnsi="Arial" w:cs="Arial"/>
                <w:sz w:val="16"/>
                <w:szCs w:val="16"/>
                <w:lang w:eastAsia="hr-HR"/>
              </w:rPr>
            </w:pPr>
            <w:r w:rsidRPr="00A97DA9">
              <w:rPr>
                <w:rFonts w:ascii="Arial" w:eastAsia="Times New Roman" w:hAnsi="Arial" w:cs="Arial"/>
                <w:sz w:val="16"/>
                <w:szCs w:val="16"/>
                <w:lang w:eastAsia="hr-HR"/>
              </w:rPr>
              <w:t>Naknada za rad predstavničkih i izvršnih tijela</w:t>
            </w:r>
          </w:p>
        </w:tc>
        <w:tc>
          <w:tcPr>
            <w:tcW w:w="132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c>
          <w:tcPr>
            <w:tcW w:w="2805"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1.065,01</w:t>
            </w:r>
          </w:p>
        </w:tc>
        <w:tc>
          <w:tcPr>
            <w:tcW w:w="970"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r>
      <w:tr w:rsidR="00A97DA9" w:rsidRPr="00A97DA9" w:rsidTr="00A97DA9">
        <w:trPr>
          <w:trHeight w:val="295"/>
        </w:trPr>
        <w:tc>
          <w:tcPr>
            <w:tcW w:w="2837" w:type="dxa"/>
            <w:tcBorders>
              <w:top w:val="nil"/>
              <w:left w:val="single" w:sz="4" w:space="0" w:color="000080"/>
              <w:bottom w:val="single" w:sz="4" w:space="0" w:color="000080"/>
              <w:right w:val="single" w:sz="4" w:space="0" w:color="000080"/>
            </w:tcBorders>
            <w:shd w:val="clear" w:color="000000" w:fill="FFFF00"/>
            <w:noWrap/>
            <w:vAlign w:val="center"/>
            <w:hideMark/>
          </w:tcPr>
          <w:p w:rsidR="00A97DA9" w:rsidRPr="00A97DA9" w:rsidRDefault="00A97DA9" w:rsidP="00A97DA9">
            <w:pPr>
              <w:spacing w:after="0" w:line="240" w:lineRule="auto"/>
              <w:ind w:firstLineChars="500" w:firstLine="800"/>
              <w:rPr>
                <w:rFonts w:ascii="Arial" w:eastAsia="Times New Roman" w:hAnsi="Arial" w:cs="Arial"/>
                <w:sz w:val="16"/>
                <w:szCs w:val="16"/>
                <w:lang w:eastAsia="hr-HR"/>
              </w:rPr>
            </w:pPr>
            <w:r w:rsidRPr="00A97DA9">
              <w:rPr>
                <w:rFonts w:ascii="Arial" w:eastAsia="Times New Roman" w:hAnsi="Arial" w:cs="Arial"/>
                <w:sz w:val="16"/>
                <w:szCs w:val="16"/>
                <w:lang w:eastAsia="hr-HR"/>
              </w:rPr>
              <w:t>A679090</w:t>
            </w:r>
          </w:p>
        </w:tc>
        <w:tc>
          <w:tcPr>
            <w:tcW w:w="6077" w:type="dxa"/>
            <w:tcBorders>
              <w:top w:val="nil"/>
              <w:left w:val="nil"/>
              <w:bottom w:val="single" w:sz="4" w:space="0" w:color="000080"/>
              <w:right w:val="single" w:sz="4" w:space="0" w:color="000080"/>
            </w:tcBorders>
            <w:shd w:val="clear" w:color="000000" w:fill="FFFF00"/>
            <w:noWrap/>
            <w:vAlign w:val="center"/>
            <w:hideMark/>
          </w:tcPr>
          <w:p w:rsidR="00A97DA9" w:rsidRPr="00A97DA9" w:rsidRDefault="00A97DA9" w:rsidP="00A97DA9">
            <w:pPr>
              <w:spacing w:after="0" w:line="240" w:lineRule="auto"/>
              <w:ind w:firstLineChars="100" w:firstLine="160"/>
              <w:rPr>
                <w:rFonts w:ascii="Arial" w:eastAsia="Times New Roman" w:hAnsi="Arial" w:cs="Arial"/>
                <w:sz w:val="16"/>
                <w:szCs w:val="16"/>
                <w:lang w:eastAsia="hr-HR"/>
              </w:rPr>
            </w:pPr>
            <w:r w:rsidRPr="00A97DA9">
              <w:rPr>
                <w:rFonts w:ascii="Arial" w:eastAsia="Times New Roman" w:hAnsi="Arial" w:cs="Arial"/>
                <w:sz w:val="16"/>
                <w:szCs w:val="16"/>
                <w:lang w:eastAsia="hr-HR"/>
              </w:rPr>
              <w:t>REDOVNA DJELATNOST SVEUČILIŠTA U OSIJEKU (IZ EVIDENCIJSKIH PRIHODA)</w:t>
            </w:r>
          </w:p>
        </w:tc>
        <w:tc>
          <w:tcPr>
            <w:tcW w:w="1327" w:type="dxa"/>
            <w:tcBorders>
              <w:top w:val="nil"/>
              <w:left w:val="nil"/>
              <w:bottom w:val="single" w:sz="4" w:space="0" w:color="000080"/>
              <w:right w:val="single" w:sz="4" w:space="0" w:color="000080"/>
            </w:tcBorders>
            <w:shd w:val="clear" w:color="000000" w:fill="FFFF00"/>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890.251</w:t>
            </w:r>
          </w:p>
        </w:tc>
        <w:tc>
          <w:tcPr>
            <w:tcW w:w="2805" w:type="dxa"/>
            <w:tcBorders>
              <w:top w:val="nil"/>
              <w:left w:val="nil"/>
              <w:bottom w:val="single" w:sz="4" w:space="0" w:color="000080"/>
              <w:right w:val="single" w:sz="4" w:space="0" w:color="000080"/>
            </w:tcBorders>
            <w:shd w:val="clear" w:color="000000" w:fill="FFFF00"/>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862.830,87</w:t>
            </w:r>
          </w:p>
        </w:tc>
        <w:tc>
          <w:tcPr>
            <w:tcW w:w="970" w:type="dxa"/>
            <w:tcBorders>
              <w:top w:val="nil"/>
              <w:left w:val="nil"/>
              <w:bottom w:val="single" w:sz="4" w:space="0" w:color="000080"/>
              <w:right w:val="single" w:sz="4" w:space="0" w:color="000080"/>
            </w:tcBorders>
            <w:shd w:val="clear" w:color="000000" w:fill="FFFF00"/>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97</w:t>
            </w:r>
          </w:p>
        </w:tc>
      </w:tr>
      <w:tr w:rsidR="00A97DA9" w:rsidRPr="00A97DA9" w:rsidTr="00A97DA9">
        <w:trPr>
          <w:trHeight w:val="295"/>
        </w:trPr>
        <w:tc>
          <w:tcPr>
            <w:tcW w:w="2837" w:type="dxa"/>
            <w:tcBorders>
              <w:top w:val="nil"/>
              <w:left w:val="single" w:sz="4" w:space="0" w:color="000080"/>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600" w:firstLine="960"/>
              <w:rPr>
                <w:rFonts w:ascii="Arial" w:eastAsia="Times New Roman" w:hAnsi="Arial" w:cs="Arial"/>
                <w:sz w:val="16"/>
                <w:szCs w:val="16"/>
                <w:lang w:eastAsia="hr-HR"/>
              </w:rPr>
            </w:pPr>
            <w:r w:rsidRPr="00A97DA9">
              <w:rPr>
                <w:rFonts w:ascii="Arial" w:eastAsia="Times New Roman" w:hAnsi="Arial" w:cs="Arial"/>
                <w:sz w:val="16"/>
                <w:szCs w:val="16"/>
                <w:lang w:eastAsia="hr-HR"/>
              </w:rPr>
              <w:t>0942</w:t>
            </w:r>
          </w:p>
        </w:tc>
        <w:tc>
          <w:tcPr>
            <w:tcW w:w="607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100" w:firstLine="160"/>
              <w:rPr>
                <w:rFonts w:ascii="Arial" w:eastAsia="Times New Roman" w:hAnsi="Arial" w:cs="Arial"/>
                <w:sz w:val="16"/>
                <w:szCs w:val="16"/>
                <w:lang w:eastAsia="hr-HR"/>
              </w:rPr>
            </w:pPr>
            <w:r w:rsidRPr="00A97DA9">
              <w:rPr>
                <w:rFonts w:ascii="Arial" w:eastAsia="Times New Roman" w:hAnsi="Arial" w:cs="Arial"/>
                <w:sz w:val="16"/>
                <w:szCs w:val="16"/>
                <w:lang w:eastAsia="hr-HR"/>
              </w:rPr>
              <w:t>Drugi stupanj visoke naobrazbe</w:t>
            </w:r>
          </w:p>
        </w:tc>
        <w:tc>
          <w:tcPr>
            <w:tcW w:w="132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890.251</w:t>
            </w:r>
          </w:p>
        </w:tc>
        <w:tc>
          <w:tcPr>
            <w:tcW w:w="2805"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862.830,87</w:t>
            </w:r>
          </w:p>
        </w:tc>
        <w:tc>
          <w:tcPr>
            <w:tcW w:w="970"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97</w:t>
            </w:r>
          </w:p>
        </w:tc>
      </w:tr>
      <w:tr w:rsidR="00A97DA9" w:rsidRPr="00A97DA9" w:rsidTr="00A97DA9">
        <w:trPr>
          <w:trHeight w:val="295"/>
        </w:trPr>
        <w:tc>
          <w:tcPr>
            <w:tcW w:w="2837" w:type="dxa"/>
            <w:tcBorders>
              <w:top w:val="nil"/>
              <w:left w:val="single" w:sz="4" w:space="0" w:color="000080"/>
              <w:bottom w:val="single" w:sz="4" w:space="0" w:color="000080"/>
              <w:right w:val="single" w:sz="4" w:space="0" w:color="000080"/>
            </w:tcBorders>
            <w:shd w:val="clear" w:color="000000" w:fill="FFF2CC"/>
            <w:noWrap/>
            <w:vAlign w:val="center"/>
            <w:hideMark/>
          </w:tcPr>
          <w:p w:rsidR="00A97DA9" w:rsidRPr="00A97DA9" w:rsidRDefault="00A97DA9" w:rsidP="00A97DA9">
            <w:pPr>
              <w:spacing w:after="0" w:line="240" w:lineRule="auto"/>
              <w:ind w:firstLineChars="700" w:firstLine="1120"/>
              <w:rPr>
                <w:rFonts w:ascii="Arial" w:eastAsia="Times New Roman" w:hAnsi="Arial" w:cs="Arial"/>
                <w:sz w:val="16"/>
                <w:szCs w:val="16"/>
                <w:lang w:eastAsia="hr-HR"/>
              </w:rPr>
            </w:pPr>
            <w:r w:rsidRPr="00A97DA9">
              <w:rPr>
                <w:rFonts w:ascii="Arial" w:eastAsia="Times New Roman" w:hAnsi="Arial" w:cs="Arial"/>
                <w:sz w:val="16"/>
                <w:szCs w:val="16"/>
                <w:lang w:eastAsia="hr-HR"/>
              </w:rPr>
              <w:t>31</w:t>
            </w:r>
          </w:p>
        </w:tc>
        <w:tc>
          <w:tcPr>
            <w:tcW w:w="6077" w:type="dxa"/>
            <w:tcBorders>
              <w:top w:val="nil"/>
              <w:left w:val="nil"/>
              <w:bottom w:val="single" w:sz="4" w:space="0" w:color="000080"/>
              <w:right w:val="single" w:sz="4" w:space="0" w:color="000080"/>
            </w:tcBorders>
            <w:shd w:val="clear" w:color="000000" w:fill="FFF2CC"/>
            <w:noWrap/>
            <w:vAlign w:val="center"/>
            <w:hideMark/>
          </w:tcPr>
          <w:p w:rsidR="00A97DA9" w:rsidRPr="00A97DA9" w:rsidRDefault="00A97DA9" w:rsidP="00A97DA9">
            <w:pPr>
              <w:spacing w:after="0" w:line="240" w:lineRule="auto"/>
              <w:ind w:firstLineChars="100" w:firstLine="160"/>
              <w:rPr>
                <w:rFonts w:ascii="Arial" w:eastAsia="Times New Roman" w:hAnsi="Arial" w:cs="Arial"/>
                <w:sz w:val="16"/>
                <w:szCs w:val="16"/>
                <w:lang w:eastAsia="hr-HR"/>
              </w:rPr>
            </w:pPr>
            <w:r w:rsidRPr="00A97DA9">
              <w:rPr>
                <w:rFonts w:ascii="Arial" w:eastAsia="Times New Roman" w:hAnsi="Arial" w:cs="Arial"/>
                <w:sz w:val="16"/>
                <w:szCs w:val="16"/>
                <w:lang w:eastAsia="hr-HR"/>
              </w:rPr>
              <w:t>Vlastiti prihodi</w:t>
            </w:r>
          </w:p>
        </w:tc>
        <w:tc>
          <w:tcPr>
            <w:tcW w:w="1327" w:type="dxa"/>
            <w:tcBorders>
              <w:top w:val="nil"/>
              <w:left w:val="nil"/>
              <w:bottom w:val="single" w:sz="4" w:space="0" w:color="000080"/>
              <w:right w:val="single" w:sz="4" w:space="0" w:color="000080"/>
            </w:tcBorders>
            <w:shd w:val="clear" w:color="000000" w:fill="FFF2CC"/>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10.974</w:t>
            </w:r>
          </w:p>
        </w:tc>
        <w:tc>
          <w:tcPr>
            <w:tcW w:w="2805" w:type="dxa"/>
            <w:tcBorders>
              <w:top w:val="nil"/>
              <w:left w:val="nil"/>
              <w:bottom w:val="single" w:sz="4" w:space="0" w:color="000080"/>
              <w:right w:val="single" w:sz="4" w:space="0" w:color="000080"/>
            </w:tcBorders>
            <w:shd w:val="clear" w:color="000000" w:fill="FFF2CC"/>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11.113,50</w:t>
            </w:r>
          </w:p>
        </w:tc>
        <w:tc>
          <w:tcPr>
            <w:tcW w:w="970" w:type="dxa"/>
            <w:tcBorders>
              <w:top w:val="nil"/>
              <w:left w:val="nil"/>
              <w:bottom w:val="single" w:sz="4" w:space="0" w:color="000080"/>
              <w:right w:val="single" w:sz="4" w:space="0" w:color="000080"/>
            </w:tcBorders>
            <w:shd w:val="clear" w:color="000000" w:fill="FFF2CC"/>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101</w:t>
            </w:r>
          </w:p>
        </w:tc>
      </w:tr>
      <w:tr w:rsidR="00A97DA9" w:rsidRPr="00A97DA9" w:rsidTr="00A97DA9">
        <w:trPr>
          <w:trHeight w:val="295"/>
        </w:trPr>
        <w:tc>
          <w:tcPr>
            <w:tcW w:w="2837" w:type="dxa"/>
            <w:tcBorders>
              <w:top w:val="nil"/>
              <w:left w:val="single" w:sz="4" w:space="0" w:color="000080"/>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800" w:firstLine="1280"/>
              <w:rPr>
                <w:rFonts w:ascii="Arial" w:eastAsia="Times New Roman" w:hAnsi="Arial" w:cs="Arial"/>
                <w:sz w:val="16"/>
                <w:szCs w:val="16"/>
                <w:lang w:eastAsia="hr-HR"/>
              </w:rPr>
            </w:pPr>
            <w:r w:rsidRPr="00A97DA9">
              <w:rPr>
                <w:rFonts w:ascii="Arial" w:eastAsia="Times New Roman" w:hAnsi="Arial" w:cs="Arial"/>
                <w:sz w:val="16"/>
                <w:szCs w:val="16"/>
                <w:lang w:eastAsia="hr-HR"/>
              </w:rPr>
              <w:t>42</w:t>
            </w:r>
          </w:p>
        </w:tc>
        <w:tc>
          <w:tcPr>
            <w:tcW w:w="607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100" w:firstLine="160"/>
              <w:rPr>
                <w:rFonts w:ascii="Arial" w:eastAsia="Times New Roman" w:hAnsi="Arial" w:cs="Arial"/>
                <w:sz w:val="16"/>
                <w:szCs w:val="16"/>
                <w:lang w:eastAsia="hr-HR"/>
              </w:rPr>
            </w:pPr>
            <w:r w:rsidRPr="00A97DA9">
              <w:rPr>
                <w:rFonts w:ascii="Arial" w:eastAsia="Times New Roman" w:hAnsi="Arial" w:cs="Arial"/>
                <w:sz w:val="16"/>
                <w:szCs w:val="16"/>
                <w:lang w:eastAsia="hr-HR"/>
              </w:rPr>
              <w:t>Rashodi za nabavu proizvedene dugotrajne imovine</w:t>
            </w:r>
          </w:p>
        </w:tc>
        <w:tc>
          <w:tcPr>
            <w:tcW w:w="132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10.974</w:t>
            </w:r>
          </w:p>
        </w:tc>
        <w:tc>
          <w:tcPr>
            <w:tcW w:w="2805"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11.113,50</w:t>
            </w:r>
          </w:p>
        </w:tc>
        <w:tc>
          <w:tcPr>
            <w:tcW w:w="970"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101</w:t>
            </w:r>
          </w:p>
        </w:tc>
      </w:tr>
      <w:tr w:rsidR="00A97DA9" w:rsidRPr="00A97DA9" w:rsidTr="00A97DA9">
        <w:trPr>
          <w:trHeight w:val="295"/>
        </w:trPr>
        <w:tc>
          <w:tcPr>
            <w:tcW w:w="2837" w:type="dxa"/>
            <w:tcBorders>
              <w:top w:val="nil"/>
              <w:left w:val="single" w:sz="4" w:space="0" w:color="000080"/>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900" w:firstLine="1440"/>
              <w:rPr>
                <w:rFonts w:ascii="Arial" w:eastAsia="Times New Roman" w:hAnsi="Arial" w:cs="Arial"/>
                <w:sz w:val="16"/>
                <w:szCs w:val="16"/>
                <w:lang w:eastAsia="hr-HR"/>
              </w:rPr>
            </w:pPr>
            <w:r w:rsidRPr="00A97DA9">
              <w:rPr>
                <w:rFonts w:ascii="Arial" w:eastAsia="Times New Roman" w:hAnsi="Arial" w:cs="Arial"/>
                <w:sz w:val="16"/>
                <w:szCs w:val="16"/>
                <w:lang w:eastAsia="hr-HR"/>
              </w:rPr>
              <w:t>4221</w:t>
            </w:r>
          </w:p>
        </w:tc>
        <w:tc>
          <w:tcPr>
            <w:tcW w:w="607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100" w:firstLine="160"/>
              <w:rPr>
                <w:rFonts w:ascii="Arial" w:eastAsia="Times New Roman" w:hAnsi="Arial" w:cs="Arial"/>
                <w:sz w:val="16"/>
                <w:szCs w:val="16"/>
                <w:lang w:eastAsia="hr-HR"/>
              </w:rPr>
            </w:pPr>
            <w:r w:rsidRPr="00A97DA9">
              <w:rPr>
                <w:rFonts w:ascii="Arial" w:eastAsia="Times New Roman" w:hAnsi="Arial" w:cs="Arial"/>
                <w:sz w:val="16"/>
                <w:szCs w:val="16"/>
                <w:lang w:eastAsia="hr-HR"/>
              </w:rPr>
              <w:t>Uredska oprema i namještaj</w:t>
            </w:r>
          </w:p>
        </w:tc>
        <w:tc>
          <w:tcPr>
            <w:tcW w:w="132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c>
          <w:tcPr>
            <w:tcW w:w="2805"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10.840,14</w:t>
            </w:r>
          </w:p>
        </w:tc>
        <w:tc>
          <w:tcPr>
            <w:tcW w:w="970"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r>
      <w:tr w:rsidR="00A97DA9" w:rsidRPr="00A97DA9" w:rsidTr="00A97DA9">
        <w:trPr>
          <w:trHeight w:val="295"/>
        </w:trPr>
        <w:tc>
          <w:tcPr>
            <w:tcW w:w="2837" w:type="dxa"/>
            <w:tcBorders>
              <w:top w:val="nil"/>
              <w:left w:val="single" w:sz="4" w:space="0" w:color="000080"/>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900" w:firstLine="1440"/>
              <w:rPr>
                <w:rFonts w:ascii="Arial" w:eastAsia="Times New Roman" w:hAnsi="Arial" w:cs="Arial"/>
                <w:sz w:val="16"/>
                <w:szCs w:val="16"/>
                <w:lang w:eastAsia="hr-HR"/>
              </w:rPr>
            </w:pPr>
            <w:r w:rsidRPr="00A97DA9">
              <w:rPr>
                <w:rFonts w:ascii="Arial" w:eastAsia="Times New Roman" w:hAnsi="Arial" w:cs="Arial"/>
                <w:sz w:val="16"/>
                <w:szCs w:val="16"/>
                <w:lang w:eastAsia="hr-HR"/>
              </w:rPr>
              <w:t>4241</w:t>
            </w:r>
          </w:p>
        </w:tc>
        <w:tc>
          <w:tcPr>
            <w:tcW w:w="607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100" w:firstLine="160"/>
              <w:rPr>
                <w:rFonts w:ascii="Arial" w:eastAsia="Times New Roman" w:hAnsi="Arial" w:cs="Arial"/>
                <w:sz w:val="16"/>
                <w:szCs w:val="16"/>
                <w:lang w:eastAsia="hr-HR"/>
              </w:rPr>
            </w:pPr>
            <w:r w:rsidRPr="00A97DA9">
              <w:rPr>
                <w:rFonts w:ascii="Arial" w:eastAsia="Times New Roman" w:hAnsi="Arial" w:cs="Arial"/>
                <w:sz w:val="16"/>
                <w:szCs w:val="16"/>
                <w:lang w:eastAsia="hr-HR"/>
              </w:rPr>
              <w:t>Knjižna građa</w:t>
            </w:r>
          </w:p>
        </w:tc>
        <w:tc>
          <w:tcPr>
            <w:tcW w:w="132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c>
          <w:tcPr>
            <w:tcW w:w="2805"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273,36</w:t>
            </w:r>
          </w:p>
        </w:tc>
        <w:tc>
          <w:tcPr>
            <w:tcW w:w="970"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r>
      <w:tr w:rsidR="00A97DA9" w:rsidRPr="00A97DA9" w:rsidTr="00A97DA9">
        <w:trPr>
          <w:trHeight w:val="295"/>
        </w:trPr>
        <w:tc>
          <w:tcPr>
            <w:tcW w:w="2837" w:type="dxa"/>
            <w:tcBorders>
              <w:top w:val="nil"/>
              <w:left w:val="single" w:sz="4" w:space="0" w:color="000080"/>
              <w:bottom w:val="single" w:sz="4" w:space="0" w:color="000080"/>
              <w:right w:val="single" w:sz="4" w:space="0" w:color="000080"/>
            </w:tcBorders>
            <w:shd w:val="clear" w:color="000000" w:fill="FFF2CC"/>
            <w:noWrap/>
            <w:vAlign w:val="center"/>
            <w:hideMark/>
          </w:tcPr>
          <w:p w:rsidR="00A97DA9" w:rsidRPr="00A97DA9" w:rsidRDefault="00A97DA9" w:rsidP="00A97DA9">
            <w:pPr>
              <w:spacing w:after="0" w:line="240" w:lineRule="auto"/>
              <w:ind w:firstLineChars="700" w:firstLine="1120"/>
              <w:rPr>
                <w:rFonts w:ascii="Arial" w:eastAsia="Times New Roman" w:hAnsi="Arial" w:cs="Arial"/>
                <w:sz w:val="16"/>
                <w:szCs w:val="16"/>
                <w:lang w:eastAsia="hr-HR"/>
              </w:rPr>
            </w:pPr>
            <w:r w:rsidRPr="00A97DA9">
              <w:rPr>
                <w:rFonts w:ascii="Arial" w:eastAsia="Times New Roman" w:hAnsi="Arial" w:cs="Arial"/>
                <w:sz w:val="16"/>
                <w:szCs w:val="16"/>
                <w:lang w:eastAsia="hr-HR"/>
              </w:rPr>
              <w:t>43</w:t>
            </w:r>
          </w:p>
        </w:tc>
        <w:tc>
          <w:tcPr>
            <w:tcW w:w="6077" w:type="dxa"/>
            <w:tcBorders>
              <w:top w:val="nil"/>
              <w:left w:val="nil"/>
              <w:bottom w:val="single" w:sz="4" w:space="0" w:color="000080"/>
              <w:right w:val="single" w:sz="4" w:space="0" w:color="000080"/>
            </w:tcBorders>
            <w:shd w:val="clear" w:color="000000" w:fill="FFF2CC"/>
            <w:noWrap/>
            <w:vAlign w:val="center"/>
            <w:hideMark/>
          </w:tcPr>
          <w:p w:rsidR="00A97DA9" w:rsidRPr="00A97DA9" w:rsidRDefault="00A97DA9" w:rsidP="00A97DA9">
            <w:pPr>
              <w:spacing w:after="0" w:line="240" w:lineRule="auto"/>
              <w:ind w:firstLineChars="100" w:firstLine="160"/>
              <w:rPr>
                <w:rFonts w:ascii="Arial" w:eastAsia="Times New Roman" w:hAnsi="Arial" w:cs="Arial"/>
                <w:sz w:val="16"/>
                <w:szCs w:val="16"/>
                <w:lang w:eastAsia="hr-HR"/>
              </w:rPr>
            </w:pPr>
            <w:r w:rsidRPr="00A97DA9">
              <w:rPr>
                <w:rFonts w:ascii="Arial" w:eastAsia="Times New Roman" w:hAnsi="Arial" w:cs="Arial"/>
                <w:sz w:val="16"/>
                <w:szCs w:val="16"/>
                <w:lang w:eastAsia="hr-HR"/>
              </w:rPr>
              <w:t>Ostali prihodi za posebne namjene</w:t>
            </w:r>
          </w:p>
        </w:tc>
        <w:tc>
          <w:tcPr>
            <w:tcW w:w="1327" w:type="dxa"/>
            <w:tcBorders>
              <w:top w:val="nil"/>
              <w:left w:val="nil"/>
              <w:bottom w:val="single" w:sz="4" w:space="0" w:color="000080"/>
              <w:right w:val="single" w:sz="4" w:space="0" w:color="000080"/>
            </w:tcBorders>
            <w:shd w:val="clear" w:color="000000" w:fill="FFF2CC"/>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142.489</w:t>
            </w:r>
          </w:p>
        </w:tc>
        <w:tc>
          <w:tcPr>
            <w:tcW w:w="2805" w:type="dxa"/>
            <w:tcBorders>
              <w:top w:val="nil"/>
              <w:left w:val="nil"/>
              <w:bottom w:val="single" w:sz="4" w:space="0" w:color="000080"/>
              <w:right w:val="single" w:sz="4" w:space="0" w:color="000080"/>
            </w:tcBorders>
            <w:shd w:val="clear" w:color="000000" w:fill="FFF2CC"/>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138.182,47</w:t>
            </w:r>
          </w:p>
        </w:tc>
        <w:tc>
          <w:tcPr>
            <w:tcW w:w="970" w:type="dxa"/>
            <w:tcBorders>
              <w:top w:val="nil"/>
              <w:left w:val="nil"/>
              <w:bottom w:val="single" w:sz="4" w:space="0" w:color="000080"/>
              <w:right w:val="single" w:sz="4" w:space="0" w:color="000080"/>
            </w:tcBorders>
            <w:shd w:val="clear" w:color="000000" w:fill="FFF2CC"/>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97</w:t>
            </w:r>
          </w:p>
        </w:tc>
      </w:tr>
      <w:tr w:rsidR="00A97DA9" w:rsidRPr="00A97DA9" w:rsidTr="00A97DA9">
        <w:trPr>
          <w:trHeight w:val="295"/>
        </w:trPr>
        <w:tc>
          <w:tcPr>
            <w:tcW w:w="2837" w:type="dxa"/>
            <w:tcBorders>
              <w:top w:val="nil"/>
              <w:left w:val="single" w:sz="4" w:space="0" w:color="000080"/>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800" w:firstLine="1280"/>
              <w:rPr>
                <w:rFonts w:ascii="Arial" w:eastAsia="Times New Roman" w:hAnsi="Arial" w:cs="Arial"/>
                <w:sz w:val="16"/>
                <w:szCs w:val="16"/>
                <w:lang w:eastAsia="hr-HR"/>
              </w:rPr>
            </w:pPr>
            <w:r w:rsidRPr="00A97DA9">
              <w:rPr>
                <w:rFonts w:ascii="Arial" w:eastAsia="Times New Roman" w:hAnsi="Arial" w:cs="Arial"/>
                <w:sz w:val="16"/>
                <w:szCs w:val="16"/>
                <w:lang w:eastAsia="hr-HR"/>
              </w:rPr>
              <w:t>31</w:t>
            </w:r>
          </w:p>
        </w:tc>
        <w:tc>
          <w:tcPr>
            <w:tcW w:w="607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100" w:firstLine="160"/>
              <w:rPr>
                <w:rFonts w:ascii="Arial" w:eastAsia="Times New Roman" w:hAnsi="Arial" w:cs="Arial"/>
                <w:sz w:val="16"/>
                <w:szCs w:val="16"/>
                <w:lang w:eastAsia="hr-HR"/>
              </w:rPr>
            </w:pPr>
            <w:r w:rsidRPr="00A97DA9">
              <w:rPr>
                <w:rFonts w:ascii="Arial" w:eastAsia="Times New Roman" w:hAnsi="Arial" w:cs="Arial"/>
                <w:sz w:val="16"/>
                <w:szCs w:val="16"/>
                <w:lang w:eastAsia="hr-HR"/>
              </w:rPr>
              <w:t>Rashodi za zaposlene</w:t>
            </w:r>
          </w:p>
        </w:tc>
        <w:tc>
          <w:tcPr>
            <w:tcW w:w="132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32.986</w:t>
            </w:r>
          </w:p>
        </w:tc>
        <w:tc>
          <w:tcPr>
            <w:tcW w:w="2805"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32.853,15</w:t>
            </w:r>
          </w:p>
        </w:tc>
        <w:tc>
          <w:tcPr>
            <w:tcW w:w="970"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100</w:t>
            </w:r>
          </w:p>
        </w:tc>
      </w:tr>
      <w:tr w:rsidR="00A97DA9" w:rsidRPr="00A97DA9" w:rsidTr="00A97DA9">
        <w:trPr>
          <w:trHeight w:val="295"/>
        </w:trPr>
        <w:tc>
          <w:tcPr>
            <w:tcW w:w="2837" w:type="dxa"/>
            <w:tcBorders>
              <w:top w:val="nil"/>
              <w:left w:val="single" w:sz="4" w:space="0" w:color="000080"/>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900" w:firstLine="1440"/>
              <w:rPr>
                <w:rFonts w:ascii="Arial" w:eastAsia="Times New Roman" w:hAnsi="Arial" w:cs="Arial"/>
                <w:sz w:val="16"/>
                <w:szCs w:val="16"/>
                <w:lang w:eastAsia="hr-HR"/>
              </w:rPr>
            </w:pPr>
            <w:r w:rsidRPr="00A97DA9">
              <w:rPr>
                <w:rFonts w:ascii="Arial" w:eastAsia="Times New Roman" w:hAnsi="Arial" w:cs="Arial"/>
                <w:sz w:val="16"/>
                <w:szCs w:val="16"/>
                <w:lang w:eastAsia="hr-HR"/>
              </w:rPr>
              <w:t>3121</w:t>
            </w:r>
          </w:p>
        </w:tc>
        <w:tc>
          <w:tcPr>
            <w:tcW w:w="607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100" w:firstLine="160"/>
              <w:rPr>
                <w:rFonts w:ascii="Arial" w:eastAsia="Times New Roman" w:hAnsi="Arial" w:cs="Arial"/>
                <w:sz w:val="16"/>
                <w:szCs w:val="16"/>
                <w:lang w:eastAsia="hr-HR"/>
              </w:rPr>
            </w:pPr>
            <w:r w:rsidRPr="00A97DA9">
              <w:rPr>
                <w:rFonts w:ascii="Arial" w:eastAsia="Times New Roman" w:hAnsi="Arial" w:cs="Arial"/>
                <w:sz w:val="16"/>
                <w:szCs w:val="16"/>
                <w:lang w:eastAsia="hr-HR"/>
              </w:rPr>
              <w:t>Ostali rashodi za zaposlene</w:t>
            </w:r>
          </w:p>
        </w:tc>
        <w:tc>
          <w:tcPr>
            <w:tcW w:w="132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c>
          <w:tcPr>
            <w:tcW w:w="2805"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32.853,15</w:t>
            </w:r>
          </w:p>
        </w:tc>
        <w:tc>
          <w:tcPr>
            <w:tcW w:w="970"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r>
      <w:tr w:rsidR="00A97DA9" w:rsidRPr="00A97DA9" w:rsidTr="00A97DA9">
        <w:trPr>
          <w:trHeight w:val="295"/>
        </w:trPr>
        <w:tc>
          <w:tcPr>
            <w:tcW w:w="2837" w:type="dxa"/>
            <w:tcBorders>
              <w:top w:val="nil"/>
              <w:left w:val="single" w:sz="4" w:space="0" w:color="000080"/>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800" w:firstLine="1280"/>
              <w:rPr>
                <w:rFonts w:ascii="Arial" w:eastAsia="Times New Roman" w:hAnsi="Arial" w:cs="Arial"/>
                <w:sz w:val="16"/>
                <w:szCs w:val="16"/>
                <w:lang w:eastAsia="hr-HR"/>
              </w:rPr>
            </w:pPr>
            <w:r w:rsidRPr="00A97DA9">
              <w:rPr>
                <w:rFonts w:ascii="Arial" w:eastAsia="Times New Roman" w:hAnsi="Arial" w:cs="Arial"/>
                <w:sz w:val="16"/>
                <w:szCs w:val="16"/>
                <w:lang w:eastAsia="hr-HR"/>
              </w:rPr>
              <w:t>32</w:t>
            </w:r>
          </w:p>
        </w:tc>
        <w:tc>
          <w:tcPr>
            <w:tcW w:w="607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100" w:firstLine="160"/>
              <w:rPr>
                <w:rFonts w:ascii="Arial" w:eastAsia="Times New Roman" w:hAnsi="Arial" w:cs="Arial"/>
                <w:sz w:val="16"/>
                <w:szCs w:val="16"/>
                <w:lang w:eastAsia="hr-HR"/>
              </w:rPr>
            </w:pPr>
            <w:r w:rsidRPr="00A97DA9">
              <w:rPr>
                <w:rFonts w:ascii="Arial" w:eastAsia="Times New Roman" w:hAnsi="Arial" w:cs="Arial"/>
                <w:sz w:val="16"/>
                <w:szCs w:val="16"/>
                <w:lang w:eastAsia="hr-HR"/>
              </w:rPr>
              <w:t>Materijalni rashodi</w:t>
            </w:r>
          </w:p>
        </w:tc>
        <w:tc>
          <w:tcPr>
            <w:tcW w:w="132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89.341</w:t>
            </w:r>
          </w:p>
        </w:tc>
        <w:tc>
          <w:tcPr>
            <w:tcW w:w="2805"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83.146,14</w:t>
            </w:r>
          </w:p>
        </w:tc>
        <w:tc>
          <w:tcPr>
            <w:tcW w:w="970"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93</w:t>
            </w:r>
          </w:p>
        </w:tc>
      </w:tr>
      <w:tr w:rsidR="00A97DA9" w:rsidRPr="00A97DA9" w:rsidTr="00A97DA9">
        <w:trPr>
          <w:trHeight w:val="295"/>
        </w:trPr>
        <w:tc>
          <w:tcPr>
            <w:tcW w:w="2837" w:type="dxa"/>
            <w:tcBorders>
              <w:top w:val="nil"/>
              <w:left w:val="single" w:sz="4" w:space="0" w:color="000080"/>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900" w:firstLine="1440"/>
              <w:rPr>
                <w:rFonts w:ascii="Arial" w:eastAsia="Times New Roman" w:hAnsi="Arial" w:cs="Arial"/>
                <w:sz w:val="16"/>
                <w:szCs w:val="16"/>
                <w:lang w:eastAsia="hr-HR"/>
              </w:rPr>
            </w:pPr>
            <w:r w:rsidRPr="00A97DA9">
              <w:rPr>
                <w:rFonts w:ascii="Arial" w:eastAsia="Times New Roman" w:hAnsi="Arial" w:cs="Arial"/>
                <w:sz w:val="16"/>
                <w:szCs w:val="16"/>
                <w:lang w:eastAsia="hr-HR"/>
              </w:rPr>
              <w:t>3211</w:t>
            </w:r>
          </w:p>
        </w:tc>
        <w:tc>
          <w:tcPr>
            <w:tcW w:w="607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100" w:firstLine="160"/>
              <w:rPr>
                <w:rFonts w:ascii="Arial" w:eastAsia="Times New Roman" w:hAnsi="Arial" w:cs="Arial"/>
                <w:sz w:val="16"/>
                <w:szCs w:val="16"/>
                <w:lang w:eastAsia="hr-HR"/>
              </w:rPr>
            </w:pPr>
            <w:r w:rsidRPr="00A97DA9">
              <w:rPr>
                <w:rFonts w:ascii="Arial" w:eastAsia="Times New Roman" w:hAnsi="Arial" w:cs="Arial"/>
                <w:sz w:val="16"/>
                <w:szCs w:val="16"/>
                <w:lang w:eastAsia="hr-HR"/>
              </w:rPr>
              <w:t>Službena putovanja</w:t>
            </w:r>
          </w:p>
        </w:tc>
        <w:tc>
          <w:tcPr>
            <w:tcW w:w="132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c>
          <w:tcPr>
            <w:tcW w:w="2805"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1.417,16</w:t>
            </w:r>
          </w:p>
        </w:tc>
        <w:tc>
          <w:tcPr>
            <w:tcW w:w="970"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r>
      <w:tr w:rsidR="00A97DA9" w:rsidRPr="00A97DA9" w:rsidTr="00A97DA9">
        <w:trPr>
          <w:trHeight w:val="295"/>
        </w:trPr>
        <w:tc>
          <w:tcPr>
            <w:tcW w:w="2837" w:type="dxa"/>
            <w:tcBorders>
              <w:top w:val="nil"/>
              <w:left w:val="single" w:sz="4" w:space="0" w:color="000080"/>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900" w:firstLine="1440"/>
              <w:rPr>
                <w:rFonts w:ascii="Arial" w:eastAsia="Times New Roman" w:hAnsi="Arial" w:cs="Arial"/>
                <w:sz w:val="16"/>
                <w:szCs w:val="16"/>
                <w:lang w:eastAsia="hr-HR"/>
              </w:rPr>
            </w:pPr>
            <w:r w:rsidRPr="00A97DA9">
              <w:rPr>
                <w:rFonts w:ascii="Arial" w:eastAsia="Times New Roman" w:hAnsi="Arial" w:cs="Arial"/>
                <w:sz w:val="16"/>
                <w:szCs w:val="16"/>
                <w:lang w:eastAsia="hr-HR"/>
              </w:rPr>
              <w:t>3213</w:t>
            </w:r>
          </w:p>
        </w:tc>
        <w:tc>
          <w:tcPr>
            <w:tcW w:w="607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100" w:firstLine="160"/>
              <w:rPr>
                <w:rFonts w:ascii="Arial" w:eastAsia="Times New Roman" w:hAnsi="Arial" w:cs="Arial"/>
                <w:sz w:val="16"/>
                <w:szCs w:val="16"/>
                <w:lang w:eastAsia="hr-HR"/>
              </w:rPr>
            </w:pPr>
            <w:r w:rsidRPr="00A97DA9">
              <w:rPr>
                <w:rFonts w:ascii="Arial" w:eastAsia="Times New Roman" w:hAnsi="Arial" w:cs="Arial"/>
                <w:sz w:val="16"/>
                <w:szCs w:val="16"/>
                <w:lang w:eastAsia="hr-HR"/>
              </w:rPr>
              <w:t>Stručno usavršavanje zaposlenika</w:t>
            </w:r>
          </w:p>
        </w:tc>
        <w:tc>
          <w:tcPr>
            <w:tcW w:w="132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c>
          <w:tcPr>
            <w:tcW w:w="2805"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949,00</w:t>
            </w:r>
          </w:p>
        </w:tc>
        <w:tc>
          <w:tcPr>
            <w:tcW w:w="970"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r>
      <w:tr w:rsidR="00A97DA9" w:rsidRPr="00A97DA9" w:rsidTr="00A97DA9">
        <w:trPr>
          <w:trHeight w:val="295"/>
        </w:trPr>
        <w:tc>
          <w:tcPr>
            <w:tcW w:w="2837" w:type="dxa"/>
            <w:tcBorders>
              <w:top w:val="nil"/>
              <w:left w:val="single" w:sz="4" w:space="0" w:color="000080"/>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900" w:firstLine="1440"/>
              <w:rPr>
                <w:rFonts w:ascii="Arial" w:eastAsia="Times New Roman" w:hAnsi="Arial" w:cs="Arial"/>
                <w:sz w:val="16"/>
                <w:szCs w:val="16"/>
                <w:lang w:eastAsia="hr-HR"/>
              </w:rPr>
            </w:pPr>
            <w:r w:rsidRPr="00A97DA9">
              <w:rPr>
                <w:rFonts w:ascii="Arial" w:eastAsia="Times New Roman" w:hAnsi="Arial" w:cs="Arial"/>
                <w:sz w:val="16"/>
                <w:szCs w:val="16"/>
                <w:lang w:eastAsia="hr-HR"/>
              </w:rPr>
              <w:t>3221</w:t>
            </w:r>
          </w:p>
        </w:tc>
        <w:tc>
          <w:tcPr>
            <w:tcW w:w="607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100" w:firstLine="160"/>
              <w:rPr>
                <w:rFonts w:ascii="Arial" w:eastAsia="Times New Roman" w:hAnsi="Arial" w:cs="Arial"/>
                <w:sz w:val="16"/>
                <w:szCs w:val="16"/>
                <w:lang w:eastAsia="hr-HR"/>
              </w:rPr>
            </w:pPr>
            <w:r w:rsidRPr="00A97DA9">
              <w:rPr>
                <w:rFonts w:ascii="Arial" w:eastAsia="Times New Roman" w:hAnsi="Arial" w:cs="Arial"/>
                <w:sz w:val="16"/>
                <w:szCs w:val="16"/>
                <w:lang w:eastAsia="hr-HR"/>
              </w:rPr>
              <w:t>Uredski materijal i ost. Materijal</w:t>
            </w:r>
          </w:p>
        </w:tc>
        <w:tc>
          <w:tcPr>
            <w:tcW w:w="132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c>
          <w:tcPr>
            <w:tcW w:w="2805"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19.851,55</w:t>
            </w:r>
          </w:p>
        </w:tc>
        <w:tc>
          <w:tcPr>
            <w:tcW w:w="970"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r>
      <w:tr w:rsidR="00A97DA9" w:rsidRPr="00A97DA9" w:rsidTr="00A97DA9">
        <w:trPr>
          <w:trHeight w:val="295"/>
        </w:trPr>
        <w:tc>
          <w:tcPr>
            <w:tcW w:w="2837" w:type="dxa"/>
            <w:tcBorders>
              <w:top w:val="nil"/>
              <w:left w:val="single" w:sz="4" w:space="0" w:color="000080"/>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900" w:firstLine="1440"/>
              <w:rPr>
                <w:rFonts w:ascii="Arial" w:eastAsia="Times New Roman" w:hAnsi="Arial" w:cs="Arial"/>
                <w:sz w:val="16"/>
                <w:szCs w:val="16"/>
                <w:lang w:eastAsia="hr-HR"/>
              </w:rPr>
            </w:pPr>
            <w:r w:rsidRPr="00A97DA9">
              <w:rPr>
                <w:rFonts w:ascii="Arial" w:eastAsia="Times New Roman" w:hAnsi="Arial" w:cs="Arial"/>
                <w:sz w:val="16"/>
                <w:szCs w:val="16"/>
                <w:lang w:eastAsia="hr-HR"/>
              </w:rPr>
              <w:t>3223</w:t>
            </w:r>
          </w:p>
        </w:tc>
        <w:tc>
          <w:tcPr>
            <w:tcW w:w="607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100" w:firstLine="160"/>
              <w:rPr>
                <w:rFonts w:ascii="Arial" w:eastAsia="Times New Roman" w:hAnsi="Arial" w:cs="Arial"/>
                <w:sz w:val="16"/>
                <w:szCs w:val="16"/>
                <w:lang w:eastAsia="hr-HR"/>
              </w:rPr>
            </w:pPr>
            <w:r w:rsidRPr="00A97DA9">
              <w:rPr>
                <w:rFonts w:ascii="Arial" w:eastAsia="Times New Roman" w:hAnsi="Arial" w:cs="Arial"/>
                <w:sz w:val="16"/>
                <w:szCs w:val="16"/>
                <w:lang w:eastAsia="hr-HR"/>
              </w:rPr>
              <w:t>Energija</w:t>
            </w:r>
          </w:p>
        </w:tc>
        <w:tc>
          <w:tcPr>
            <w:tcW w:w="132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c>
          <w:tcPr>
            <w:tcW w:w="2805"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5.065,63</w:t>
            </w:r>
          </w:p>
        </w:tc>
        <w:tc>
          <w:tcPr>
            <w:tcW w:w="970"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r>
      <w:tr w:rsidR="00A97DA9" w:rsidRPr="00A97DA9" w:rsidTr="00A97DA9">
        <w:trPr>
          <w:trHeight w:val="295"/>
        </w:trPr>
        <w:tc>
          <w:tcPr>
            <w:tcW w:w="2837" w:type="dxa"/>
            <w:tcBorders>
              <w:top w:val="nil"/>
              <w:left w:val="single" w:sz="4" w:space="0" w:color="000080"/>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900" w:firstLine="1440"/>
              <w:rPr>
                <w:rFonts w:ascii="Arial" w:eastAsia="Times New Roman" w:hAnsi="Arial" w:cs="Arial"/>
                <w:sz w:val="16"/>
                <w:szCs w:val="16"/>
                <w:lang w:eastAsia="hr-HR"/>
              </w:rPr>
            </w:pPr>
            <w:r w:rsidRPr="00A97DA9">
              <w:rPr>
                <w:rFonts w:ascii="Arial" w:eastAsia="Times New Roman" w:hAnsi="Arial" w:cs="Arial"/>
                <w:sz w:val="16"/>
                <w:szCs w:val="16"/>
                <w:lang w:eastAsia="hr-HR"/>
              </w:rPr>
              <w:t>3224</w:t>
            </w:r>
          </w:p>
        </w:tc>
        <w:tc>
          <w:tcPr>
            <w:tcW w:w="607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100" w:firstLine="160"/>
              <w:rPr>
                <w:rFonts w:ascii="Arial" w:eastAsia="Times New Roman" w:hAnsi="Arial" w:cs="Arial"/>
                <w:sz w:val="16"/>
                <w:szCs w:val="16"/>
                <w:lang w:eastAsia="hr-HR"/>
              </w:rPr>
            </w:pPr>
            <w:r w:rsidRPr="00A97DA9">
              <w:rPr>
                <w:rFonts w:ascii="Arial" w:eastAsia="Times New Roman" w:hAnsi="Arial" w:cs="Arial"/>
                <w:sz w:val="16"/>
                <w:szCs w:val="16"/>
                <w:lang w:eastAsia="hr-HR"/>
              </w:rPr>
              <w:t>Materijal i dijelovi za tek. I inv. Održavanje</w:t>
            </w:r>
          </w:p>
        </w:tc>
        <w:tc>
          <w:tcPr>
            <w:tcW w:w="132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c>
          <w:tcPr>
            <w:tcW w:w="2805"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172,82</w:t>
            </w:r>
          </w:p>
        </w:tc>
        <w:tc>
          <w:tcPr>
            <w:tcW w:w="970"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r>
      <w:tr w:rsidR="00A97DA9" w:rsidRPr="00A97DA9" w:rsidTr="00A97DA9">
        <w:trPr>
          <w:trHeight w:val="295"/>
        </w:trPr>
        <w:tc>
          <w:tcPr>
            <w:tcW w:w="2837" w:type="dxa"/>
            <w:tcBorders>
              <w:top w:val="nil"/>
              <w:left w:val="single" w:sz="4" w:space="0" w:color="000080"/>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900" w:firstLine="1440"/>
              <w:rPr>
                <w:rFonts w:ascii="Arial" w:eastAsia="Times New Roman" w:hAnsi="Arial" w:cs="Arial"/>
                <w:sz w:val="16"/>
                <w:szCs w:val="16"/>
                <w:lang w:eastAsia="hr-HR"/>
              </w:rPr>
            </w:pPr>
            <w:r w:rsidRPr="00A97DA9">
              <w:rPr>
                <w:rFonts w:ascii="Arial" w:eastAsia="Times New Roman" w:hAnsi="Arial" w:cs="Arial"/>
                <w:sz w:val="16"/>
                <w:szCs w:val="16"/>
                <w:lang w:eastAsia="hr-HR"/>
              </w:rPr>
              <w:t>3227</w:t>
            </w:r>
          </w:p>
        </w:tc>
        <w:tc>
          <w:tcPr>
            <w:tcW w:w="607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100" w:firstLine="160"/>
              <w:rPr>
                <w:rFonts w:ascii="Arial" w:eastAsia="Times New Roman" w:hAnsi="Arial" w:cs="Arial"/>
                <w:sz w:val="16"/>
                <w:szCs w:val="16"/>
                <w:lang w:eastAsia="hr-HR"/>
              </w:rPr>
            </w:pPr>
            <w:r w:rsidRPr="00A97DA9">
              <w:rPr>
                <w:rFonts w:ascii="Arial" w:eastAsia="Times New Roman" w:hAnsi="Arial" w:cs="Arial"/>
                <w:sz w:val="16"/>
                <w:szCs w:val="16"/>
                <w:lang w:eastAsia="hr-HR"/>
              </w:rPr>
              <w:t>Službena, radna i zaštitna odjeća i obuća</w:t>
            </w:r>
          </w:p>
        </w:tc>
        <w:tc>
          <w:tcPr>
            <w:tcW w:w="132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c>
          <w:tcPr>
            <w:tcW w:w="2805"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108,00</w:t>
            </w:r>
          </w:p>
        </w:tc>
        <w:tc>
          <w:tcPr>
            <w:tcW w:w="970"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r>
      <w:tr w:rsidR="00A97DA9" w:rsidRPr="00A97DA9" w:rsidTr="00A97DA9">
        <w:trPr>
          <w:trHeight w:val="295"/>
        </w:trPr>
        <w:tc>
          <w:tcPr>
            <w:tcW w:w="2837" w:type="dxa"/>
            <w:tcBorders>
              <w:top w:val="nil"/>
              <w:left w:val="single" w:sz="4" w:space="0" w:color="000080"/>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900" w:firstLine="1440"/>
              <w:rPr>
                <w:rFonts w:ascii="Arial" w:eastAsia="Times New Roman" w:hAnsi="Arial" w:cs="Arial"/>
                <w:sz w:val="16"/>
                <w:szCs w:val="16"/>
                <w:lang w:eastAsia="hr-HR"/>
              </w:rPr>
            </w:pPr>
            <w:r w:rsidRPr="00A97DA9">
              <w:rPr>
                <w:rFonts w:ascii="Arial" w:eastAsia="Times New Roman" w:hAnsi="Arial" w:cs="Arial"/>
                <w:sz w:val="16"/>
                <w:szCs w:val="16"/>
                <w:lang w:eastAsia="hr-HR"/>
              </w:rPr>
              <w:t>3231</w:t>
            </w:r>
          </w:p>
        </w:tc>
        <w:tc>
          <w:tcPr>
            <w:tcW w:w="607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100" w:firstLine="160"/>
              <w:rPr>
                <w:rFonts w:ascii="Arial" w:eastAsia="Times New Roman" w:hAnsi="Arial" w:cs="Arial"/>
                <w:sz w:val="16"/>
                <w:szCs w:val="16"/>
                <w:lang w:eastAsia="hr-HR"/>
              </w:rPr>
            </w:pPr>
            <w:r w:rsidRPr="00A97DA9">
              <w:rPr>
                <w:rFonts w:ascii="Arial" w:eastAsia="Times New Roman" w:hAnsi="Arial" w:cs="Arial"/>
                <w:sz w:val="16"/>
                <w:szCs w:val="16"/>
                <w:lang w:eastAsia="hr-HR"/>
              </w:rPr>
              <w:t>Usluge telefona, pošte i prijevoza</w:t>
            </w:r>
          </w:p>
        </w:tc>
        <w:tc>
          <w:tcPr>
            <w:tcW w:w="132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c>
          <w:tcPr>
            <w:tcW w:w="2805"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3.435,46</w:t>
            </w:r>
          </w:p>
        </w:tc>
        <w:tc>
          <w:tcPr>
            <w:tcW w:w="970"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r>
      <w:tr w:rsidR="00A97DA9" w:rsidRPr="00A97DA9" w:rsidTr="00A97DA9">
        <w:trPr>
          <w:trHeight w:val="295"/>
        </w:trPr>
        <w:tc>
          <w:tcPr>
            <w:tcW w:w="2837" w:type="dxa"/>
            <w:tcBorders>
              <w:top w:val="nil"/>
              <w:left w:val="single" w:sz="4" w:space="0" w:color="000080"/>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900" w:firstLine="1440"/>
              <w:rPr>
                <w:rFonts w:ascii="Arial" w:eastAsia="Times New Roman" w:hAnsi="Arial" w:cs="Arial"/>
                <w:sz w:val="16"/>
                <w:szCs w:val="16"/>
                <w:lang w:eastAsia="hr-HR"/>
              </w:rPr>
            </w:pPr>
            <w:r w:rsidRPr="00A97DA9">
              <w:rPr>
                <w:rFonts w:ascii="Arial" w:eastAsia="Times New Roman" w:hAnsi="Arial" w:cs="Arial"/>
                <w:sz w:val="16"/>
                <w:szCs w:val="16"/>
                <w:lang w:eastAsia="hr-HR"/>
              </w:rPr>
              <w:t>3232</w:t>
            </w:r>
          </w:p>
        </w:tc>
        <w:tc>
          <w:tcPr>
            <w:tcW w:w="607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100" w:firstLine="160"/>
              <w:rPr>
                <w:rFonts w:ascii="Arial" w:eastAsia="Times New Roman" w:hAnsi="Arial" w:cs="Arial"/>
                <w:sz w:val="16"/>
                <w:szCs w:val="16"/>
                <w:lang w:eastAsia="hr-HR"/>
              </w:rPr>
            </w:pPr>
            <w:r w:rsidRPr="00A97DA9">
              <w:rPr>
                <w:rFonts w:ascii="Arial" w:eastAsia="Times New Roman" w:hAnsi="Arial" w:cs="Arial"/>
                <w:sz w:val="16"/>
                <w:szCs w:val="16"/>
                <w:lang w:eastAsia="hr-HR"/>
              </w:rPr>
              <w:t>Usluge tekućeg i investicijskog održavanja</w:t>
            </w:r>
          </w:p>
        </w:tc>
        <w:tc>
          <w:tcPr>
            <w:tcW w:w="132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c>
          <w:tcPr>
            <w:tcW w:w="2805"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16.695,47</w:t>
            </w:r>
          </w:p>
        </w:tc>
        <w:tc>
          <w:tcPr>
            <w:tcW w:w="970"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r>
      <w:tr w:rsidR="00A97DA9" w:rsidRPr="00A97DA9" w:rsidTr="00A97DA9">
        <w:trPr>
          <w:trHeight w:val="295"/>
        </w:trPr>
        <w:tc>
          <w:tcPr>
            <w:tcW w:w="2837" w:type="dxa"/>
            <w:tcBorders>
              <w:top w:val="nil"/>
              <w:left w:val="single" w:sz="4" w:space="0" w:color="000080"/>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900" w:firstLine="1440"/>
              <w:rPr>
                <w:rFonts w:ascii="Arial" w:eastAsia="Times New Roman" w:hAnsi="Arial" w:cs="Arial"/>
                <w:sz w:val="16"/>
                <w:szCs w:val="16"/>
                <w:lang w:eastAsia="hr-HR"/>
              </w:rPr>
            </w:pPr>
            <w:r w:rsidRPr="00A97DA9">
              <w:rPr>
                <w:rFonts w:ascii="Arial" w:eastAsia="Times New Roman" w:hAnsi="Arial" w:cs="Arial"/>
                <w:sz w:val="16"/>
                <w:szCs w:val="16"/>
                <w:lang w:eastAsia="hr-HR"/>
              </w:rPr>
              <w:t>3234</w:t>
            </w:r>
          </w:p>
        </w:tc>
        <w:tc>
          <w:tcPr>
            <w:tcW w:w="607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100" w:firstLine="160"/>
              <w:rPr>
                <w:rFonts w:ascii="Arial" w:eastAsia="Times New Roman" w:hAnsi="Arial" w:cs="Arial"/>
                <w:sz w:val="16"/>
                <w:szCs w:val="16"/>
                <w:lang w:eastAsia="hr-HR"/>
              </w:rPr>
            </w:pPr>
            <w:r w:rsidRPr="00A97DA9">
              <w:rPr>
                <w:rFonts w:ascii="Arial" w:eastAsia="Times New Roman" w:hAnsi="Arial" w:cs="Arial"/>
                <w:sz w:val="16"/>
                <w:szCs w:val="16"/>
                <w:lang w:eastAsia="hr-HR"/>
              </w:rPr>
              <w:t>Komunalne usluge</w:t>
            </w:r>
          </w:p>
        </w:tc>
        <w:tc>
          <w:tcPr>
            <w:tcW w:w="132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c>
          <w:tcPr>
            <w:tcW w:w="2805"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189,84</w:t>
            </w:r>
          </w:p>
        </w:tc>
        <w:tc>
          <w:tcPr>
            <w:tcW w:w="970"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r>
      <w:tr w:rsidR="00A97DA9" w:rsidRPr="00A97DA9" w:rsidTr="00A97DA9">
        <w:trPr>
          <w:trHeight w:val="295"/>
        </w:trPr>
        <w:tc>
          <w:tcPr>
            <w:tcW w:w="2837" w:type="dxa"/>
            <w:tcBorders>
              <w:top w:val="nil"/>
              <w:left w:val="single" w:sz="4" w:space="0" w:color="000080"/>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900" w:firstLine="1440"/>
              <w:rPr>
                <w:rFonts w:ascii="Arial" w:eastAsia="Times New Roman" w:hAnsi="Arial" w:cs="Arial"/>
                <w:sz w:val="16"/>
                <w:szCs w:val="16"/>
                <w:lang w:eastAsia="hr-HR"/>
              </w:rPr>
            </w:pPr>
            <w:r w:rsidRPr="00A97DA9">
              <w:rPr>
                <w:rFonts w:ascii="Arial" w:eastAsia="Times New Roman" w:hAnsi="Arial" w:cs="Arial"/>
                <w:sz w:val="16"/>
                <w:szCs w:val="16"/>
                <w:lang w:eastAsia="hr-HR"/>
              </w:rPr>
              <w:t>3235</w:t>
            </w:r>
          </w:p>
        </w:tc>
        <w:tc>
          <w:tcPr>
            <w:tcW w:w="607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100" w:firstLine="160"/>
              <w:rPr>
                <w:rFonts w:ascii="Arial" w:eastAsia="Times New Roman" w:hAnsi="Arial" w:cs="Arial"/>
                <w:sz w:val="16"/>
                <w:szCs w:val="16"/>
                <w:lang w:eastAsia="hr-HR"/>
              </w:rPr>
            </w:pPr>
            <w:r w:rsidRPr="00A97DA9">
              <w:rPr>
                <w:rFonts w:ascii="Arial" w:eastAsia="Times New Roman" w:hAnsi="Arial" w:cs="Arial"/>
                <w:sz w:val="16"/>
                <w:szCs w:val="16"/>
                <w:lang w:eastAsia="hr-HR"/>
              </w:rPr>
              <w:t>Zakupnine i najamnine</w:t>
            </w:r>
          </w:p>
        </w:tc>
        <w:tc>
          <w:tcPr>
            <w:tcW w:w="132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c>
          <w:tcPr>
            <w:tcW w:w="2805"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225,00</w:t>
            </w:r>
          </w:p>
        </w:tc>
        <w:tc>
          <w:tcPr>
            <w:tcW w:w="970"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r>
      <w:tr w:rsidR="00A97DA9" w:rsidRPr="00A97DA9" w:rsidTr="00A97DA9">
        <w:trPr>
          <w:trHeight w:val="295"/>
        </w:trPr>
        <w:tc>
          <w:tcPr>
            <w:tcW w:w="2837" w:type="dxa"/>
            <w:tcBorders>
              <w:top w:val="nil"/>
              <w:left w:val="single" w:sz="4" w:space="0" w:color="000080"/>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900" w:firstLine="1440"/>
              <w:rPr>
                <w:rFonts w:ascii="Arial" w:eastAsia="Times New Roman" w:hAnsi="Arial" w:cs="Arial"/>
                <w:sz w:val="16"/>
                <w:szCs w:val="16"/>
                <w:lang w:eastAsia="hr-HR"/>
              </w:rPr>
            </w:pPr>
            <w:r w:rsidRPr="00A97DA9">
              <w:rPr>
                <w:rFonts w:ascii="Arial" w:eastAsia="Times New Roman" w:hAnsi="Arial" w:cs="Arial"/>
                <w:sz w:val="16"/>
                <w:szCs w:val="16"/>
                <w:lang w:eastAsia="hr-HR"/>
              </w:rPr>
              <w:t>3236</w:t>
            </w:r>
          </w:p>
        </w:tc>
        <w:tc>
          <w:tcPr>
            <w:tcW w:w="607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100" w:firstLine="160"/>
              <w:rPr>
                <w:rFonts w:ascii="Arial" w:eastAsia="Times New Roman" w:hAnsi="Arial" w:cs="Arial"/>
                <w:sz w:val="16"/>
                <w:szCs w:val="16"/>
                <w:lang w:eastAsia="hr-HR"/>
              </w:rPr>
            </w:pPr>
            <w:r w:rsidRPr="00A97DA9">
              <w:rPr>
                <w:rFonts w:ascii="Arial" w:eastAsia="Times New Roman" w:hAnsi="Arial" w:cs="Arial"/>
                <w:sz w:val="16"/>
                <w:szCs w:val="16"/>
                <w:lang w:eastAsia="hr-HR"/>
              </w:rPr>
              <w:t>Sistematski i zdra</w:t>
            </w:r>
            <w:r w:rsidR="00D34862">
              <w:rPr>
                <w:rFonts w:ascii="Arial" w:eastAsia="Times New Roman" w:hAnsi="Arial" w:cs="Arial"/>
                <w:sz w:val="16"/>
                <w:szCs w:val="16"/>
                <w:lang w:eastAsia="hr-HR"/>
              </w:rPr>
              <w:t>v</w:t>
            </w:r>
            <w:r w:rsidRPr="00A97DA9">
              <w:rPr>
                <w:rFonts w:ascii="Arial" w:eastAsia="Times New Roman" w:hAnsi="Arial" w:cs="Arial"/>
                <w:sz w:val="16"/>
                <w:szCs w:val="16"/>
                <w:lang w:eastAsia="hr-HR"/>
              </w:rPr>
              <w:t>stveni pregled zaposlenika</w:t>
            </w:r>
          </w:p>
        </w:tc>
        <w:tc>
          <w:tcPr>
            <w:tcW w:w="132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c>
          <w:tcPr>
            <w:tcW w:w="2805"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605,07</w:t>
            </w:r>
          </w:p>
        </w:tc>
        <w:tc>
          <w:tcPr>
            <w:tcW w:w="970"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r>
      <w:tr w:rsidR="00A97DA9" w:rsidRPr="00A97DA9" w:rsidTr="00A97DA9">
        <w:trPr>
          <w:trHeight w:val="295"/>
        </w:trPr>
        <w:tc>
          <w:tcPr>
            <w:tcW w:w="2837" w:type="dxa"/>
            <w:tcBorders>
              <w:top w:val="nil"/>
              <w:left w:val="single" w:sz="4" w:space="0" w:color="000080"/>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900" w:firstLine="1440"/>
              <w:rPr>
                <w:rFonts w:ascii="Arial" w:eastAsia="Times New Roman" w:hAnsi="Arial" w:cs="Arial"/>
                <w:sz w:val="16"/>
                <w:szCs w:val="16"/>
                <w:lang w:eastAsia="hr-HR"/>
              </w:rPr>
            </w:pPr>
            <w:r w:rsidRPr="00A97DA9">
              <w:rPr>
                <w:rFonts w:ascii="Arial" w:eastAsia="Times New Roman" w:hAnsi="Arial" w:cs="Arial"/>
                <w:sz w:val="16"/>
                <w:szCs w:val="16"/>
                <w:lang w:eastAsia="hr-HR"/>
              </w:rPr>
              <w:lastRenderedPageBreak/>
              <w:t>3237</w:t>
            </w:r>
          </w:p>
        </w:tc>
        <w:tc>
          <w:tcPr>
            <w:tcW w:w="607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100" w:firstLine="160"/>
              <w:rPr>
                <w:rFonts w:ascii="Arial" w:eastAsia="Times New Roman" w:hAnsi="Arial" w:cs="Arial"/>
                <w:sz w:val="16"/>
                <w:szCs w:val="16"/>
                <w:lang w:eastAsia="hr-HR"/>
              </w:rPr>
            </w:pPr>
            <w:r w:rsidRPr="00A97DA9">
              <w:rPr>
                <w:rFonts w:ascii="Arial" w:eastAsia="Times New Roman" w:hAnsi="Arial" w:cs="Arial"/>
                <w:sz w:val="16"/>
                <w:szCs w:val="16"/>
                <w:lang w:eastAsia="hr-HR"/>
              </w:rPr>
              <w:t>Intelektualne i osobne usluge</w:t>
            </w:r>
          </w:p>
        </w:tc>
        <w:tc>
          <w:tcPr>
            <w:tcW w:w="132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c>
          <w:tcPr>
            <w:tcW w:w="2805"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29.669,47</w:t>
            </w:r>
          </w:p>
        </w:tc>
        <w:tc>
          <w:tcPr>
            <w:tcW w:w="970"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r>
      <w:tr w:rsidR="00A97DA9" w:rsidRPr="00A97DA9" w:rsidTr="00A97DA9">
        <w:trPr>
          <w:trHeight w:val="295"/>
        </w:trPr>
        <w:tc>
          <w:tcPr>
            <w:tcW w:w="2837" w:type="dxa"/>
            <w:tcBorders>
              <w:top w:val="nil"/>
              <w:left w:val="single" w:sz="4" w:space="0" w:color="000080"/>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900" w:firstLine="1440"/>
              <w:rPr>
                <w:rFonts w:ascii="Arial" w:eastAsia="Times New Roman" w:hAnsi="Arial" w:cs="Arial"/>
                <w:sz w:val="16"/>
                <w:szCs w:val="16"/>
                <w:lang w:eastAsia="hr-HR"/>
              </w:rPr>
            </w:pPr>
            <w:r w:rsidRPr="00A97DA9">
              <w:rPr>
                <w:rFonts w:ascii="Arial" w:eastAsia="Times New Roman" w:hAnsi="Arial" w:cs="Arial"/>
                <w:sz w:val="16"/>
                <w:szCs w:val="16"/>
                <w:lang w:eastAsia="hr-HR"/>
              </w:rPr>
              <w:t>3239</w:t>
            </w:r>
          </w:p>
        </w:tc>
        <w:tc>
          <w:tcPr>
            <w:tcW w:w="607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100" w:firstLine="160"/>
              <w:rPr>
                <w:rFonts w:ascii="Arial" w:eastAsia="Times New Roman" w:hAnsi="Arial" w:cs="Arial"/>
                <w:sz w:val="16"/>
                <w:szCs w:val="16"/>
                <w:lang w:eastAsia="hr-HR"/>
              </w:rPr>
            </w:pPr>
            <w:r w:rsidRPr="00A97DA9">
              <w:rPr>
                <w:rFonts w:ascii="Arial" w:eastAsia="Times New Roman" w:hAnsi="Arial" w:cs="Arial"/>
                <w:sz w:val="16"/>
                <w:szCs w:val="16"/>
                <w:lang w:eastAsia="hr-HR"/>
              </w:rPr>
              <w:t>Ostale usluge</w:t>
            </w:r>
          </w:p>
        </w:tc>
        <w:tc>
          <w:tcPr>
            <w:tcW w:w="132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c>
          <w:tcPr>
            <w:tcW w:w="2805"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1.560,36</w:t>
            </w:r>
          </w:p>
        </w:tc>
        <w:tc>
          <w:tcPr>
            <w:tcW w:w="970"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r>
      <w:tr w:rsidR="00A97DA9" w:rsidRPr="00A97DA9" w:rsidTr="00A97DA9">
        <w:trPr>
          <w:trHeight w:val="295"/>
        </w:trPr>
        <w:tc>
          <w:tcPr>
            <w:tcW w:w="2837" w:type="dxa"/>
            <w:tcBorders>
              <w:top w:val="nil"/>
              <w:left w:val="single" w:sz="4" w:space="0" w:color="000080"/>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900" w:firstLine="1440"/>
              <w:rPr>
                <w:rFonts w:ascii="Arial" w:eastAsia="Times New Roman" w:hAnsi="Arial" w:cs="Arial"/>
                <w:sz w:val="16"/>
                <w:szCs w:val="16"/>
                <w:lang w:eastAsia="hr-HR"/>
              </w:rPr>
            </w:pPr>
            <w:r w:rsidRPr="00A97DA9">
              <w:rPr>
                <w:rFonts w:ascii="Arial" w:eastAsia="Times New Roman" w:hAnsi="Arial" w:cs="Arial"/>
                <w:sz w:val="16"/>
                <w:szCs w:val="16"/>
                <w:lang w:eastAsia="hr-HR"/>
              </w:rPr>
              <w:t>3241</w:t>
            </w:r>
          </w:p>
        </w:tc>
        <w:tc>
          <w:tcPr>
            <w:tcW w:w="607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100" w:firstLine="160"/>
              <w:rPr>
                <w:rFonts w:ascii="Arial" w:eastAsia="Times New Roman" w:hAnsi="Arial" w:cs="Arial"/>
                <w:sz w:val="16"/>
                <w:szCs w:val="16"/>
                <w:lang w:eastAsia="hr-HR"/>
              </w:rPr>
            </w:pPr>
            <w:r w:rsidRPr="00A97DA9">
              <w:rPr>
                <w:rFonts w:ascii="Arial" w:eastAsia="Times New Roman" w:hAnsi="Arial" w:cs="Arial"/>
                <w:sz w:val="16"/>
                <w:szCs w:val="16"/>
                <w:lang w:eastAsia="hr-HR"/>
              </w:rPr>
              <w:t>Naknade troškovima izvan radnog odnosa</w:t>
            </w:r>
          </w:p>
        </w:tc>
        <w:tc>
          <w:tcPr>
            <w:tcW w:w="132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c>
          <w:tcPr>
            <w:tcW w:w="2805"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629,12</w:t>
            </w:r>
          </w:p>
        </w:tc>
        <w:tc>
          <w:tcPr>
            <w:tcW w:w="970"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r>
      <w:tr w:rsidR="00A97DA9" w:rsidRPr="00A97DA9" w:rsidTr="00A97DA9">
        <w:trPr>
          <w:trHeight w:val="295"/>
        </w:trPr>
        <w:tc>
          <w:tcPr>
            <w:tcW w:w="2837" w:type="dxa"/>
            <w:tcBorders>
              <w:top w:val="nil"/>
              <w:left w:val="single" w:sz="4" w:space="0" w:color="000080"/>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900" w:firstLine="1440"/>
              <w:rPr>
                <w:rFonts w:ascii="Arial" w:eastAsia="Times New Roman" w:hAnsi="Arial" w:cs="Arial"/>
                <w:sz w:val="16"/>
                <w:szCs w:val="16"/>
                <w:lang w:eastAsia="hr-HR"/>
              </w:rPr>
            </w:pPr>
            <w:r w:rsidRPr="00A97DA9">
              <w:rPr>
                <w:rFonts w:ascii="Arial" w:eastAsia="Times New Roman" w:hAnsi="Arial" w:cs="Arial"/>
                <w:sz w:val="16"/>
                <w:szCs w:val="16"/>
                <w:lang w:eastAsia="hr-HR"/>
              </w:rPr>
              <w:t>3293</w:t>
            </w:r>
          </w:p>
        </w:tc>
        <w:tc>
          <w:tcPr>
            <w:tcW w:w="607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100" w:firstLine="160"/>
              <w:rPr>
                <w:rFonts w:ascii="Arial" w:eastAsia="Times New Roman" w:hAnsi="Arial" w:cs="Arial"/>
                <w:sz w:val="16"/>
                <w:szCs w:val="16"/>
                <w:lang w:eastAsia="hr-HR"/>
              </w:rPr>
            </w:pPr>
            <w:r w:rsidRPr="00A97DA9">
              <w:rPr>
                <w:rFonts w:ascii="Arial" w:eastAsia="Times New Roman" w:hAnsi="Arial" w:cs="Arial"/>
                <w:sz w:val="16"/>
                <w:szCs w:val="16"/>
                <w:lang w:eastAsia="hr-HR"/>
              </w:rPr>
              <w:t>Reprezentacija</w:t>
            </w:r>
          </w:p>
        </w:tc>
        <w:tc>
          <w:tcPr>
            <w:tcW w:w="132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c>
          <w:tcPr>
            <w:tcW w:w="2805"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1.448,46</w:t>
            </w:r>
          </w:p>
        </w:tc>
        <w:tc>
          <w:tcPr>
            <w:tcW w:w="970"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r>
      <w:tr w:rsidR="00A97DA9" w:rsidRPr="00A97DA9" w:rsidTr="00A97DA9">
        <w:trPr>
          <w:trHeight w:val="295"/>
        </w:trPr>
        <w:tc>
          <w:tcPr>
            <w:tcW w:w="2837" w:type="dxa"/>
            <w:tcBorders>
              <w:top w:val="nil"/>
              <w:left w:val="single" w:sz="4" w:space="0" w:color="000080"/>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900" w:firstLine="1440"/>
              <w:rPr>
                <w:rFonts w:ascii="Arial" w:eastAsia="Times New Roman" w:hAnsi="Arial" w:cs="Arial"/>
                <w:sz w:val="16"/>
                <w:szCs w:val="16"/>
                <w:lang w:eastAsia="hr-HR"/>
              </w:rPr>
            </w:pPr>
            <w:r w:rsidRPr="00A97DA9">
              <w:rPr>
                <w:rFonts w:ascii="Arial" w:eastAsia="Times New Roman" w:hAnsi="Arial" w:cs="Arial"/>
                <w:sz w:val="16"/>
                <w:szCs w:val="16"/>
                <w:lang w:eastAsia="hr-HR"/>
              </w:rPr>
              <w:t>3294</w:t>
            </w:r>
          </w:p>
        </w:tc>
        <w:tc>
          <w:tcPr>
            <w:tcW w:w="607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100" w:firstLine="160"/>
              <w:rPr>
                <w:rFonts w:ascii="Arial" w:eastAsia="Times New Roman" w:hAnsi="Arial" w:cs="Arial"/>
                <w:sz w:val="16"/>
                <w:szCs w:val="16"/>
                <w:lang w:eastAsia="hr-HR"/>
              </w:rPr>
            </w:pPr>
            <w:r w:rsidRPr="00A97DA9">
              <w:rPr>
                <w:rFonts w:ascii="Arial" w:eastAsia="Times New Roman" w:hAnsi="Arial" w:cs="Arial"/>
                <w:sz w:val="16"/>
                <w:szCs w:val="16"/>
                <w:lang w:eastAsia="hr-HR"/>
              </w:rPr>
              <w:t>Domaće i međunarodne članarine</w:t>
            </w:r>
          </w:p>
        </w:tc>
        <w:tc>
          <w:tcPr>
            <w:tcW w:w="132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c>
          <w:tcPr>
            <w:tcW w:w="2805"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200,00</w:t>
            </w:r>
          </w:p>
        </w:tc>
        <w:tc>
          <w:tcPr>
            <w:tcW w:w="970"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r>
      <w:tr w:rsidR="00A97DA9" w:rsidRPr="00A97DA9" w:rsidTr="00A97DA9">
        <w:trPr>
          <w:trHeight w:val="295"/>
        </w:trPr>
        <w:tc>
          <w:tcPr>
            <w:tcW w:w="2837" w:type="dxa"/>
            <w:tcBorders>
              <w:top w:val="nil"/>
              <w:left w:val="single" w:sz="4" w:space="0" w:color="000080"/>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900" w:firstLine="1440"/>
              <w:rPr>
                <w:rFonts w:ascii="Arial" w:eastAsia="Times New Roman" w:hAnsi="Arial" w:cs="Arial"/>
                <w:sz w:val="16"/>
                <w:szCs w:val="16"/>
                <w:lang w:eastAsia="hr-HR"/>
              </w:rPr>
            </w:pPr>
            <w:r w:rsidRPr="00A97DA9">
              <w:rPr>
                <w:rFonts w:ascii="Arial" w:eastAsia="Times New Roman" w:hAnsi="Arial" w:cs="Arial"/>
                <w:sz w:val="16"/>
                <w:szCs w:val="16"/>
                <w:lang w:eastAsia="hr-HR"/>
              </w:rPr>
              <w:t>3295</w:t>
            </w:r>
          </w:p>
        </w:tc>
        <w:tc>
          <w:tcPr>
            <w:tcW w:w="607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100" w:firstLine="160"/>
              <w:rPr>
                <w:rFonts w:ascii="Arial" w:eastAsia="Times New Roman" w:hAnsi="Arial" w:cs="Arial"/>
                <w:sz w:val="16"/>
                <w:szCs w:val="16"/>
                <w:lang w:eastAsia="hr-HR"/>
              </w:rPr>
            </w:pPr>
            <w:r w:rsidRPr="00A97DA9">
              <w:rPr>
                <w:rFonts w:ascii="Arial" w:eastAsia="Times New Roman" w:hAnsi="Arial" w:cs="Arial"/>
                <w:sz w:val="16"/>
                <w:szCs w:val="16"/>
                <w:lang w:eastAsia="hr-HR"/>
              </w:rPr>
              <w:t>Pristojbe i naknade</w:t>
            </w:r>
          </w:p>
        </w:tc>
        <w:tc>
          <w:tcPr>
            <w:tcW w:w="132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c>
          <w:tcPr>
            <w:tcW w:w="2805"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25,91</w:t>
            </w:r>
          </w:p>
        </w:tc>
        <w:tc>
          <w:tcPr>
            <w:tcW w:w="970"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r>
      <w:tr w:rsidR="00A97DA9" w:rsidRPr="00A97DA9" w:rsidTr="00A97DA9">
        <w:trPr>
          <w:trHeight w:val="295"/>
        </w:trPr>
        <w:tc>
          <w:tcPr>
            <w:tcW w:w="2837" w:type="dxa"/>
            <w:tcBorders>
              <w:top w:val="nil"/>
              <w:left w:val="single" w:sz="4" w:space="0" w:color="000080"/>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900" w:firstLine="1440"/>
              <w:rPr>
                <w:rFonts w:ascii="Arial" w:eastAsia="Times New Roman" w:hAnsi="Arial" w:cs="Arial"/>
                <w:sz w:val="16"/>
                <w:szCs w:val="16"/>
                <w:lang w:eastAsia="hr-HR"/>
              </w:rPr>
            </w:pPr>
            <w:r w:rsidRPr="00A97DA9">
              <w:rPr>
                <w:rFonts w:ascii="Arial" w:eastAsia="Times New Roman" w:hAnsi="Arial" w:cs="Arial"/>
                <w:sz w:val="16"/>
                <w:szCs w:val="16"/>
                <w:lang w:eastAsia="hr-HR"/>
              </w:rPr>
              <w:t>3299</w:t>
            </w:r>
          </w:p>
        </w:tc>
        <w:tc>
          <w:tcPr>
            <w:tcW w:w="607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100" w:firstLine="160"/>
              <w:rPr>
                <w:rFonts w:ascii="Arial" w:eastAsia="Times New Roman" w:hAnsi="Arial" w:cs="Arial"/>
                <w:sz w:val="16"/>
                <w:szCs w:val="16"/>
                <w:lang w:eastAsia="hr-HR"/>
              </w:rPr>
            </w:pPr>
            <w:r w:rsidRPr="00A97DA9">
              <w:rPr>
                <w:rFonts w:ascii="Arial" w:eastAsia="Times New Roman" w:hAnsi="Arial" w:cs="Arial"/>
                <w:sz w:val="16"/>
                <w:szCs w:val="16"/>
                <w:lang w:eastAsia="hr-HR"/>
              </w:rPr>
              <w:t>Ostali nespomenuti rashodi poslovanja</w:t>
            </w:r>
          </w:p>
        </w:tc>
        <w:tc>
          <w:tcPr>
            <w:tcW w:w="132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c>
          <w:tcPr>
            <w:tcW w:w="2805"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897,82</w:t>
            </w:r>
          </w:p>
        </w:tc>
        <w:tc>
          <w:tcPr>
            <w:tcW w:w="970"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r>
      <w:tr w:rsidR="00A97DA9" w:rsidRPr="00A97DA9" w:rsidTr="00A97DA9">
        <w:trPr>
          <w:trHeight w:val="295"/>
        </w:trPr>
        <w:tc>
          <w:tcPr>
            <w:tcW w:w="2837" w:type="dxa"/>
            <w:tcBorders>
              <w:top w:val="nil"/>
              <w:left w:val="single" w:sz="4" w:space="0" w:color="000080"/>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800" w:firstLine="1280"/>
              <w:rPr>
                <w:rFonts w:ascii="Arial" w:eastAsia="Times New Roman" w:hAnsi="Arial" w:cs="Arial"/>
                <w:sz w:val="16"/>
                <w:szCs w:val="16"/>
                <w:lang w:eastAsia="hr-HR"/>
              </w:rPr>
            </w:pPr>
            <w:r w:rsidRPr="00A97DA9">
              <w:rPr>
                <w:rFonts w:ascii="Arial" w:eastAsia="Times New Roman" w:hAnsi="Arial" w:cs="Arial"/>
                <w:sz w:val="16"/>
                <w:szCs w:val="16"/>
                <w:lang w:eastAsia="hr-HR"/>
              </w:rPr>
              <w:t>34</w:t>
            </w:r>
          </w:p>
        </w:tc>
        <w:tc>
          <w:tcPr>
            <w:tcW w:w="607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100" w:firstLine="160"/>
              <w:rPr>
                <w:rFonts w:ascii="Arial" w:eastAsia="Times New Roman" w:hAnsi="Arial" w:cs="Arial"/>
                <w:sz w:val="16"/>
                <w:szCs w:val="16"/>
                <w:lang w:eastAsia="hr-HR"/>
              </w:rPr>
            </w:pPr>
            <w:r w:rsidRPr="00A97DA9">
              <w:rPr>
                <w:rFonts w:ascii="Arial" w:eastAsia="Times New Roman" w:hAnsi="Arial" w:cs="Arial"/>
                <w:sz w:val="16"/>
                <w:szCs w:val="16"/>
                <w:lang w:eastAsia="hr-HR"/>
              </w:rPr>
              <w:t>Financijski rashodi</w:t>
            </w:r>
          </w:p>
        </w:tc>
        <w:tc>
          <w:tcPr>
            <w:tcW w:w="132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2.700</w:t>
            </w:r>
          </w:p>
        </w:tc>
        <w:tc>
          <w:tcPr>
            <w:tcW w:w="2805"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2.630,21</w:t>
            </w:r>
          </w:p>
        </w:tc>
        <w:tc>
          <w:tcPr>
            <w:tcW w:w="970"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97</w:t>
            </w:r>
          </w:p>
        </w:tc>
      </w:tr>
      <w:tr w:rsidR="00A97DA9" w:rsidRPr="00A97DA9" w:rsidTr="00A97DA9">
        <w:trPr>
          <w:trHeight w:val="295"/>
        </w:trPr>
        <w:tc>
          <w:tcPr>
            <w:tcW w:w="2837" w:type="dxa"/>
            <w:tcBorders>
              <w:top w:val="nil"/>
              <w:left w:val="single" w:sz="4" w:space="0" w:color="000080"/>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900" w:firstLine="1440"/>
              <w:rPr>
                <w:rFonts w:ascii="Arial" w:eastAsia="Times New Roman" w:hAnsi="Arial" w:cs="Arial"/>
                <w:sz w:val="16"/>
                <w:szCs w:val="16"/>
                <w:lang w:eastAsia="hr-HR"/>
              </w:rPr>
            </w:pPr>
            <w:r w:rsidRPr="00A97DA9">
              <w:rPr>
                <w:rFonts w:ascii="Arial" w:eastAsia="Times New Roman" w:hAnsi="Arial" w:cs="Arial"/>
                <w:sz w:val="16"/>
                <w:szCs w:val="16"/>
                <w:lang w:eastAsia="hr-HR"/>
              </w:rPr>
              <w:t>3431</w:t>
            </w:r>
          </w:p>
        </w:tc>
        <w:tc>
          <w:tcPr>
            <w:tcW w:w="607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100" w:firstLine="160"/>
              <w:rPr>
                <w:rFonts w:ascii="Arial" w:eastAsia="Times New Roman" w:hAnsi="Arial" w:cs="Arial"/>
                <w:sz w:val="16"/>
                <w:szCs w:val="16"/>
                <w:lang w:eastAsia="hr-HR"/>
              </w:rPr>
            </w:pPr>
            <w:r w:rsidRPr="00A97DA9">
              <w:rPr>
                <w:rFonts w:ascii="Arial" w:eastAsia="Times New Roman" w:hAnsi="Arial" w:cs="Arial"/>
                <w:sz w:val="16"/>
                <w:szCs w:val="16"/>
                <w:lang w:eastAsia="hr-HR"/>
              </w:rPr>
              <w:t>Bankarske usluge i usluge platnog prometa</w:t>
            </w:r>
          </w:p>
        </w:tc>
        <w:tc>
          <w:tcPr>
            <w:tcW w:w="132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c>
          <w:tcPr>
            <w:tcW w:w="2805"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2.630,21</w:t>
            </w:r>
          </w:p>
        </w:tc>
        <w:tc>
          <w:tcPr>
            <w:tcW w:w="970"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r>
      <w:tr w:rsidR="00A97DA9" w:rsidRPr="00A97DA9" w:rsidTr="00A97DA9">
        <w:trPr>
          <w:trHeight w:val="295"/>
        </w:trPr>
        <w:tc>
          <w:tcPr>
            <w:tcW w:w="2837" w:type="dxa"/>
            <w:tcBorders>
              <w:top w:val="nil"/>
              <w:left w:val="single" w:sz="4" w:space="0" w:color="000080"/>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800" w:firstLine="1280"/>
              <w:rPr>
                <w:rFonts w:ascii="Arial" w:eastAsia="Times New Roman" w:hAnsi="Arial" w:cs="Arial"/>
                <w:sz w:val="16"/>
                <w:szCs w:val="16"/>
                <w:lang w:eastAsia="hr-HR"/>
              </w:rPr>
            </w:pPr>
            <w:r w:rsidRPr="00A97DA9">
              <w:rPr>
                <w:rFonts w:ascii="Arial" w:eastAsia="Times New Roman" w:hAnsi="Arial" w:cs="Arial"/>
                <w:sz w:val="16"/>
                <w:szCs w:val="16"/>
                <w:lang w:eastAsia="hr-HR"/>
              </w:rPr>
              <w:t>42</w:t>
            </w:r>
          </w:p>
        </w:tc>
        <w:tc>
          <w:tcPr>
            <w:tcW w:w="607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100" w:firstLine="160"/>
              <w:rPr>
                <w:rFonts w:ascii="Arial" w:eastAsia="Times New Roman" w:hAnsi="Arial" w:cs="Arial"/>
                <w:sz w:val="16"/>
                <w:szCs w:val="16"/>
                <w:lang w:eastAsia="hr-HR"/>
              </w:rPr>
            </w:pPr>
            <w:r w:rsidRPr="00A97DA9">
              <w:rPr>
                <w:rFonts w:ascii="Arial" w:eastAsia="Times New Roman" w:hAnsi="Arial" w:cs="Arial"/>
                <w:sz w:val="16"/>
                <w:szCs w:val="16"/>
                <w:lang w:eastAsia="hr-HR"/>
              </w:rPr>
              <w:t>Rashodi za nabavu proizvedene dugotrajne imovine</w:t>
            </w:r>
          </w:p>
        </w:tc>
        <w:tc>
          <w:tcPr>
            <w:tcW w:w="132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17.462</w:t>
            </w:r>
          </w:p>
        </w:tc>
        <w:tc>
          <w:tcPr>
            <w:tcW w:w="2805"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19.552,97</w:t>
            </w:r>
          </w:p>
        </w:tc>
        <w:tc>
          <w:tcPr>
            <w:tcW w:w="970"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112</w:t>
            </w:r>
          </w:p>
        </w:tc>
      </w:tr>
      <w:tr w:rsidR="00A97DA9" w:rsidRPr="00A97DA9" w:rsidTr="00A97DA9">
        <w:trPr>
          <w:trHeight w:val="295"/>
        </w:trPr>
        <w:tc>
          <w:tcPr>
            <w:tcW w:w="2837" w:type="dxa"/>
            <w:tcBorders>
              <w:top w:val="nil"/>
              <w:left w:val="single" w:sz="4" w:space="0" w:color="000080"/>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900" w:firstLine="1440"/>
              <w:rPr>
                <w:rFonts w:ascii="Arial" w:eastAsia="Times New Roman" w:hAnsi="Arial" w:cs="Arial"/>
                <w:sz w:val="16"/>
                <w:szCs w:val="16"/>
                <w:lang w:eastAsia="hr-HR"/>
              </w:rPr>
            </w:pPr>
            <w:r w:rsidRPr="00A97DA9">
              <w:rPr>
                <w:rFonts w:ascii="Arial" w:eastAsia="Times New Roman" w:hAnsi="Arial" w:cs="Arial"/>
                <w:sz w:val="16"/>
                <w:szCs w:val="16"/>
                <w:lang w:eastAsia="hr-HR"/>
              </w:rPr>
              <w:t>4221</w:t>
            </w:r>
          </w:p>
        </w:tc>
        <w:tc>
          <w:tcPr>
            <w:tcW w:w="607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100" w:firstLine="160"/>
              <w:rPr>
                <w:rFonts w:ascii="Arial" w:eastAsia="Times New Roman" w:hAnsi="Arial" w:cs="Arial"/>
                <w:sz w:val="16"/>
                <w:szCs w:val="16"/>
                <w:lang w:eastAsia="hr-HR"/>
              </w:rPr>
            </w:pPr>
            <w:r w:rsidRPr="00A97DA9">
              <w:rPr>
                <w:rFonts w:ascii="Arial" w:eastAsia="Times New Roman" w:hAnsi="Arial" w:cs="Arial"/>
                <w:sz w:val="16"/>
                <w:szCs w:val="16"/>
                <w:lang w:eastAsia="hr-HR"/>
              </w:rPr>
              <w:t>Uredska oprema i namještaj</w:t>
            </w:r>
          </w:p>
        </w:tc>
        <w:tc>
          <w:tcPr>
            <w:tcW w:w="132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c>
          <w:tcPr>
            <w:tcW w:w="2805"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1.771,34</w:t>
            </w:r>
          </w:p>
        </w:tc>
        <w:tc>
          <w:tcPr>
            <w:tcW w:w="970"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r>
      <w:tr w:rsidR="00A97DA9" w:rsidRPr="00A97DA9" w:rsidTr="00A97DA9">
        <w:trPr>
          <w:trHeight w:val="295"/>
        </w:trPr>
        <w:tc>
          <w:tcPr>
            <w:tcW w:w="2837" w:type="dxa"/>
            <w:tcBorders>
              <w:top w:val="nil"/>
              <w:left w:val="single" w:sz="4" w:space="0" w:color="000080"/>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900" w:firstLine="1440"/>
              <w:rPr>
                <w:rFonts w:ascii="Arial" w:eastAsia="Times New Roman" w:hAnsi="Arial" w:cs="Arial"/>
                <w:sz w:val="16"/>
                <w:szCs w:val="16"/>
                <w:lang w:eastAsia="hr-HR"/>
              </w:rPr>
            </w:pPr>
            <w:r w:rsidRPr="00A97DA9">
              <w:rPr>
                <w:rFonts w:ascii="Arial" w:eastAsia="Times New Roman" w:hAnsi="Arial" w:cs="Arial"/>
                <w:sz w:val="16"/>
                <w:szCs w:val="16"/>
                <w:lang w:eastAsia="hr-HR"/>
              </w:rPr>
              <w:t>4241</w:t>
            </w:r>
          </w:p>
        </w:tc>
        <w:tc>
          <w:tcPr>
            <w:tcW w:w="607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100" w:firstLine="160"/>
              <w:rPr>
                <w:rFonts w:ascii="Arial" w:eastAsia="Times New Roman" w:hAnsi="Arial" w:cs="Arial"/>
                <w:sz w:val="16"/>
                <w:szCs w:val="16"/>
                <w:lang w:eastAsia="hr-HR"/>
              </w:rPr>
            </w:pPr>
            <w:r w:rsidRPr="00A97DA9">
              <w:rPr>
                <w:rFonts w:ascii="Arial" w:eastAsia="Times New Roman" w:hAnsi="Arial" w:cs="Arial"/>
                <w:sz w:val="16"/>
                <w:szCs w:val="16"/>
                <w:lang w:eastAsia="hr-HR"/>
              </w:rPr>
              <w:t>Knjižna građa</w:t>
            </w:r>
          </w:p>
        </w:tc>
        <w:tc>
          <w:tcPr>
            <w:tcW w:w="132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c>
          <w:tcPr>
            <w:tcW w:w="2805"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17.781,63</w:t>
            </w:r>
          </w:p>
        </w:tc>
        <w:tc>
          <w:tcPr>
            <w:tcW w:w="970"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r>
      <w:tr w:rsidR="00A97DA9" w:rsidRPr="00A97DA9" w:rsidTr="00A97DA9">
        <w:trPr>
          <w:trHeight w:val="295"/>
        </w:trPr>
        <w:tc>
          <w:tcPr>
            <w:tcW w:w="2837" w:type="dxa"/>
            <w:tcBorders>
              <w:top w:val="nil"/>
              <w:left w:val="single" w:sz="4" w:space="0" w:color="000080"/>
              <w:bottom w:val="single" w:sz="4" w:space="0" w:color="000080"/>
              <w:right w:val="single" w:sz="4" w:space="0" w:color="000080"/>
            </w:tcBorders>
            <w:shd w:val="clear" w:color="000000" w:fill="FFF2CC"/>
            <w:noWrap/>
            <w:vAlign w:val="center"/>
            <w:hideMark/>
          </w:tcPr>
          <w:p w:rsidR="00A97DA9" w:rsidRPr="00A97DA9" w:rsidRDefault="00A97DA9" w:rsidP="00A97DA9">
            <w:pPr>
              <w:spacing w:after="0" w:line="240" w:lineRule="auto"/>
              <w:ind w:firstLineChars="700" w:firstLine="1120"/>
              <w:rPr>
                <w:rFonts w:ascii="Arial" w:eastAsia="Times New Roman" w:hAnsi="Arial" w:cs="Arial"/>
                <w:sz w:val="16"/>
                <w:szCs w:val="16"/>
                <w:lang w:eastAsia="hr-HR"/>
              </w:rPr>
            </w:pPr>
            <w:r w:rsidRPr="00A97DA9">
              <w:rPr>
                <w:rFonts w:ascii="Arial" w:eastAsia="Times New Roman" w:hAnsi="Arial" w:cs="Arial"/>
                <w:sz w:val="16"/>
                <w:szCs w:val="16"/>
                <w:lang w:eastAsia="hr-HR"/>
              </w:rPr>
              <w:t>52</w:t>
            </w:r>
          </w:p>
        </w:tc>
        <w:tc>
          <w:tcPr>
            <w:tcW w:w="6077" w:type="dxa"/>
            <w:tcBorders>
              <w:top w:val="nil"/>
              <w:left w:val="nil"/>
              <w:bottom w:val="single" w:sz="4" w:space="0" w:color="000080"/>
              <w:right w:val="single" w:sz="4" w:space="0" w:color="000080"/>
            </w:tcBorders>
            <w:shd w:val="clear" w:color="000000" w:fill="FFF2CC"/>
            <w:noWrap/>
            <w:vAlign w:val="center"/>
            <w:hideMark/>
          </w:tcPr>
          <w:p w:rsidR="00A97DA9" w:rsidRPr="00A97DA9" w:rsidRDefault="00A97DA9" w:rsidP="00A97DA9">
            <w:pPr>
              <w:spacing w:after="0" w:line="240" w:lineRule="auto"/>
              <w:ind w:firstLineChars="100" w:firstLine="160"/>
              <w:rPr>
                <w:rFonts w:ascii="Arial" w:eastAsia="Times New Roman" w:hAnsi="Arial" w:cs="Arial"/>
                <w:sz w:val="16"/>
                <w:szCs w:val="16"/>
                <w:lang w:eastAsia="hr-HR"/>
              </w:rPr>
            </w:pPr>
            <w:r w:rsidRPr="00A97DA9">
              <w:rPr>
                <w:rFonts w:ascii="Arial" w:eastAsia="Times New Roman" w:hAnsi="Arial" w:cs="Arial"/>
                <w:sz w:val="16"/>
                <w:szCs w:val="16"/>
                <w:lang w:eastAsia="hr-HR"/>
              </w:rPr>
              <w:t>Ostale pomoći</w:t>
            </w:r>
          </w:p>
        </w:tc>
        <w:tc>
          <w:tcPr>
            <w:tcW w:w="1327" w:type="dxa"/>
            <w:tcBorders>
              <w:top w:val="nil"/>
              <w:left w:val="nil"/>
              <w:bottom w:val="single" w:sz="4" w:space="0" w:color="000080"/>
              <w:right w:val="single" w:sz="4" w:space="0" w:color="000080"/>
            </w:tcBorders>
            <w:shd w:val="clear" w:color="000000" w:fill="FFF2CC"/>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713.588</w:t>
            </w:r>
          </w:p>
        </w:tc>
        <w:tc>
          <w:tcPr>
            <w:tcW w:w="2805" w:type="dxa"/>
            <w:tcBorders>
              <w:top w:val="nil"/>
              <w:left w:val="nil"/>
              <w:bottom w:val="single" w:sz="4" w:space="0" w:color="000080"/>
              <w:right w:val="single" w:sz="4" w:space="0" w:color="000080"/>
            </w:tcBorders>
            <w:shd w:val="clear" w:color="000000" w:fill="FFF2CC"/>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713.534,90</w:t>
            </w:r>
          </w:p>
        </w:tc>
        <w:tc>
          <w:tcPr>
            <w:tcW w:w="970" w:type="dxa"/>
            <w:tcBorders>
              <w:top w:val="nil"/>
              <w:left w:val="nil"/>
              <w:bottom w:val="single" w:sz="4" w:space="0" w:color="000080"/>
              <w:right w:val="single" w:sz="4" w:space="0" w:color="000080"/>
            </w:tcBorders>
            <w:shd w:val="clear" w:color="000000" w:fill="FFF2CC"/>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100</w:t>
            </w:r>
          </w:p>
        </w:tc>
      </w:tr>
      <w:tr w:rsidR="00A97DA9" w:rsidRPr="00A97DA9" w:rsidTr="00A97DA9">
        <w:trPr>
          <w:trHeight w:val="295"/>
        </w:trPr>
        <w:tc>
          <w:tcPr>
            <w:tcW w:w="2837" w:type="dxa"/>
            <w:tcBorders>
              <w:top w:val="nil"/>
              <w:left w:val="single" w:sz="4" w:space="0" w:color="000080"/>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800" w:firstLine="1280"/>
              <w:rPr>
                <w:rFonts w:ascii="Arial" w:eastAsia="Times New Roman" w:hAnsi="Arial" w:cs="Arial"/>
                <w:sz w:val="16"/>
                <w:szCs w:val="16"/>
                <w:lang w:eastAsia="hr-HR"/>
              </w:rPr>
            </w:pPr>
            <w:r w:rsidRPr="00A97DA9">
              <w:rPr>
                <w:rFonts w:ascii="Arial" w:eastAsia="Times New Roman" w:hAnsi="Arial" w:cs="Arial"/>
                <w:sz w:val="16"/>
                <w:szCs w:val="16"/>
                <w:lang w:eastAsia="hr-HR"/>
              </w:rPr>
              <w:t>31</w:t>
            </w:r>
          </w:p>
        </w:tc>
        <w:tc>
          <w:tcPr>
            <w:tcW w:w="607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100" w:firstLine="160"/>
              <w:rPr>
                <w:rFonts w:ascii="Arial" w:eastAsia="Times New Roman" w:hAnsi="Arial" w:cs="Arial"/>
                <w:sz w:val="16"/>
                <w:szCs w:val="16"/>
                <w:lang w:eastAsia="hr-HR"/>
              </w:rPr>
            </w:pPr>
            <w:r w:rsidRPr="00A97DA9">
              <w:rPr>
                <w:rFonts w:ascii="Arial" w:eastAsia="Times New Roman" w:hAnsi="Arial" w:cs="Arial"/>
                <w:sz w:val="16"/>
                <w:szCs w:val="16"/>
                <w:lang w:eastAsia="hr-HR"/>
              </w:rPr>
              <w:t>Rashodi za zaposlene</w:t>
            </w:r>
          </w:p>
        </w:tc>
        <w:tc>
          <w:tcPr>
            <w:tcW w:w="132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478.623</w:t>
            </w:r>
          </w:p>
        </w:tc>
        <w:tc>
          <w:tcPr>
            <w:tcW w:w="2805"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477.955,57</w:t>
            </w:r>
          </w:p>
        </w:tc>
        <w:tc>
          <w:tcPr>
            <w:tcW w:w="970"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100</w:t>
            </w:r>
          </w:p>
        </w:tc>
      </w:tr>
      <w:tr w:rsidR="00A97DA9" w:rsidRPr="00A97DA9" w:rsidTr="00A97DA9">
        <w:trPr>
          <w:trHeight w:val="295"/>
        </w:trPr>
        <w:tc>
          <w:tcPr>
            <w:tcW w:w="2837" w:type="dxa"/>
            <w:tcBorders>
              <w:top w:val="nil"/>
              <w:left w:val="single" w:sz="4" w:space="0" w:color="000080"/>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900" w:firstLine="1440"/>
              <w:rPr>
                <w:rFonts w:ascii="Arial" w:eastAsia="Times New Roman" w:hAnsi="Arial" w:cs="Arial"/>
                <w:sz w:val="16"/>
                <w:szCs w:val="16"/>
                <w:lang w:eastAsia="hr-HR"/>
              </w:rPr>
            </w:pPr>
            <w:r w:rsidRPr="00A97DA9">
              <w:rPr>
                <w:rFonts w:ascii="Arial" w:eastAsia="Times New Roman" w:hAnsi="Arial" w:cs="Arial"/>
                <w:sz w:val="16"/>
                <w:szCs w:val="16"/>
                <w:lang w:eastAsia="hr-HR"/>
              </w:rPr>
              <w:t>3111</w:t>
            </w:r>
          </w:p>
        </w:tc>
        <w:tc>
          <w:tcPr>
            <w:tcW w:w="607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100" w:firstLine="160"/>
              <w:rPr>
                <w:rFonts w:ascii="Arial" w:eastAsia="Times New Roman" w:hAnsi="Arial" w:cs="Arial"/>
                <w:sz w:val="16"/>
                <w:szCs w:val="16"/>
                <w:lang w:eastAsia="hr-HR"/>
              </w:rPr>
            </w:pPr>
            <w:r w:rsidRPr="00A97DA9">
              <w:rPr>
                <w:rFonts w:ascii="Arial" w:eastAsia="Times New Roman" w:hAnsi="Arial" w:cs="Arial"/>
                <w:sz w:val="16"/>
                <w:szCs w:val="16"/>
                <w:lang w:eastAsia="hr-HR"/>
              </w:rPr>
              <w:t>Plaće za redovan rad</w:t>
            </w:r>
          </w:p>
        </w:tc>
        <w:tc>
          <w:tcPr>
            <w:tcW w:w="132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c>
          <w:tcPr>
            <w:tcW w:w="2805"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401.304,45</w:t>
            </w:r>
          </w:p>
        </w:tc>
        <w:tc>
          <w:tcPr>
            <w:tcW w:w="970"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r>
      <w:tr w:rsidR="00A97DA9" w:rsidRPr="00A97DA9" w:rsidTr="00A97DA9">
        <w:trPr>
          <w:trHeight w:val="295"/>
        </w:trPr>
        <w:tc>
          <w:tcPr>
            <w:tcW w:w="2837" w:type="dxa"/>
            <w:tcBorders>
              <w:top w:val="nil"/>
              <w:left w:val="single" w:sz="4" w:space="0" w:color="000080"/>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900" w:firstLine="1440"/>
              <w:rPr>
                <w:rFonts w:ascii="Arial" w:eastAsia="Times New Roman" w:hAnsi="Arial" w:cs="Arial"/>
                <w:sz w:val="16"/>
                <w:szCs w:val="16"/>
                <w:lang w:eastAsia="hr-HR"/>
              </w:rPr>
            </w:pPr>
            <w:r w:rsidRPr="00A97DA9">
              <w:rPr>
                <w:rFonts w:ascii="Arial" w:eastAsia="Times New Roman" w:hAnsi="Arial" w:cs="Arial"/>
                <w:sz w:val="16"/>
                <w:szCs w:val="16"/>
                <w:lang w:eastAsia="hr-HR"/>
              </w:rPr>
              <w:t>3121</w:t>
            </w:r>
          </w:p>
        </w:tc>
        <w:tc>
          <w:tcPr>
            <w:tcW w:w="607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100" w:firstLine="160"/>
              <w:rPr>
                <w:rFonts w:ascii="Arial" w:eastAsia="Times New Roman" w:hAnsi="Arial" w:cs="Arial"/>
                <w:sz w:val="16"/>
                <w:szCs w:val="16"/>
                <w:lang w:eastAsia="hr-HR"/>
              </w:rPr>
            </w:pPr>
            <w:r w:rsidRPr="00A97DA9">
              <w:rPr>
                <w:rFonts w:ascii="Arial" w:eastAsia="Times New Roman" w:hAnsi="Arial" w:cs="Arial"/>
                <w:sz w:val="16"/>
                <w:szCs w:val="16"/>
                <w:lang w:eastAsia="hr-HR"/>
              </w:rPr>
              <w:t>Ostali rashodi za zaposlene</w:t>
            </w:r>
          </w:p>
        </w:tc>
        <w:tc>
          <w:tcPr>
            <w:tcW w:w="132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c>
          <w:tcPr>
            <w:tcW w:w="2805"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19.042,75</w:t>
            </w:r>
          </w:p>
        </w:tc>
        <w:tc>
          <w:tcPr>
            <w:tcW w:w="970"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r>
      <w:tr w:rsidR="00A97DA9" w:rsidRPr="00A97DA9" w:rsidTr="00A97DA9">
        <w:trPr>
          <w:trHeight w:val="295"/>
        </w:trPr>
        <w:tc>
          <w:tcPr>
            <w:tcW w:w="2837" w:type="dxa"/>
            <w:tcBorders>
              <w:top w:val="nil"/>
              <w:left w:val="single" w:sz="4" w:space="0" w:color="000080"/>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900" w:firstLine="1440"/>
              <w:rPr>
                <w:rFonts w:ascii="Arial" w:eastAsia="Times New Roman" w:hAnsi="Arial" w:cs="Arial"/>
                <w:sz w:val="16"/>
                <w:szCs w:val="16"/>
                <w:lang w:eastAsia="hr-HR"/>
              </w:rPr>
            </w:pPr>
            <w:r w:rsidRPr="00A97DA9">
              <w:rPr>
                <w:rFonts w:ascii="Arial" w:eastAsia="Times New Roman" w:hAnsi="Arial" w:cs="Arial"/>
                <w:sz w:val="16"/>
                <w:szCs w:val="16"/>
                <w:lang w:eastAsia="hr-HR"/>
              </w:rPr>
              <w:t>3132</w:t>
            </w:r>
          </w:p>
        </w:tc>
        <w:tc>
          <w:tcPr>
            <w:tcW w:w="607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100" w:firstLine="160"/>
              <w:rPr>
                <w:rFonts w:ascii="Arial" w:eastAsia="Times New Roman" w:hAnsi="Arial" w:cs="Arial"/>
                <w:sz w:val="16"/>
                <w:szCs w:val="16"/>
                <w:lang w:eastAsia="hr-HR"/>
              </w:rPr>
            </w:pPr>
            <w:r w:rsidRPr="00A97DA9">
              <w:rPr>
                <w:rFonts w:ascii="Arial" w:eastAsia="Times New Roman" w:hAnsi="Arial" w:cs="Arial"/>
                <w:sz w:val="16"/>
                <w:szCs w:val="16"/>
                <w:lang w:eastAsia="hr-HR"/>
              </w:rPr>
              <w:t>Doprinosi na plaće</w:t>
            </w:r>
          </w:p>
        </w:tc>
        <w:tc>
          <w:tcPr>
            <w:tcW w:w="132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c>
          <w:tcPr>
            <w:tcW w:w="2805"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57.608,37</w:t>
            </w:r>
          </w:p>
        </w:tc>
        <w:tc>
          <w:tcPr>
            <w:tcW w:w="970"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r>
      <w:tr w:rsidR="00A97DA9" w:rsidRPr="00A97DA9" w:rsidTr="00A97DA9">
        <w:trPr>
          <w:trHeight w:val="295"/>
        </w:trPr>
        <w:tc>
          <w:tcPr>
            <w:tcW w:w="2837" w:type="dxa"/>
            <w:tcBorders>
              <w:top w:val="nil"/>
              <w:left w:val="single" w:sz="4" w:space="0" w:color="000080"/>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800" w:firstLine="1280"/>
              <w:rPr>
                <w:rFonts w:ascii="Arial" w:eastAsia="Times New Roman" w:hAnsi="Arial" w:cs="Arial"/>
                <w:sz w:val="16"/>
                <w:szCs w:val="16"/>
                <w:lang w:eastAsia="hr-HR"/>
              </w:rPr>
            </w:pPr>
            <w:r w:rsidRPr="00A97DA9">
              <w:rPr>
                <w:rFonts w:ascii="Arial" w:eastAsia="Times New Roman" w:hAnsi="Arial" w:cs="Arial"/>
                <w:sz w:val="16"/>
                <w:szCs w:val="16"/>
                <w:lang w:eastAsia="hr-HR"/>
              </w:rPr>
              <w:t>32</w:t>
            </w:r>
          </w:p>
        </w:tc>
        <w:tc>
          <w:tcPr>
            <w:tcW w:w="607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100" w:firstLine="160"/>
              <w:rPr>
                <w:rFonts w:ascii="Arial" w:eastAsia="Times New Roman" w:hAnsi="Arial" w:cs="Arial"/>
                <w:sz w:val="16"/>
                <w:szCs w:val="16"/>
                <w:lang w:eastAsia="hr-HR"/>
              </w:rPr>
            </w:pPr>
            <w:r w:rsidRPr="00A97DA9">
              <w:rPr>
                <w:rFonts w:ascii="Arial" w:eastAsia="Times New Roman" w:hAnsi="Arial" w:cs="Arial"/>
                <w:sz w:val="16"/>
                <w:szCs w:val="16"/>
                <w:lang w:eastAsia="hr-HR"/>
              </w:rPr>
              <w:t>Materijalni rashodi</w:t>
            </w:r>
          </w:p>
        </w:tc>
        <w:tc>
          <w:tcPr>
            <w:tcW w:w="132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91.417</w:t>
            </w:r>
          </w:p>
        </w:tc>
        <w:tc>
          <w:tcPr>
            <w:tcW w:w="2805"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93.681,69</w:t>
            </w:r>
          </w:p>
        </w:tc>
        <w:tc>
          <w:tcPr>
            <w:tcW w:w="970"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102</w:t>
            </w:r>
          </w:p>
        </w:tc>
      </w:tr>
      <w:tr w:rsidR="00A97DA9" w:rsidRPr="00A97DA9" w:rsidTr="00A97DA9">
        <w:trPr>
          <w:trHeight w:val="295"/>
        </w:trPr>
        <w:tc>
          <w:tcPr>
            <w:tcW w:w="2837" w:type="dxa"/>
            <w:tcBorders>
              <w:top w:val="nil"/>
              <w:left w:val="single" w:sz="4" w:space="0" w:color="000080"/>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900" w:firstLine="1440"/>
              <w:rPr>
                <w:rFonts w:ascii="Arial" w:eastAsia="Times New Roman" w:hAnsi="Arial" w:cs="Arial"/>
                <w:sz w:val="16"/>
                <w:szCs w:val="16"/>
                <w:lang w:eastAsia="hr-HR"/>
              </w:rPr>
            </w:pPr>
            <w:r w:rsidRPr="00A97DA9">
              <w:rPr>
                <w:rFonts w:ascii="Arial" w:eastAsia="Times New Roman" w:hAnsi="Arial" w:cs="Arial"/>
                <w:sz w:val="16"/>
                <w:szCs w:val="16"/>
                <w:lang w:eastAsia="hr-HR"/>
              </w:rPr>
              <w:t>3211</w:t>
            </w:r>
          </w:p>
        </w:tc>
        <w:tc>
          <w:tcPr>
            <w:tcW w:w="607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100" w:firstLine="160"/>
              <w:rPr>
                <w:rFonts w:ascii="Arial" w:eastAsia="Times New Roman" w:hAnsi="Arial" w:cs="Arial"/>
                <w:sz w:val="16"/>
                <w:szCs w:val="16"/>
                <w:lang w:eastAsia="hr-HR"/>
              </w:rPr>
            </w:pPr>
            <w:r w:rsidRPr="00A97DA9">
              <w:rPr>
                <w:rFonts w:ascii="Arial" w:eastAsia="Times New Roman" w:hAnsi="Arial" w:cs="Arial"/>
                <w:sz w:val="16"/>
                <w:szCs w:val="16"/>
                <w:lang w:eastAsia="hr-HR"/>
              </w:rPr>
              <w:t>Službena putovanja</w:t>
            </w:r>
          </w:p>
        </w:tc>
        <w:tc>
          <w:tcPr>
            <w:tcW w:w="132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c>
          <w:tcPr>
            <w:tcW w:w="2805"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17.411,13</w:t>
            </w:r>
          </w:p>
        </w:tc>
        <w:tc>
          <w:tcPr>
            <w:tcW w:w="970"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r>
      <w:tr w:rsidR="00A97DA9" w:rsidRPr="00A97DA9" w:rsidTr="00A97DA9">
        <w:trPr>
          <w:trHeight w:val="295"/>
        </w:trPr>
        <w:tc>
          <w:tcPr>
            <w:tcW w:w="2837" w:type="dxa"/>
            <w:tcBorders>
              <w:top w:val="nil"/>
              <w:left w:val="single" w:sz="4" w:space="0" w:color="000080"/>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900" w:firstLine="1440"/>
              <w:rPr>
                <w:rFonts w:ascii="Arial" w:eastAsia="Times New Roman" w:hAnsi="Arial" w:cs="Arial"/>
                <w:sz w:val="16"/>
                <w:szCs w:val="16"/>
                <w:lang w:eastAsia="hr-HR"/>
              </w:rPr>
            </w:pPr>
            <w:r w:rsidRPr="00A97DA9">
              <w:rPr>
                <w:rFonts w:ascii="Arial" w:eastAsia="Times New Roman" w:hAnsi="Arial" w:cs="Arial"/>
                <w:sz w:val="16"/>
                <w:szCs w:val="16"/>
                <w:lang w:eastAsia="hr-HR"/>
              </w:rPr>
              <w:t>3212</w:t>
            </w:r>
          </w:p>
        </w:tc>
        <w:tc>
          <w:tcPr>
            <w:tcW w:w="607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100" w:firstLine="160"/>
              <w:rPr>
                <w:rFonts w:ascii="Arial" w:eastAsia="Times New Roman" w:hAnsi="Arial" w:cs="Arial"/>
                <w:sz w:val="16"/>
                <w:szCs w:val="16"/>
                <w:lang w:eastAsia="hr-HR"/>
              </w:rPr>
            </w:pPr>
            <w:r w:rsidRPr="00A97DA9">
              <w:rPr>
                <w:rFonts w:ascii="Arial" w:eastAsia="Times New Roman" w:hAnsi="Arial" w:cs="Arial"/>
                <w:sz w:val="16"/>
                <w:szCs w:val="16"/>
                <w:lang w:eastAsia="hr-HR"/>
              </w:rPr>
              <w:t>Naknade za prijevoz na posao i s posla</w:t>
            </w:r>
          </w:p>
        </w:tc>
        <w:tc>
          <w:tcPr>
            <w:tcW w:w="132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c>
          <w:tcPr>
            <w:tcW w:w="2805"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5.498,34</w:t>
            </w:r>
          </w:p>
        </w:tc>
        <w:tc>
          <w:tcPr>
            <w:tcW w:w="970"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r>
      <w:tr w:rsidR="00A97DA9" w:rsidRPr="00A97DA9" w:rsidTr="00A97DA9">
        <w:trPr>
          <w:trHeight w:val="295"/>
        </w:trPr>
        <w:tc>
          <w:tcPr>
            <w:tcW w:w="2837" w:type="dxa"/>
            <w:tcBorders>
              <w:top w:val="nil"/>
              <w:left w:val="single" w:sz="4" w:space="0" w:color="000080"/>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900" w:firstLine="1440"/>
              <w:rPr>
                <w:rFonts w:ascii="Arial" w:eastAsia="Times New Roman" w:hAnsi="Arial" w:cs="Arial"/>
                <w:sz w:val="16"/>
                <w:szCs w:val="16"/>
                <w:lang w:eastAsia="hr-HR"/>
              </w:rPr>
            </w:pPr>
            <w:r w:rsidRPr="00A97DA9">
              <w:rPr>
                <w:rFonts w:ascii="Arial" w:eastAsia="Times New Roman" w:hAnsi="Arial" w:cs="Arial"/>
                <w:sz w:val="16"/>
                <w:szCs w:val="16"/>
                <w:lang w:eastAsia="hr-HR"/>
              </w:rPr>
              <w:t>3213</w:t>
            </w:r>
          </w:p>
        </w:tc>
        <w:tc>
          <w:tcPr>
            <w:tcW w:w="607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100" w:firstLine="160"/>
              <w:rPr>
                <w:rFonts w:ascii="Arial" w:eastAsia="Times New Roman" w:hAnsi="Arial" w:cs="Arial"/>
                <w:sz w:val="16"/>
                <w:szCs w:val="16"/>
                <w:lang w:eastAsia="hr-HR"/>
              </w:rPr>
            </w:pPr>
            <w:r w:rsidRPr="00A97DA9">
              <w:rPr>
                <w:rFonts w:ascii="Arial" w:eastAsia="Times New Roman" w:hAnsi="Arial" w:cs="Arial"/>
                <w:sz w:val="16"/>
                <w:szCs w:val="16"/>
                <w:lang w:eastAsia="hr-HR"/>
              </w:rPr>
              <w:t>Stručno usavršavanje zaposlenika</w:t>
            </w:r>
          </w:p>
        </w:tc>
        <w:tc>
          <w:tcPr>
            <w:tcW w:w="132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c>
          <w:tcPr>
            <w:tcW w:w="2805"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722,46</w:t>
            </w:r>
          </w:p>
        </w:tc>
        <w:tc>
          <w:tcPr>
            <w:tcW w:w="970"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r>
      <w:tr w:rsidR="00A97DA9" w:rsidRPr="00A97DA9" w:rsidTr="00A97DA9">
        <w:trPr>
          <w:trHeight w:val="295"/>
        </w:trPr>
        <w:tc>
          <w:tcPr>
            <w:tcW w:w="2837" w:type="dxa"/>
            <w:tcBorders>
              <w:top w:val="nil"/>
              <w:left w:val="single" w:sz="4" w:space="0" w:color="000080"/>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900" w:firstLine="1440"/>
              <w:rPr>
                <w:rFonts w:ascii="Arial" w:eastAsia="Times New Roman" w:hAnsi="Arial" w:cs="Arial"/>
                <w:sz w:val="16"/>
                <w:szCs w:val="16"/>
                <w:lang w:eastAsia="hr-HR"/>
              </w:rPr>
            </w:pPr>
            <w:r w:rsidRPr="00A97DA9">
              <w:rPr>
                <w:rFonts w:ascii="Arial" w:eastAsia="Times New Roman" w:hAnsi="Arial" w:cs="Arial"/>
                <w:sz w:val="16"/>
                <w:szCs w:val="16"/>
                <w:lang w:eastAsia="hr-HR"/>
              </w:rPr>
              <w:t>3214</w:t>
            </w:r>
          </w:p>
        </w:tc>
        <w:tc>
          <w:tcPr>
            <w:tcW w:w="607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100" w:firstLine="160"/>
              <w:rPr>
                <w:rFonts w:ascii="Arial" w:eastAsia="Times New Roman" w:hAnsi="Arial" w:cs="Arial"/>
                <w:sz w:val="16"/>
                <w:szCs w:val="16"/>
                <w:lang w:eastAsia="hr-HR"/>
              </w:rPr>
            </w:pPr>
            <w:r w:rsidRPr="00A97DA9">
              <w:rPr>
                <w:rFonts w:ascii="Arial" w:eastAsia="Times New Roman" w:hAnsi="Arial" w:cs="Arial"/>
                <w:sz w:val="16"/>
                <w:szCs w:val="16"/>
                <w:lang w:eastAsia="hr-HR"/>
              </w:rPr>
              <w:t>Ostale naknade troškova zaposlenicima</w:t>
            </w:r>
          </w:p>
        </w:tc>
        <w:tc>
          <w:tcPr>
            <w:tcW w:w="132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c>
          <w:tcPr>
            <w:tcW w:w="2805"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212,78</w:t>
            </w:r>
          </w:p>
        </w:tc>
        <w:tc>
          <w:tcPr>
            <w:tcW w:w="970"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r>
      <w:tr w:rsidR="00A97DA9" w:rsidRPr="00A97DA9" w:rsidTr="00A97DA9">
        <w:trPr>
          <w:trHeight w:val="295"/>
        </w:trPr>
        <w:tc>
          <w:tcPr>
            <w:tcW w:w="2837" w:type="dxa"/>
            <w:tcBorders>
              <w:top w:val="nil"/>
              <w:left w:val="single" w:sz="4" w:space="0" w:color="000080"/>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900" w:firstLine="1440"/>
              <w:rPr>
                <w:rFonts w:ascii="Arial" w:eastAsia="Times New Roman" w:hAnsi="Arial" w:cs="Arial"/>
                <w:sz w:val="16"/>
                <w:szCs w:val="16"/>
                <w:lang w:eastAsia="hr-HR"/>
              </w:rPr>
            </w:pPr>
            <w:r w:rsidRPr="00A97DA9">
              <w:rPr>
                <w:rFonts w:ascii="Arial" w:eastAsia="Times New Roman" w:hAnsi="Arial" w:cs="Arial"/>
                <w:sz w:val="16"/>
                <w:szCs w:val="16"/>
                <w:lang w:eastAsia="hr-HR"/>
              </w:rPr>
              <w:t>3221</w:t>
            </w:r>
          </w:p>
        </w:tc>
        <w:tc>
          <w:tcPr>
            <w:tcW w:w="607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100" w:firstLine="160"/>
              <w:rPr>
                <w:rFonts w:ascii="Arial" w:eastAsia="Times New Roman" w:hAnsi="Arial" w:cs="Arial"/>
                <w:sz w:val="16"/>
                <w:szCs w:val="16"/>
                <w:lang w:eastAsia="hr-HR"/>
              </w:rPr>
            </w:pPr>
            <w:r w:rsidRPr="00A97DA9">
              <w:rPr>
                <w:rFonts w:ascii="Arial" w:eastAsia="Times New Roman" w:hAnsi="Arial" w:cs="Arial"/>
                <w:sz w:val="16"/>
                <w:szCs w:val="16"/>
                <w:lang w:eastAsia="hr-HR"/>
              </w:rPr>
              <w:t>Uredski materijal i ost. materijal</w:t>
            </w:r>
          </w:p>
        </w:tc>
        <w:tc>
          <w:tcPr>
            <w:tcW w:w="132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c>
          <w:tcPr>
            <w:tcW w:w="2805"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7.928,77</w:t>
            </w:r>
          </w:p>
        </w:tc>
        <w:tc>
          <w:tcPr>
            <w:tcW w:w="970"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r>
      <w:tr w:rsidR="00A97DA9" w:rsidRPr="00A97DA9" w:rsidTr="00A97DA9">
        <w:trPr>
          <w:trHeight w:val="295"/>
        </w:trPr>
        <w:tc>
          <w:tcPr>
            <w:tcW w:w="2837" w:type="dxa"/>
            <w:tcBorders>
              <w:top w:val="nil"/>
              <w:left w:val="single" w:sz="4" w:space="0" w:color="000080"/>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900" w:firstLine="1440"/>
              <w:rPr>
                <w:rFonts w:ascii="Arial" w:eastAsia="Times New Roman" w:hAnsi="Arial" w:cs="Arial"/>
                <w:sz w:val="16"/>
                <w:szCs w:val="16"/>
                <w:lang w:eastAsia="hr-HR"/>
              </w:rPr>
            </w:pPr>
            <w:r w:rsidRPr="00A97DA9">
              <w:rPr>
                <w:rFonts w:ascii="Arial" w:eastAsia="Times New Roman" w:hAnsi="Arial" w:cs="Arial"/>
                <w:sz w:val="16"/>
                <w:szCs w:val="16"/>
                <w:lang w:eastAsia="hr-HR"/>
              </w:rPr>
              <w:t>3223</w:t>
            </w:r>
          </w:p>
        </w:tc>
        <w:tc>
          <w:tcPr>
            <w:tcW w:w="607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100" w:firstLine="160"/>
              <w:rPr>
                <w:rFonts w:ascii="Arial" w:eastAsia="Times New Roman" w:hAnsi="Arial" w:cs="Arial"/>
                <w:sz w:val="16"/>
                <w:szCs w:val="16"/>
                <w:lang w:eastAsia="hr-HR"/>
              </w:rPr>
            </w:pPr>
            <w:r w:rsidRPr="00A97DA9">
              <w:rPr>
                <w:rFonts w:ascii="Arial" w:eastAsia="Times New Roman" w:hAnsi="Arial" w:cs="Arial"/>
                <w:sz w:val="16"/>
                <w:szCs w:val="16"/>
                <w:lang w:eastAsia="hr-HR"/>
              </w:rPr>
              <w:t>Energija</w:t>
            </w:r>
          </w:p>
        </w:tc>
        <w:tc>
          <w:tcPr>
            <w:tcW w:w="132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c>
          <w:tcPr>
            <w:tcW w:w="2805"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4.998,17</w:t>
            </w:r>
          </w:p>
        </w:tc>
        <w:tc>
          <w:tcPr>
            <w:tcW w:w="970"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r>
      <w:tr w:rsidR="00A97DA9" w:rsidRPr="00A97DA9" w:rsidTr="00A97DA9">
        <w:trPr>
          <w:trHeight w:val="295"/>
        </w:trPr>
        <w:tc>
          <w:tcPr>
            <w:tcW w:w="2837" w:type="dxa"/>
            <w:tcBorders>
              <w:top w:val="nil"/>
              <w:left w:val="single" w:sz="4" w:space="0" w:color="000080"/>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900" w:firstLine="1440"/>
              <w:rPr>
                <w:rFonts w:ascii="Arial" w:eastAsia="Times New Roman" w:hAnsi="Arial" w:cs="Arial"/>
                <w:sz w:val="16"/>
                <w:szCs w:val="16"/>
                <w:lang w:eastAsia="hr-HR"/>
              </w:rPr>
            </w:pPr>
            <w:r w:rsidRPr="00A97DA9">
              <w:rPr>
                <w:rFonts w:ascii="Arial" w:eastAsia="Times New Roman" w:hAnsi="Arial" w:cs="Arial"/>
                <w:sz w:val="16"/>
                <w:szCs w:val="16"/>
                <w:lang w:eastAsia="hr-HR"/>
              </w:rPr>
              <w:t>3224</w:t>
            </w:r>
          </w:p>
        </w:tc>
        <w:tc>
          <w:tcPr>
            <w:tcW w:w="607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100" w:firstLine="160"/>
              <w:rPr>
                <w:rFonts w:ascii="Arial" w:eastAsia="Times New Roman" w:hAnsi="Arial" w:cs="Arial"/>
                <w:sz w:val="16"/>
                <w:szCs w:val="16"/>
                <w:lang w:eastAsia="hr-HR"/>
              </w:rPr>
            </w:pPr>
            <w:r w:rsidRPr="00A97DA9">
              <w:rPr>
                <w:rFonts w:ascii="Arial" w:eastAsia="Times New Roman" w:hAnsi="Arial" w:cs="Arial"/>
                <w:sz w:val="16"/>
                <w:szCs w:val="16"/>
                <w:lang w:eastAsia="hr-HR"/>
              </w:rPr>
              <w:t>Materijal i dijelovi za tek. I inv. Održavanje</w:t>
            </w:r>
          </w:p>
        </w:tc>
        <w:tc>
          <w:tcPr>
            <w:tcW w:w="132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c>
          <w:tcPr>
            <w:tcW w:w="2805"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971,82</w:t>
            </w:r>
          </w:p>
        </w:tc>
        <w:tc>
          <w:tcPr>
            <w:tcW w:w="970"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r>
      <w:tr w:rsidR="00A97DA9" w:rsidRPr="00A97DA9" w:rsidTr="00A97DA9">
        <w:trPr>
          <w:trHeight w:val="295"/>
        </w:trPr>
        <w:tc>
          <w:tcPr>
            <w:tcW w:w="2837" w:type="dxa"/>
            <w:tcBorders>
              <w:top w:val="nil"/>
              <w:left w:val="single" w:sz="4" w:space="0" w:color="000080"/>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900" w:firstLine="1440"/>
              <w:rPr>
                <w:rFonts w:ascii="Arial" w:eastAsia="Times New Roman" w:hAnsi="Arial" w:cs="Arial"/>
                <w:sz w:val="16"/>
                <w:szCs w:val="16"/>
                <w:lang w:eastAsia="hr-HR"/>
              </w:rPr>
            </w:pPr>
            <w:r w:rsidRPr="00A97DA9">
              <w:rPr>
                <w:rFonts w:ascii="Arial" w:eastAsia="Times New Roman" w:hAnsi="Arial" w:cs="Arial"/>
                <w:sz w:val="16"/>
                <w:szCs w:val="16"/>
                <w:lang w:eastAsia="hr-HR"/>
              </w:rPr>
              <w:t>3225</w:t>
            </w:r>
          </w:p>
        </w:tc>
        <w:tc>
          <w:tcPr>
            <w:tcW w:w="607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100" w:firstLine="160"/>
              <w:rPr>
                <w:rFonts w:ascii="Arial" w:eastAsia="Times New Roman" w:hAnsi="Arial" w:cs="Arial"/>
                <w:sz w:val="16"/>
                <w:szCs w:val="16"/>
                <w:lang w:eastAsia="hr-HR"/>
              </w:rPr>
            </w:pPr>
            <w:r w:rsidRPr="00A97DA9">
              <w:rPr>
                <w:rFonts w:ascii="Arial" w:eastAsia="Times New Roman" w:hAnsi="Arial" w:cs="Arial"/>
                <w:sz w:val="16"/>
                <w:szCs w:val="16"/>
                <w:lang w:eastAsia="hr-HR"/>
              </w:rPr>
              <w:t>Sitni inventar</w:t>
            </w:r>
          </w:p>
        </w:tc>
        <w:tc>
          <w:tcPr>
            <w:tcW w:w="132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c>
          <w:tcPr>
            <w:tcW w:w="2805"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604,20</w:t>
            </w:r>
          </w:p>
        </w:tc>
        <w:tc>
          <w:tcPr>
            <w:tcW w:w="970"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r>
      <w:tr w:rsidR="00A97DA9" w:rsidRPr="00A97DA9" w:rsidTr="00A97DA9">
        <w:trPr>
          <w:trHeight w:val="295"/>
        </w:trPr>
        <w:tc>
          <w:tcPr>
            <w:tcW w:w="2837" w:type="dxa"/>
            <w:tcBorders>
              <w:top w:val="nil"/>
              <w:left w:val="single" w:sz="4" w:space="0" w:color="000080"/>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900" w:firstLine="1440"/>
              <w:rPr>
                <w:rFonts w:ascii="Arial" w:eastAsia="Times New Roman" w:hAnsi="Arial" w:cs="Arial"/>
                <w:sz w:val="16"/>
                <w:szCs w:val="16"/>
                <w:lang w:eastAsia="hr-HR"/>
              </w:rPr>
            </w:pPr>
            <w:r w:rsidRPr="00A97DA9">
              <w:rPr>
                <w:rFonts w:ascii="Arial" w:eastAsia="Times New Roman" w:hAnsi="Arial" w:cs="Arial"/>
                <w:sz w:val="16"/>
                <w:szCs w:val="16"/>
                <w:lang w:eastAsia="hr-HR"/>
              </w:rPr>
              <w:t>3231</w:t>
            </w:r>
          </w:p>
        </w:tc>
        <w:tc>
          <w:tcPr>
            <w:tcW w:w="607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100" w:firstLine="160"/>
              <w:rPr>
                <w:rFonts w:ascii="Arial" w:eastAsia="Times New Roman" w:hAnsi="Arial" w:cs="Arial"/>
                <w:sz w:val="16"/>
                <w:szCs w:val="16"/>
                <w:lang w:eastAsia="hr-HR"/>
              </w:rPr>
            </w:pPr>
            <w:r w:rsidRPr="00A97DA9">
              <w:rPr>
                <w:rFonts w:ascii="Arial" w:eastAsia="Times New Roman" w:hAnsi="Arial" w:cs="Arial"/>
                <w:sz w:val="16"/>
                <w:szCs w:val="16"/>
                <w:lang w:eastAsia="hr-HR"/>
              </w:rPr>
              <w:t>Usluge telefona, pošte i prijevoza</w:t>
            </w:r>
          </w:p>
        </w:tc>
        <w:tc>
          <w:tcPr>
            <w:tcW w:w="132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c>
          <w:tcPr>
            <w:tcW w:w="2805"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1.940,33</w:t>
            </w:r>
          </w:p>
        </w:tc>
        <w:tc>
          <w:tcPr>
            <w:tcW w:w="970"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r>
      <w:tr w:rsidR="00A97DA9" w:rsidRPr="00A97DA9" w:rsidTr="00A97DA9">
        <w:trPr>
          <w:trHeight w:val="295"/>
        </w:trPr>
        <w:tc>
          <w:tcPr>
            <w:tcW w:w="2837" w:type="dxa"/>
            <w:tcBorders>
              <w:top w:val="nil"/>
              <w:left w:val="single" w:sz="4" w:space="0" w:color="000080"/>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900" w:firstLine="1440"/>
              <w:rPr>
                <w:rFonts w:ascii="Arial" w:eastAsia="Times New Roman" w:hAnsi="Arial" w:cs="Arial"/>
                <w:sz w:val="16"/>
                <w:szCs w:val="16"/>
                <w:lang w:eastAsia="hr-HR"/>
              </w:rPr>
            </w:pPr>
            <w:r w:rsidRPr="00A97DA9">
              <w:rPr>
                <w:rFonts w:ascii="Arial" w:eastAsia="Times New Roman" w:hAnsi="Arial" w:cs="Arial"/>
                <w:sz w:val="16"/>
                <w:szCs w:val="16"/>
                <w:lang w:eastAsia="hr-HR"/>
              </w:rPr>
              <w:t>3232</w:t>
            </w:r>
          </w:p>
        </w:tc>
        <w:tc>
          <w:tcPr>
            <w:tcW w:w="607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100" w:firstLine="160"/>
              <w:rPr>
                <w:rFonts w:ascii="Arial" w:eastAsia="Times New Roman" w:hAnsi="Arial" w:cs="Arial"/>
                <w:sz w:val="16"/>
                <w:szCs w:val="16"/>
                <w:lang w:eastAsia="hr-HR"/>
              </w:rPr>
            </w:pPr>
            <w:r w:rsidRPr="00A97DA9">
              <w:rPr>
                <w:rFonts w:ascii="Arial" w:eastAsia="Times New Roman" w:hAnsi="Arial" w:cs="Arial"/>
                <w:sz w:val="16"/>
                <w:szCs w:val="16"/>
                <w:lang w:eastAsia="hr-HR"/>
              </w:rPr>
              <w:t>Usluge tekućeg i investicijskog održavanja</w:t>
            </w:r>
          </w:p>
        </w:tc>
        <w:tc>
          <w:tcPr>
            <w:tcW w:w="132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c>
          <w:tcPr>
            <w:tcW w:w="2805"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22.111,50</w:t>
            </w:r>
          </w:p>
        </w:tc>
        <w:tc>
          <w:tcPr>
            <w:tcW w:w="970"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r>
      <w:tr w:rsidR="00A97DA9" w:rsidRPr="00A97DA9" w:rsidTr="00A97DA9">
        <w:trPr>
          <w:trHeight w:val="295"/>
        </w:trPr>
        <w:tc>
          <w:tcPr>
            <w:tcW w:w="2837" w:type="dxa"/>
            <w:tcBorders>
              <w:top w:val="nil"/>
              <w:left w:val="single" w:sz="4" w:space="0" w:color="000080"/>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900" w:firstLine="1440"/>
              <w:rPr>
                <w:rFonts w:ascii="Arial" w:eastAsia="Times New Roman" w:hAnsi="Arial" w:cs="Arial"/>
                <w:sz w:val="16"/>
                <w:szCs w:val="16"/>
                <w:lang w:eastAsia="hr-HR"/>
              </w:rPr>
            </w:pPr>
            <w:r w:rsidRPr="00A97DA9">
              <w:rPr>
                <w:rFonts w:ascii="Arial" w:eastAsia="Times New Roman" w:hAnsi="Arial" w:cs="Arial"/>
                <w:sz w:val="16"/>
                <w:szCs w:val="16"/>
                <w:lang w:eastAsia="hr-HR"/>
              </w:rPr>
              <w:t>3234</w:t>
            </w:r>
          </w:p>
        </w:tc>
        <w:tc>
          <w:tcPr>
            <w:tcW w:w="607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100" w:firstLine="160"/>
              <w:rPr>
                <w:rFonts w:ascii="Arial" w:eastAsia="Times New Roman" w:hAnsi="Arial" w:cs="Arial"/>
                <w:sz w:val="16"/>
                <w:szCs w:val="16"/>
                <w:lang w:eastAsia="hr-HR"/>
              </w:rPr>
            </w:pPr>
            <w:r w:rsidRPr="00A97DA9">
              <w:rPr>
                <w:rFonts w:ascii="Arial" w:eastAsia="Times New Roman" w:hAnsi="Arial" w:cs="Arial"/>
                <w:sz w:val="16"/>
                <w:szCs w:val="16"/>
                <w:lang w:eastAsia="hr-HR"/>
              </w:rPr>
              <w:t>Komunalne usluge</w:t>
            </w:r>
          </w:p>
        </w:tc>
        <w:tc>
          <w:tcPr>
            <w:tcW w:w="132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c>
          <w:tcPr>
            <w:tcW w:w="2805"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6.391,69</w:t>
            </w:r>
          </w:p>
        </w:tc>
        <w:tc>
          <w:tcPr>
            <w:tcW w:w="970"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r>
      <w:tr w:rsidR="00A97DA9" w:rsidRPr="00A97DA9" w:rsidTr="00A97DA9">
        <w:trPr>
          <w:trHeight w:val="295"/>
        </w:trPr>
        <w:tc>
          <w:tcPr>
            <w:tcW w:w="2837" w:type="dxa"/>
            <w:tcBorders>
              <w:top w:val="nil"/>
              <w:left w:val="single" w:sz="4" w:space="0" w:color="000080"/>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900" w:firstLine="1440"/>
              <w:rPr>
                <w:rFonts w:ascii="Arial" w:eastAsia="Times New Roman" w:hAnsi="Arial" w:cs="Arial"/>
                <w:sz w:val="16"/>
                <w:szCs w:val="16"/>
                <w:lang w:eastAsia="hr-HR"/>
              </w:rPr>
            </w:pPr>
            <w:r w:rsidRPr="00A97DA9">
              <w:rPr>
                <w:rFonts w:ascii="Arial" w:eastAsia="Times New Roman" w:hAnsi="Arial" w:cs="Arial"/>
                <w:sz w:val="16"/>
                <w:szCs w:val="16"/>
                <w:lang w:eastAsia="hr-HR"/>
              </w:rPr>
              <w:lastRenderedPageBreak/>
              <w:t>3235</w:t>
            </w:r>
          </w:p>
        </w:tc>
        <w:tc>
          <w:tcPr>
            <w:tcW w:w="607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100" w:firstLine="160"/>
              <w:rPr>
                <w:rFonts w:ascii="Arial" w:eastAsia="Times New Roman" w:hAnsi="Arial" w:cs="Arial"/>
                <w:sz w:val="16"/>
                <w:szCs w:val="16"/>
                <w:lang w:eastAsia="hr-HR"/>
              </w:rPr>
            </w:pPr>
            <w:r w:rsidRPr="00A97DA9">
              <w:rPr>
                <w:rFonts w:ascii="Arial" w:eastAsia="Times New Roman" w:hAnsi="Arial" w:cs="Arial"/>
                <w:sz w:val="16"/>
                <w:szCs w:val="16"/>
                <w:lang w:eastAsia="hr-HR"/>
              </w:rPr>
              <w:t>Zakupnine i najamnine</w:t>
            </w:r>
          </w:p>
        </w:tc>
        <w:tc>
          <w:tcPr>
            <w:tcW w:w="132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c>
          <w:tcPr>
            <w:tcW w:w="2805"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1.266,88</w:t>
            </w:r>
          </w:p>
        </w:tc>
        <w:tc>
          <w:tcPr>
            <w:tcW w:w="970"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r>
      <w:tr w:rsidR="00A97DA9" w:rsidRPr="00A97DA9" w:rsidTr="00A97DA9">
        <w:trPr>
          <w:trHeight w:val="295"/>
        </w:trPr>
        <w:tc>
          <w:tcPr>
            <w:tcW w:w="2837" w:type="dxa"/>
            <w:tcBorders>
              <w:top w:val="nil"/>
              <w:left w:val="single" w:sz="4" w:space="0" w:color="000080"/>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900" w:firstLine="1440"/>
              <w:rPr>
                <w:rFonts w:ascii="Arial" w:eastAsia="Times New Roman" w:hAnsi="Arial" w:cs="Arial"/>
                <w:sz w:val="16"/>
                <w:szCs w:val="16"/>
                <w:lang w:eastAsia="hr-HR"/>
              </w:rPr>
            </w:pPr>
            <w:r w:rsidRPr="00A97DA9">
              <w:rPr>
                <w:rFonts w:ascii="Arial" w:eastAsia="Times New Roman" w:hAnsi="Arial" w:cs="Arial"/>
                <w:sz w:val="16"/>
                <w:szCs w:val="16"/>
                <w:lang w:eastAsia="hr-HR"/>
              </w:rPr>
              <w:t>3236</w:t>
            </w:r>
          </w:p>
        </w:tc>
        <w:tc>
          <w:tcPr>
            <w:tcW w:w="607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100" w:firstLine="160"/>
              <w:rPr>
                <w:rFonts w:ascii="Arial" w:eastAsia="Times New Roman" w:hAnsi="Arial" w:cs="Arial"/>
                <w:sz w:val="16"/>
                <w:szCs w:val="16"/>
                <w:lang w:eastAsia="hr-HR"/>
              </w:rPr>
            </w:pPr>
            <w:r w:rsidRPr="00A97DA9">
              <w:rPr>
                <w:rFonts w:ascii="Arial" w:eastAsia="Times New Roman" w:hAnsi="Arial" w:cs="Arial"/>
                <w:sz w:val="16"/>
                <w:szCs w:val="16"/>
                <w:lang w:eastAsia="hr-HR"/>
              </w:rPr>
              <w:t>Sistematski i zdra</w:t>
            </w:r>
            <w:r w:rsidR="00D34862">
              <w:rPr>
                <w:rFonts w:ascii="Arial" w:eastAsia="Times New Roman" w:hAnsi="Arial" w:cs="Arial"/>
                <w:sz w:val="16"/>
                <w:szCs w:val="16"/>
                <w:lang w:eastAsia="hr-HR"/>
              </w:rPr>
              <w:t>v</w:t>
            </w:r>
            <w:r w:rsidRPr="00A97DA9">
              <w:rPr>
                <w:rFonts w:ascii="Arial" w:eastAsia="Times New Roman" w:hAnsi="Arial" w:cs="Arial"/>
                <w:sz w:val="16"/>
                <w:szCs w:val="16"/>
                <w:lang w:eastAsia="hr-HR"/>
              </w:rPr>
              <w:t>stveni pregled zaposlenika</w:t>
            </w:r>
          </w:p>
        </w:tc>
        <w:tc>
          <w:tcPr>
            <w:tcW w:w="132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c>
          <w:tcPr>
            <w:tcW w:w="2805"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2.580,00</w:t>
            </w:r>
          </w:p>
        </w:tc>
        <w:tc>
          <w:tcPr>
            <w:tcW w:w="970"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r>
      <w:tr w:rsidR="00A97DA9" w:rsidRPr="00A97DA9" w:rsidTr="00A97DA9">
        <w:trPr>
          <w:trHeight w:val="295"/>
        </w:trPr>
        <w:tc>
          <w:tcPr>
            <w:tcW w:w="2837" w:type="dxa"/>
            <w:tcBorders>
              <w:top w:val="nil"/>
              <w:left w:val="single" w:sz="4" w:space="0" w:color="000080"/>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900" w:firstLine="1440"/>
              <w:rPr>
                <w:rFonts w:ascii="Arial" w:eastAsia="Times New Roman" w:hAnsi="Arial" w:cs="Arial"/>
                <w:sz w:val="16"/>
                <w:szCs w:val="16"/>
                <w:lang w:eastAsia="hr-HR"/>
              </w:rPr>
            </w:pPr>
            <w:r w:rsidRPr="00A97DA9">
              <w:rPr>
                <w:rFonts w:ascii="Arial" w:eastAsia="Times New Roman" w:hAnsi="Arial" w:cs="Arial"/>
                <w:sz w:val="16"/>
                <w:szCs w:val="16"/>
                <w:lang w:eastAsia="hr-HR"/>
              </w:rPr>
              <w:t>3237</w:t>
            </w:r>
          </w:p>
        </w:tc>
        <w:tc>
          <w:tcPr>
            <w:tcW w:w="607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100" w:firstLine="160"/>
              <w:rPr>
                <w:rFonts w:ascii="Arial" w:eastAsia="Times New Roman" w:hAnsi="Arial" w:cs="Arial"/>
                <w:sz w:val="16"/>
                <w:szCs w:val="16"/>
                <w:lang w:eastAsia="hr-HR"/>
              </w:rPr>
            </w:pPr>
            <w:r w:rsidRPr="00A97DA9">
              <w:rPr>
                <w:rFonts w:ascii="Arial" w:eastAsia="Times New Roman" w:hAnsi="Arial" w:cs="Arial"/>
                <w:sz w:val="16"/>
                <w:szCs w:val="16"/>
                <w:lang w:eastAsia="hr-HR"/>
              </w:rPr>
              <w:t>Intelektualne i osobne usluge</w:t>
            </w:r>
          </w:p>
        </w:tc>
        <w:tc>
          <w:tcPr>
            <w:tcW w:w="132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c>
          <w:tcPr>
            <w:tcW w:w="2805"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6.359,83</w:t>
            </w:r>
          </w:p>
        </w:tc>
        <w:tc>
          <w:tcPr>
            <w:tcW w:w="970"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r>
      <w:tr w:rsidR="00A97DA9" w:rsidRPr="00A97DA9" w:rsidTr="00A97DA9">
        <w:trPr>
          <w:trHeight w:val="295"/>
        </w:trPr>
        <w:tc>
          <w:tcPr>
            <w:tcW w:w="2837" w:type="dxa"/>
            <w:tcBorders>
              <w:top w:val="nil"/>
              <w:left w:val="single" w:sz="4" w:space="0" w:color="000080"/>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900" w:firstLine="1440"/>
              <w:rPr>
                <w:rFonts w:ascii="Arial" w:eastAsia="Times New Roman" w:hAnsi="Arial" w:cs="Arial"/>
                <w:sz w:val="16"/>
                <w:szCs w:val="16"/>
                <w:lang w:eastAsia="hr-HR"/>
              </w:rPr>
            </w:pPr>
            <w:r w:rsidRPr="00A97DA9">
              <w:rPr>
                <w:rFonts w:ascii="Arial" w:eastAsia="Times New Roman" w:hAnsi="Arial" w:cs="Arial"/>
                <w:sz w:val="16"/>
                <w:szCs w:val="16"/>
                <w:lang w:eastAsia="hr-HR"/>
              </w:rPr>
              <w:t>3238</w:t>
            </w:r>
          </w:p>
        </w:tc>
        <w:tc>
          <w:tcPr>
            <w:tcW w:w="607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100" w:firstLine="160"/>
              <w:rPr>
                <w:rFonts w:ascii="Arial" w:eastAsia="Times New Roman" w:hAnsi="Arial" w:cs="Arial"/>
                <w:sz w:val="16"/>
                <w:szCs w:val="16"/>
                <w:lang w:eastAsia="hr-HR"/>
              </w:rPr>
            </w:pPr>
            <w:r w:rsidRPr="00A97DA9">
              <w:rPr>
                <w:rFonts w:ascii="Arial" w:eastAsia="Times New Roman" w:hAnsi="Arial" w:cs="Arial"/>
                <w:sz w:val="16"/>
                <w:szCs w:val="16"/>
                <w:lang w:eastAsia="hr-HR"/>
              </w:rPr>
              <w:t>Računalne usluge</w:t>
            </w:r>
          </w:p>
        </w:tc>
        <w:tc>
          <w:tcPr>
            <w:tcW w:w="132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c>
          <w:tcPr>
            <w:tcW w:w="2805"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969,42</w:t>
            </w:r>
          </w:p>
        </w:tc>
        <w:tc>
          <w:tcPr>
            <w:tcW w:w="970"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r>
      <w:tr w:rsidR="00A97DA9" w:rsidRPr="00A97DA9" w:rsidTr="00A97DA9">
        <w:trPr>
          <w:trHeight w:val="295"/>
        </w:trPr>
        <w:tc>
          <w:tcPr>
            <w:tcW w:w="2837" w:type="dxa"/>
            <w:tcBorders>
              <w:top w:val="nil"/>
              <w:left w:val="single" w:sz="4" w:space="0" w:color="000080"/>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900" w:firstLine="1440"/>
              <w:rPr>
                <w:rFonts w:ascii="Arial" w:eastAsia="Times New Roman" w:hAnsi="Arial" w:cs="Arial"/>
                <w:sz w:val="16"/>
                <w:szCs w:val="16"/>
                <w:lang w:eastAsia="hr-HR"/>
              </w:rPr>
            </w:pPr>
            <w:r w:rsidRPr="00A97DA9">
              <w:rPr>
                <w:rFonts w:ascii="Arial" w:eastAsia="Times New Roman" w:hAnsi="Arial" w:cs="Arial"/>
                <w:sz w:val="16"/>
                <w:szCs w:val="16"/>
                <w:lang w:eastAsia="hr-HR"/>
              </w:rPr>
              <w:t>3239</w:t>
            </w:r>
          </w:p>
        </w:tc>
        <w:tc>
          <w:tcPr>
            <w:tcW w:w="607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100" w:firstLine="160"/>
              <w:rPr>
                <w:rFonts w:ascii="Arial" w:eastAsia="Times New Roman" w:hAnsi="Arial" w:cs="Arial"/>
                <w:sz w:val="16"/>
                <w:szCs w:val="16"/>
                <w:lang w:eastAsia="hr-HR"/>
              </w:rPr>
            </w:pPr>
            <w:r w:rsidRPr="00A97DA9">
              <w:rPr>
                <w:rFonts w:ascii="Arial" w:eastAsia="Times New Roman" w:hAnsi="Arial" w:cs="Arial"/>
                <w:sz w:val="16"/>
                <w:szCs w:val="16"/>
                <w:lang w:eastAsia="hr-HR"/>
              </w:rPr>
              <w:t>Ostale usluge</w:t>
            </w:r>
          </w:p>
        </w:tc>
        <w:tc>
          <w:tcPr>
            <w:tcW w:w="132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c>
          <w:tcPr>
            <w:tcW w:w="2805"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5.764,04</w:t>
            </w:r>
          </w:p>
        </w:tc>
        <w:tc>
          <w:tcPr>
            <w:tcW w:w="970"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r>
      <w:tr w:rsidR="00A97DA9" w:rsidRPr="00A97DA9" w:rsidTr="00A97DA9">
        <w:trPr>
          <w:trHeight w:val="295"/>
        </w:trPr>
        <w:tc>
          <w:tcPr>
            <w:tcW w:w="2837" w:type="dxa"/>
            <w:tcBorders>
              <w:top w:val="nil"/>
              <w:left w:val="single" w:sz="4" w:space="0" w:color="000080"/>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900" w:firstLine="1440"/>
              <w:rPr>
                <w:rFonts w:ascii="Arial" w:eastAsia="Times New Roman" w:hAnsi="Arial" w:cs="Arial"/>
                <w:sz w:val="16"/>
                <w:szCs w:val="16"/>
                <w:lang w:eastAsia="hr-HR"/>
              </w:rPr>
            </w:pPr>
            <w:r w:rsidRPr="00A97DA9">
              <w:rPr>
                <w:rFonts w:ascii="Arial" w:eastAsia="Times New Roman" w:hAnsi="Arial" w:cs="Arial"/>
                <w:sz w:val="16"/>
                <w:szCs w:val="16"/>
                <w:lang w:eastAsia="hr-HR"/>
              </w:rPr>
              <w:t>3241</w:t>
            </w:r>
          </w:p>
        </w:tc>
        <w:tc>
          <w:tcPr>
            <w:tcW w:w="607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100" w:firstLine="160"/>
              <w:rPr>
                <w:rFonts w:ascii="Arial" w:eastAsia="Times New Roman" w:hAnsi="Arial" w:cs="Arial"/>
                <w:sz w:val="16"/>
                <w:szCs w:val="16"/>
                <w:lang w:eastAsia="hr-HR"/>
              </w:rPr>
            </w:pPr>
            <w:r w:rsidRPr="00A97DA9">
              <w:rPr>
                <w:rFonts w:ascii="Arial" w:eastAsia="Times New Roman" w:hAnsi="Arial" w:cs="Arial"/>
                <w:sz w:val="16"/>
                <w:szCs w:val="16"/>
                <w:lang w:eastAsia="hr-HR"/>
              </w:rPr>
              <w:t>Naknade troškovima izvan radnog odnosa</w:t>
            </w:r>
          </w:p>
        </w:tc>
        <w:tc>
          <w:tcPr>
            <w:tcW w:w="132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c>
          <w:tcPr>
            <w:tcW w:w="2805"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40,36</w:t>
            </w:r>
          </w:p>
        </w:tc>
        <w:tc>
          <w:tcPr>
            <w:tcW w:w="970"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r>
      <w:tr w:rsidR="00A97DA9" w:rsidRPr="00A97DA9" w:rsidTr="00A97DA9">
        <w:trPr>
          <w:trHeight w:val="295"/>
        </w:trPr>
        <w:tc>
          <w:tcPr>
            <w:tcW w:w="2837" w:type="dxa"/>
            <w:tcBorders>
              <w:top w:val="nil"/>
              <w:left w:val="single" w:sz="4" w:space="0" w:color="000080"/>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900" w:firstLine="1440"/>
              <w:rPr>
                <w:rFonts w:ascii="Arial" w:eastAsia="Times New Roman" w:hAnsi="Arial" w:cs="Arial"/>
                <w:sz w:val="16"/>
                <w:szCs w:val="16"/>
                <w:lang w:eastAsia="hr-HR"/>
              </w:rPr>
            </w:pPr>
            <w:r w:rsidRPr="00A97DA9">
              <w:rPr>
                <w:rFonts w:ascii="Arial" w:eastAsia="Times New Roman" w:hAnsi="Arial" w:cs="Arial"/>
                <w:sz w:val="16"/>
                <w:szCs w:val="16"/>
                <w:lang w:eastAsia="hr-HR"/>
              </w:rPr>
              <w:t>3292</w:t>
            </w:r>
          </w:p>
        </w:tc>
        <w:tc>
          <w:tcPr>
            <w:tcW w:w="607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100" w:firstLine="160"/>
              <w:rPr>
                <w:rFonts w:ascii="Arial" w:eastAsia="Times New Roman" w:hAnsi="Arial" w:cs="Arial"/>
                <w:sz w:val="16"/>
                <w:szCs w:val="16"/>
                <w:lang w:eastAsia="hr-HR"/>
              </w:rPr>
            </w:pPr>
            <w:r w:rsidRPr="00A97DA9">
              <w:rPr>
                <w:rFonts w:ascii="Arial" w:eastAsia="Times New Roman" w:hAnsi="Arial" w:cs="Arial"/>
                <w:sz w:val="16"/>
                <w:szCs w:val="16"/>
                <w:lang w:eastAsia="hr-HR"/>
              </w:rPr>
              <w:t>Premije osiguranja</w:t>
            </w:r>
          </w:p>
        </w:tc>
        <w:tc>
          <w:tcPr>
            <w:tcW w:w="132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c>
          <w:tcPr>
            <w:tcW w:w="2805"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3.000,01</w:t>
            </w:r>
          </w:p>
        </w:tc>
        <w:tc>
          <w:tcPr>
            <w:tcW w:w="970"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r>
      <w:tr w:rsidR="00A97DA9" w:rsidRPr="00A97DA9" w:rsidTr="00A97DA9">
        <w:trPr>
          <w:trHeight w:val="295"/>
        </w:trPr>
        <w:tc>
          <w:tcPr>
            <w:tcW w:w="2837" w:type="dxa"/>
            <w:tcBorders>
              <w:top w:val="nil"/>
              <w:left w:val="single" w:sz="4" w:space="0" w:color="000080"/>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900" w:firstLine="1440"/>
              <w:rPr>
                <w:rFonts w:ascii="Arial" w:eastAsia="Times New Roman" w:hAnsi="Arial" w:cs="Arial"/>
                <w:sz w:val="16"/>
                <w:szCs w:val="16"/>
                <w:lang w:eastAsia="hr-HR"/>
              </w:rPr>
            </w:pPr>
            <w:r w:rsidRPr="00A97DA9">
              <w:rPr>
                <w:rFonts w:ascii="Arial" w:eastAsia="Times New Roman" w:hAnsi="Arial" w:cs="Arial"/>
                <w:sz w:val="16"/>
                <w:szCs w:val="16"/>
                <w:lang w:eastAsia="hr-HR"/>
              </w:rPr>
              <w:t>3293</w:t>
            </w:r>
          </w:p>
        </w:tc>
        <w:tc>
          <w:tcPr>
            <w:tcW w:w="607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100" w:firstLine="160"/>
              <w:rPr>
                <w:rFonts w:ascii="Arial" w:eastAsia="Times New Roman" w:hAnsi="Arial" w:cs="Arial"/>
                <w:sz w:val="16"/>
                <w:szCs w:val="16"/>
                <w:lang w:eastAsia="hr-HR"/>
              </w:rPr>
            </w:pPr>
            <w:r w:rsidRPr="00A97DA9">
              <w:rPr>
                <w:rFonts w:ascii="Arial" w:eastAsia="Times New Roman" w:hAnsi="Arial" w:cs="Arial"/>
                <w:sz w:val="16"/>
                <w:szCs w:val="16"/>
                <w:lang w:eastAsia="hr-HR"/>
              </w:rPr>
              <w:t>Reprezentacija</w:t>
            </w:r>
          </w:p>
        </w:tc>
        <w:tc>
          <w:tcPr>
            <w:tcW w:w="132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c>
          <w:tcPr>
            <w:tcW w:w="2805"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1.280,99</w:t>
            </w:r>
          </w:p>
        </w:tc>
        <w:tc>
          <w:tcPr>
            <w:tcW w:w="970"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r>
      <w:tr w:rsidR="00A97DA9" w:rsidRPr="00A97DA9" w:rsidTr="00A97DA9">
        <w:trPr>
          <w:trHeight w:val="295"/>
        </w:trPr>
        <w:tc>
          <w:tcPr>
            <w:tcW w:w="2837" w:type="dxa"/>
            <w:tcBorders>
              <w:top w:val="nil"/>
              <w:left w:val="single" w:sz="4" w:space="0" w:color="000080"/>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900" w:firstLine="1440"/>
              <w:rPr>
                <w:rFonts w:ascii="Arial" w:eastAsia="Times New Roman" w:hAnsi="Arial" w:cs="Arial"/>
                <w:sz w:val="16"/>
                <w:szCs w:val="16"/>
                <w:lang w:eastAsia="hr-HR"/>
              </w:rPr>
            </w:pPr>
            <w:r w:rsidRPr="00A97DA9">
              <w:rPr>
                <w:rFonts w:ascii="Arial" w:eastAsia="Times New Roman" w:hAnsi="Arial" w:cs="Arial"/>
                <w:sz w:val="16"/>
                <w:szCs w:val="16"/>
                <w:lang w:eastAsia="hr-HR"/>
              </w:rPr>
              <w:t>3295</w:t>
            </w:r>
          </w:p>
        </w:tc>
        <w:tc>
          <w:tcPr>
            <w:tcW w:w="607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100" w:firstLine="160"/>
              <w:rPr>
                <w:rFonts w:ascii="Arial" w:eastAsia="Times New Roman" w:hAnsi="Arial" w:cs="Arial"/>
                <w:sz w:val="16"/>
                <w:szCs w:val="16"/>
                <w:lang w:eastAsia="hr-HR"/>
              </w:rPr>
            </w:pPr>
            <w:r w:rsidRPr="00A97DA9">
              <w:rPr>
                <w:rFonts w:ascii="Arial" w:eastAsia="Times New Roman" w:hAnsi="Arial" w:cs="Arial"/>
                <w:sz w:val="16"/>
                <w:szCs w:val="16"/>
                <w:lang w:eastAsia="hr-HR"/>
              </w:rPr>
              <w:t>Pristojbe i naknade</w:t>
            </w:r>
          </w:p>
        </w:tc>
        <w:tc>
          <w:tcPr>
            <w:tcW w:w="132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c>
          <w:tcPr>
            <w:tcW w:w="2805"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1.664,43</w:t>
            </w:r>
          </w:p>
        </w:tc>
        <w:tc>
          <w:tcPr>
            <w:tcW w:w="970"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r>
      <w:tr w:rsidR="00A97DA9" w:rsidRPr="00A97DA9" w:rsidTr="00A97DA9">
        <w:trPr>
          <w:trHeight w:val="295"/>
        </w:trPr>
        <w:tc>
          <w:tcPr>
            <w:tcW w:w="2837" w:type="dxa"/>
            <w:tcBorders>
              <w:top w:val="nil"/>
              <w:left w:val="single" w:sz="4" w:space="0" w:color="000080"/>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900" w:firstLine="1440"/>
              <w:rPr>
                <w:rFonts w:ascii="Arial" w:eastAsia="Times New Roman" w:hAnsi="Arial" w:cs="Arial"/>
                <w:sz w:val="16"/>
                <w:szCs w:val="16"/>
                <w:lang w:eastAsia="hr-HR"/>
              </w:rPr>
            </w:pPr>
            <w:r w:rsidRPr="00A97DA9">
              <w:rPr>
                <w:rFonts w:ascii="Arial" w:eastAsia="Times New Roman" w:hAnsi="Arial" w:cs="Arial"/>
                <w:sz w:val="16"/>
                <w:szCs w:val="16"/>
                <w:lang w:eastAsia="hr-HR"/>
              </w:rPr>
              <w:t>3299</w:t>
            </w:r>
          </w:p>
        </w:tc>
        <w:tc>
          <w:tcPr>
            <w:tcW w:w="607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100" w:firstLine="160"/>
              <w:rPr>
                <w:rFonts w:ascii="Arial" w:eastAsia="Times New Roman" w:hAnsi="Arial" w:cs="Arial"/>
                <w:sz w:val="16"/>
                <w:szCs w:val="16"/>
                <w:lang w:eastAsia="hr-HR"/>
              </w:rPr>
            </w:pPr>
            <w:r w:rsidRPr="00A97DA9">
              <w:rPr>
                <w:rFonts w:ascii="Arial" w:eastAsia="Times New Roman" w:hAnsi="Arial" w:cs="Arial"/>
                <w:sz w:val="16"/>
                <w:szCs w:val="16"/>
                <w:lang w:eastAsia="hr-HR"/>
              </w:rPr>
              <w:t>Ostali nespomenuti rashodi poslovanja</w:t>
            </w:r>
          </w:p>
        </w:tc>
        <w:tc>
          <w:tcPr>
            <w:tcW w:w="132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c>
          <w:tcPr>
            <w:tcW w:w="2805"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1.964,54</w:t>
            </w:r>
          </w:p>
        </w:tc>
        <w:tc>
          <w:tcPr>
            <w:tcW w:w="970"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r>
      <w:tr w:rsidR="00A97DA9" w:rsidRPr="00A97DA9" w:rsidTr="00A97DA9">
        <w:trPr>
          <w:trHeight w:val="295"/>
        </w:trPr>
        <w:tc>
          <w:tcPr>
            <w:tcW w:w="2837" w:type="dxa"/>
            <w:tcBorders>
              <w:top w:val="nil"/>
              <w:left w:val="single" w:sz="4" w:space="0" w:color="000080"/>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800" w:firstLine="1280"/>
              <w:rPr>
                <w:rFonts w:ascii="Arial" w:eastAsia="Times New Roman" w:hAnsi="Arial" w:cs="Arial"/>
                <w:sz w:val="16"/>
                <w:szCs w:val="16"/>
                <w:lang w:eastAsia="hr-HR"/>
              </w:rPr>
            </w:pPr>
            <w:r w:rsidRPr="00A97DA9">
              <w:rPr>
                <w:rFonts w:ascii="Arial" w:eastAsia="Times New Roman" w:hAnsi="Arial" w:cs="Arial"/>
                <w:sz w:val="16"/>
                <w:szCs w:val="16"/>
                <w:lang w:eastAsia="hr-HR"/>
              </w:rPr>
              <w:t>42</w:t>
            </w:r>
          </w:p>
        </w:tc>
        <w:tc>
          <w:tcPr>
            <w:tcW w:w="607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100" w:firstLine="160"/>
              <w:rPr>
                <w:rFonts w:ascii="Arial" w:eastAsia="Times New Roman" w:hAnsi="Arial" w:cs="Arial"/>
                <w:sz w:val="16"/>
                <w:szCs w:val="16"/>
                <w:lang w:eastAsia="hr-HR"/>
              </w:rPr>
            </w:pPr>
            <w:r w:rsidRPr="00A97DA9">
              <w:rPr>
                <w:rFonts w:ascii="Arial" w:eastAsia="Times New Roman" w:hAnsi="Arial" w:cs="Arial"/>
                <w:sz w:val="16"/>
                <w:szCs w:val="16"/>
                <w:lang w:eastAsia="hr-HR"/>
              </w:rPr>
              <w:t>Rashodi za nabavu proizvedene dugotrajne imovine</w:t>
            </w:r>
          </w:p>
        </w:tc>
        <w:tc>
          <w:tcPr>
            <w:tcW w:w="132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143.548</w:t>
            </w:r>
          </w:p>
        </w:tc>
        <w:tc>
          <w:tcPr>
            <w:tcW w:w="2805"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141.897,64</w:t>
            </w:r>
          </w:p>
        </w:tc>
        <w:tc>
          <w:tcPr>
            <w:tcW w:w="970"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98,85</w:t>
            </w:r>
          </w:p>
        </w:tc>
      </w:tr>
      <w:tr w:rsidR="00A97DA9" w:rsidRPr="00A97DA9" w:rsidTr="00A97DA9">
        <w:trPr>
          <w:trHeight w:val="295"/>
        </w:trPr>
        <w:tc>
          <w:tcPr>
            <w:tcW w:w="2837" w:type="dxa"/>
            <w:tcBorders>
              <w:top w:val="nil"/>
              <w:left w:val="single" w:sz="4" w:space="0" w:color="000080"/>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900" w:firstLine="1440"/>
              <w:rPr>
                <w:rFonts w:ascii="Arial" w:eastAsia="Times New Roman" w:hAnsi="Arial" w:cs="Arial"/>
                <w:sz w:val="16"/>
                <w:szCs w:val="16"/>
                <w:lang w:eastAsia="hr-HR"/>
              </w:rPr>
            </w:pPr>
            <w:r w:rsidRPr="00A97DA9">
              <w:rPr>
                <w:rFonts w:ascii="Arial" w:eastAsia="Times New Roman" w:hAnsi="Arial" w:cs="Arial"/>
                <w:sz w:val="16"/>
                <w:szCs w:val="16"/>
                <w:lang w:eastAsia="hr-HR"/>
              </w:rPr>
              <w:t>4221</w:t>
            </w:r>
          </w:p>
        </w:tc>
        <w:tc>
          <w:tcPr>
            <w:tcW w:w="607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100" w:firstLine="160"/>
              <w:rPr>
                <w:rFonts w:ascii="Arial" w:eastAsia="Times New Roman" w:hAnsi="Arial" w:cs="Arial"/>
                <w:sz w:val="16"/>
                <w:szCs w:val="16"/>
                <w:lang w:eastAsia="hr-HR"/>
              </w:rPr>
            </w:pPr>
            <w:r w:rsidRPr="00A97DA9">
              <w:rPr>
                <w:rFonts w:ascii="Arial" w:eastAsia="Times New Roman" w:hAnsi="Arial" w:cs="Arial"/>
                <w:sz w:val="16"/>
                <w:szCs w:val="16"/>
                <w:lang w:eastAsia="hr-HR"/>
              </w:rPr>
              <w:t>Uredska oprema i namještaj</w:t>
            </w:r>
          </w:p>
        </w:tc>
        <w:tc>
          <w:tcPr>
            <w:tcW w:w="132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c>
          <w:tcPr>
            <w:tcW w:w="2805"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7.052,46</w:t>
            </w:r>
          </w:p>
        </w:tc>
        <w:tc>
          <w:tcPr>
            <w:tcW w:w="970"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r>
      <w:tr w:rsidR="00A97DA9" w:rsidRPr="00A97DA9" w:rsidTr="00A97DA9">
        <w:trPr>
          <w:trHeight w:val="295"/>
        </w:trPr>
        <w:tc>
          <w:tcPr>
            <w:tcW w:w="2837" w:type="dxa"/>
            <w:tcBorders>
              <w:top w:val="nil"/>
              <w:left w:val="single" w:sz="4" w:space="0" w:color="000080"/>
              <w:bottom w:val="nil"/>
              <w:right w:val="single" w:sz="4" w:space="0" w:color="000080"/>
            </w:tcBorders>
            <w:shd w:val="clear" w:color="auto" w:fill="auto"/>
            <w:noWrap/>
            <w:vAlign w:val="center"/>
            <w:hideMark/>
          </w:tcPr>
          <w:p w:rsidR="00A97DA9" w:rsidRPr="00A97DA9" w:rsidRDefault="00A97DA9" w:rsidP="00A97DA9">
            <w:pPr>
              <w:spacing w:after="0" w:line="240" w:lineRule="auto"/>
              <w:ind w:firstLineChars="900" w:firstLine="1440"/>
              <w:rPr>
                <w:rFonts w:ascii="Arial" w:eastAsia="Times New Roman" w:hAnsi="Arial" w:cs="Arial"/>
                <w:sz w:val="16"/>
                <w:szCs w:val="16"/>
                <w:lang w:eastAsia="hr-HR"/>
              </w:rPr>
            </w:pPr>
            <w:r w:rsidRPr="00A97DA9">
              <w:rPr>
                <w:rFonts w:ascii="Arial" w:eastAsia="Times New Roman" w:hAnsi="Arial" w:cs="Arial"/>
                <w:sz w:val="16"/>
                <w:szCs w:val="16"/>
                <w:lang w:eastAsia="hr-HR"/>
              </w:rPr>
              <w:t>4241</w:t>
            </w:r>
          </w:p>
        </w:tc>
        <w:tc>
          <w:tcPr>
            <w:tcW w:w="6077" w:type="dxa"/>
            <w:tcBorders>
              <w:top w:val="nil"/>
              <w:left w:val="nil"/>
              <w:bottom w:val="nil"/>
              <w:right w:val="single" w:sz="4" w:space="0" w:color="000080"/>
            </w:tcBorders>
            <w:shd w:val="clear" w:color="auto" w:fill="auto"/>
            <w:noWrap/>
            <w:vAlign w:val="center"/>
            <w:hideMark/>
          </w:tcPr>
          <w:p w:rsidR="00A97DA9" w:rsidRPr="00A97DA9" w:rsidRDefault="00A97DA9" w:rsidP="00A97DA9">
            <w:pPr>
              <w:spacing w:after="0" w:line="240" w:lineRule="auto"/>
              <w:ind w:firstLineChars="100" w:firstLine="160"/>
              <w:rPr>
                <w:rFonts w:ascii="Arial" w:eastAsia="Times New Roman" w:hAnsi="Arial" w:cs="Arial"/>
                <w:sz w:val="16"/>
                <w:szCs w:val="16"/>
                <w:lang w:eastAsia="hr-HR"/>
              </w:rPr>
            </w:pPr>
            <w:r w:rsidRPr="00A97DA9">
              <w:rPr>
                <w:rFonts w:ascii="Arial" w:eastAsia="Times New Roman" w:hAnsi="Arial" w:cs="Arial"/>
                <w:sz w:val="16"/>
                <w:szCs w:val="16"/>
                <w:lang w:eastAsia="hr-HR"/>
              </w:rPr>
              <w:t>Knjižna građa</w:t>
            </w:r>
          </w:p>
        </w:tc>
        <w:tc>
          <w:tcPr>
            <w:tcW w:w="1327" w:type="dxa"/>
            <w:tcBorders>
              <w:top w:val="nil"/>
              <w:left w:val="nil"/>
              <w:bottom w:val="nil"/>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c>
          <w:tcPr>
            <w:tcW w:w="2805" w:type="dxa"/>
            <w:tcBorders>
              <w:top w:val="nil"/>
              <w:left w:val="nil"/>
              <w:bottom w:val="nil"/>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134.845,18</w:t>
            </w:r>
          </w:p>
        </w:tc>
        <w:tc>
          <w:tcPr>
            <w:tcW w:w="970" w:type="dxa"/>
            <w:tcBorders>
              <w:top w:val="nil"/>
              <w:left w:val="nil"/>
              <w:bottom w:val="nil"/>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r>
      <w:tr w:rsidR="00A97DA9" w:rsidRPr="00A97DA9" w:rsidTr="00A97DA9">
        <w:trPr>
          <w:trHeight w:val="295"/>
        </w:trPr>
        <w:tc>
          <w:tcPr>
            <w:tcW w:w="2837" w:type="dxa"/>
            <w:tcBorders>
              <w:top w:val="single" w:sz="4" w:space="0" w:color="000080"/>
              <w:left w:val="single" w:sz="4" w:space="0" w:color="000080"/>
              <w:bottom w:val="single" w:sz="4" w:space="0" w:color="000080"/>
              <w:right w:val="single" w:sz="4" w:space="0" w:color="000080"/>
            </w:tcBorders>
            <w:shd w:val="clear" w:color="000000" w:fill="FFF2CC"/>
            <w:noWrap/>
            <w:vAlign w:val="center"/>
            <w:hideMark/>
          </w:tcPr>
          <w:p w:rsidR="00A97DA9" w:rsidRPr="00A97DA9" w:rsidRDefault="00A97DA9" w:rsidP="00A97DA9">
            <w:pPr>
              <w:spacing w:after="0" w:line="240" w:lineRule="auto"/>
              <w:ind w:firstLineChars="700" w:firstLine="1120"/>
              <w:rPr>
                <w:rFonts w:ascii="Arial" w:eastAsia="Times New Roman" w:hAnsi="Arial" w:cs="Arial"/>
                <w:sz w:val="16"/>
                <w:szCs w:val="16"/>
                <w:lang w:eastAsia="hr-HR"/>
              </w:rPr>
            </w:pPr>
            <w:r w:rsidRPr="00A97DA9">
              <w:rPr>
                <w:rFonts w:ascii="Arial" w:eastAsia="Times New Roman" w:hAnsi="Arial" w:cs="Arial"/>
                <w:sz w:val="16"/>
                <w:szCs w:val="16"/>
                <w:lang w:eastAsia="hr-HR"/>
              </w:rPr>
              <w:t>61</w:t>
            </w:r>
          </w:p>
        </w:tc>
        <w:tc>
          <w:tcPr>
            <w:tcW w:w="6077" w:type="dxa"/>
            <w:tcBorders>
              <w:top w:val="single" w:sz="4" w:space="0" w:color="000080"/>
              <w:left w:val="nil"/>
              <w:bottom w:val="single" w:sz="4" w:space="0" w:color="000080"/>
              <w:right w:val="single" w:sz="4" w:space="0" w:color="000080"/>
            </w:tcBorders>
            <w:shd w:val="clear" w:color="000000" w:fill="FFF2CC"/>
            <w:noWrap/>
            <w:vAlign w:val="center"/>
            <w:hideMark/>
          </w:tcPr>
          <w:p w:rsidR="00A97DA9" w:rsidRPr="00A97DA9" w:rsidRDefault="00A97DA9" w:rsidP="00A97DA9">
            <w:pPr>
              <w:spacing w:after="0" w:line="240" w:lineRule="auto"/>
              <w:ind w:firstLineChars="100" w:firstLine="160"/>
              <w:rPr>
                <w:rFonts w:ascii="Arial" w:eastAsia="Times New Roman" w:hAnsi="Arial" w:cs="Arial"/>
                <w:sz w:val="16"/>
                <w:szCs w:val="16"/>
                <w:lang w:eastAsia="hr-HR"/>
              </w:rPr>
            </w:pPr>
            <w:r w:rsidRPr="00A97DA9">
              <w:rPr>
                <w:rFonts w:ascii="Arial" w:eastAsia="Times New Roman" w:hAnsi="Arial" w:cs="Arial"/>
                <w:sz w:val="16"/>
                <w:szCs w:val="16"/>
                <w:lang w:eastAsia="hr-HR"/>
              </w:rPr>
              <w:t>Donacija</w:t>
            </w:r>
          </w:p>
        </w:tc>
        <w:tc>
          <w:tcPr>
            <w:tcW w:w="1327" w:type="dxa"/>
            <w:tcBorders>
              <w:top w:val="single" w:sz="4" w:space="0" w:color="000080"/>
              <w:left w:val="nil"/>
              <w:bottom w:val="single" w:sz="4" w:space="0" w:color="000080"/>
              <w:right w:val="single" w:sz="4" w:space="0" w:color="000080"/>
            </w:tcBorders>
            <w:shd w:val="clear" w:color="000000" w:fill="FFF2CC"/>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23.200</w:t>
            </w:r>
          </w:p>
        </w:tc>
        <w:tc>
          <w:tcPr>
            <w:tcW w:w="2805" w:type="dxa"/>
            <w:tcBorders>
              <w:top w:val="single" w:sz="4" w:space="0" w:color="000080"/>
              <w:left w:val="nil"/>
              <w:bottom w:val="single" w:sz="4" w:space="0" w:color="000080"/>
              <w:right w:val="single" w:sz="4" w:space="0" w:color="000080"/>
            </w:tcBorders>
            <w:shd w:val="clear" w:color="000000" w:fill="FFF2CC"/>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0,00</w:t>
            </w:r>
          </w:p>
        </w:tc>
        <w:tc>
          <w:tcPr>
            <w:tcW w:w="970" w:type="dxa"/>
            <w:tcBorders>
              <w:top w:val="single" w:sz="4" w:space="0" w:color="000080"/>
              <w:left w:val="nil"/>
              <w:bottom w:val="single" w:sz="4" w:space="0" w:color="000080"/>
              <w:right w:val="single" w:sz="4" w:space="0" w:color="000080"/>
            </w:tcBorders>
            <w:shd w:val="clear" w:color="000000" w:fill="FFF2CC"/>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0</w:t>
            </w:r>
          </w:p>
        </w:tc>
      </w:tr>
      <w:tr w:rsidR="00A97DA9" w:rsidRPr="00A97DA9" w:rsidTr="00A97DA9">
        <w:trPr>
          <w:trHeight w:val="295"/>
        </w:trPr>
        <w:tc>
          <w:tcPr>
            <w:tcW w:w="2837" w:type="dxa"/>
            <w:tcBorders>
              <w:top w:val="nil"/>
              <w:left w:val="single" w:sz="4" w:space="0" w:color="000080"/>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800" w:firstLine="1280"/>
              <w:rPr>
                <w:rFonts w:ascii="Arial" w:eastAsia="Times New Roman" w:hAnsi="Arial" w:cs="Arial"/>
                <w:sz w:val="16"/>
                <w:szCs w:val="16"/>
                <w:lang w:eastAsia="hr-HR"/>
              </w:rPr>
            </w:pPr>
            <w:r w:rsidRPr="00A97DA9">
              <w:rPr>
                <w:rFonts w:ascii="Arial" w:eastAsia="Times New Roman" w:hAnsi="Arial" w:cs="Arial"/>
                <w:sz w:val="16"/>
                <w:szCs w:val="16"/>
                <w:lang w:eastAsia="hr-HR"/>
              </w:rPr>
              <w:t>42</w:t>
            </w:r>
          </w:p>
        </w:tc>
        <w:tc>
          <w:tcPr>
            <w:tcW w:w="607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100" w:firstLine="160"/>
              <w:rPr>
                <w:rFonts w:ascii="Arial" w:eastAsia="Times New Roman" w:hAnsi="Arial" w:cs="Arial"/>
                <w:sz w:val="16"/>
                <w:szCs w:val="16"/>
                <w:lang w:eastAsia="hr-HR"/>
              </w:rPr>
            </w:pPr>
            <w:r w:rsidRPr="00A97DA9">
              <w:rPr>
                <w:rFonts w:ascii="Arial" w:eastAsia="Times New Roman" w:hAnsi="Arial" w:cs="Arial"/>
                <w:sz w:val="16"/>
                <w:szCs w:val="16"/>
                <w:lang w:eastAsia="hr-HR"/>
              </w:rPr>
              <w:t>Rashodi za nabavu proizvedene dugotrajne imovine</w:t>
            </w:r>
          </w:p>
        </w:tc>
        <w:tc>
          <w:tcPr>
            <w:tcW w:w="132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23.200</w:t>
            </w:r>
          </w:p>
        </w:tc>
        <w:tc>
          <w:tcPr>
            <w:tcW w:w="2805"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0,00</w:t>
            </w:r>
          </w:p>
        </w:tc>
        <w:tc>
          <w:tcPr>
            <w:tcW w:w="970"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0,00</w:t>
            </w:r>
          </w:p>
        </w:tc>
      </w:tr>
      <w:tr w:rsidR="00A97DA9" w:rsidRPr="00A97DA9" w:rsidTr="00A97DA9">
        <w:trPr>
          <w:trHeight w:val="295"/>
        </w:trPr>
        <w:tc>
          <w:tcPr>
            <w:tcW w:w="2837" w:type="dxa"/>
            <w:tcBorders>
              <w:top w:val="nil"/>
              <w:left w:val="single" w:sz="4" w:space="0" w:color="000080"/>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900" w:firstLine="1440"/>
              <w:rPr>
                <w:rFonts w:ascii="Arial" w:eastAsia="Times New Roman" w:hAnsi="Arial" w:cs="Arial"/>
                <w:sz w:val="16"/>
                <w:szCs w:val="16"/>
                <w:lang w:eastAsia="hr-HR"/>
              </w:rPr>
            </w:pPr>
            <w:r w:rsidRPr="00A97DA9">
              <w:rPr>
                <w:rFonts w:ascii="Arial" w:eastAsia="Times New Roman" w:hAnsi="Arial" w:cs="Arial"/>
                <w:sz w:val="16"/>
                <w:szCs w:val="16"/>
                <w:lang w:eastAsia="hr-HR"/>
              </w:rPr>
              <w:t>4221</w:t>
            </w:r>
          </w:p>
        </w:tc>
        <w:tc>
          <w:tcPr>
            <w:tcW w:w="607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100" w:firstLine="160"/>
              <w:rPr>
                <w:rFonts w:ascii="Arial" w:eastAsia="Times New Roman" w:hAnsi="Arial" w:cs="Arial"/>
                <w:sz w:val="16"/>
                <w:szCs w:val="16"/>
                <w:lang w:eastAsia="hr-HR"/>
              </w:rPr>
            </w:pPr>
            <w:r w:rsidRPr="00A97DA9">
              <w:rPr>
                <w:rFonts w:ascii="Arial" w:eastAsia="Times New Roman" w:hAnsi="Arial" w:cs="Arial"/>
                <w:sz w:val="16"/>
                <w:szCs w:val="16"/>
                <w:lang w:eastAsia="hr-HR"/>
              </w:rPr>
              <w:t>Uredska oprema i namještaj</w:t>
            </w:r>
          </w:p>
        </w:tc>
        <w:tc>
          <w:tcPr>
            <w:tcW w:w="132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c>
          <w:tcPr>
            <w:tcW w:w="2805"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0,00</w:t>
            </w:r>
          </w:p>
        </w:tc>
        <w:tc>
          <w:tcPr>
            <w:tcW w:w="970"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r>
      <w:tr w:rsidR="00A97DA9" w:rsidRPr="00A97DA9" w:rsidTr="00A97DA9">
        <w:trPr>
          <w:trHeight w:val="295"/>
        </w:trPr>
        <w:tc>
          <w:tcPr>
            <w:tcW w:w="2837" w:type="dxa"/>
            <w:tcBorders>
              <w:top w:val="nil"/>
              <w:left w:val="single" w:sz="4" w:space="0" w:color="000080"/>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900" w:firstLine="1440"/>
              <w:rPr>
                <w:rFonts w:ascii="Arial" w:eastAsia="Times New Roman" w:hAnsi="Arial" w:cs="Arial"/>
                <w:sz w:val="16"/>
                <w:szCs w:val="16"/>
                <w:lang w:eastAsia="hr-HR"/>
              </w:rPr>
            </w:pPr>
            <w:r w:rsidRPr="00A97DA9">
              <w:rPr>
                <w:rFonts w:ascii="Arial" w:eastAsia="Times New Roman" w:hAnsi="Arial" w:cs="Arial"/>
                <w:sz w:val="16"/>
                <w:szCs w:val="16"/>
                <w:lang w:eastAsia="hr-HR"/>
              </w:rPr>
              <w:t>4241</w:t>
            </w:r>
          </w:p>
        </w:tc>
        <w:tc>
          <w:tcPr>
            <w:tcW w:w="607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ind w:firstLineChars="100" w:firstLine="160"/>
              <w:rPr>
                <w:rFonts w:ascii="Arial" w:eastAsia="Times New Roman" w:hAnsi="Arial" w:cs="Arial"/>
                <w:sz w:val="16"/>
                <w:szCs w:val="16"/>
                <w:lang w:eastAsia="hr-HR"/>
              </w:rPr>
            </w:pPr>
            <w:r w:rsidRPr="00A97DA9">
              <w:rPr>
                <w:rFonts w:ascii="Arial" w:eastAsia="Times New Roman" w:hAnsi="Arial" w:cs="Arial"/>
                <w:sz w:val="16"/>
                <w:szCs w:val="16"/>
                <w:lang w:eastAsia="hr-HR"/>
              </w:rPr>
              <w:t>Knjižna građa</w:t>
            </w:r>
          </w:p>
        </w:tc>
        <w:tc>
          <w:tcPr>
            <w:tcW w:w="1327"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c>
          <w:tcPr>
            <w:tcW w:w="2805"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0,00</w:t>
            </w:r>
          </w:p>
        </w:tc>
        <w:tc>
          <w:tcPr>
            <w:tcW w:w="970" w:type="dxa"/>
            <w:tcBorders>
              <w:top w:val="nil"/>
              <w:left w:val="nil"/>
              <w:bottom w:val="single" w:sz="4" w:space="0" w:color="000080"/>
              <w:right w:val="single" w:sz="4" w:space="0" w:color="000080"/>
            </w:tcBorders>
            <w:shd w:val="clear" w:color="auto" w:fill="auto"/>
            <w:noWrap/>
            <w:vAlign w:val="center"/>
            <w:hideMark/>
          </w:tcPr>
          <w:p w:rsidR="00A97DA9" w:rsidRPr="00A97DA9" w:rsidRDefault="00A97DA9" w:rsidP="00A97DA9">
            <w:pPr>
              <w:spacing w:after="0" w:line="240" w:lineRule="auto"/>
              <w:jc w:val="right"/>
              <w:rPr>
                <w:rFonts w:ascii="Arial" w:eastAsia="Times New Roman" w:hAnsi="Arial" w:cs="Arial"/>
                <w:sz w:val="16"/>
                <w:szCs w:val="16"/>
                <w:lang w:eastAsia="hr-HR"/>
              </w:rPr>
            </w:pPr>
            <w:r w:rsidRPr="00A97DA9">
              <w:rPr>
                <w:rFonts w:ascii="Arial" w:eastAsia="Times New Roman" w:hAnsi="Arial" w:cs="Arial"/>
                <w:sz w:val="16"/>
                <w:szCs w:val="16"/>
                <w:lang w:eastAsia="hr-HR"/>
              </w:rPr>
              <w:t> </w:t>
            </w:r>
          </w:p>
        </w:tc>
      </w:tr>
    </w:tbl>
    <w:p w:rsidR="005B2D05" w:rsidRDefault="005B2D05" w:rsidP="00956204">
      <w:pPr>
        <w:spacing w:after="0"/>
        <w:contextualSpacing/>
        <w:jc w:val="both"/>
        <w:rPr>
          <w:rFonts w:ascii="Times New Roman" w:hAnsi="Times New Roman" w:cs="Times New Roman"/>
          <w:b/>
          <w:sz w:val="24"/>
          <w:szCs w:val="24"/>
        </w:rPr>
      </w:pPr>
    </w:p>
    <w:p w:rsidR="00A97DA9" w:rsidRDefault="00A97DA9" w:rsidP="00956204">
      <w:pPr>
        <w:spacing w:after="0"/>
        <w:contextualSpacing/>
        <w:jc w:val="both"/>
        <w:rPr>
          <w:rFonts w:ascii="Times New Roman" w:hAnsi="Times New Roman" w:cs="Times New Roman"/>
          <w:b/>
          <w:sz w:val="24"/>
          <w:szCs w:val="24"/>
        </w:rPr>
      </w:pPr>
    </w:p>
    <w:p w:rsidR="005B2D05" w:rsidRPr="00A2103C" w:rsidRDefault="005B2D05" w:rsidP="00956204">
      <w:pPr>
        <w:spacing w:after="0"/>
        <w:contextualSpacing/>
        <w:jc w:val="both"/>
        <w:rPr>
          <w:rFonts w:ascii="Times New Roman" w:hAnsi="Times New Roman" w:cs="Times New Roman"/>
          <w:b/>
          <w:sz w:val="24"/>
          <w:szCs w:val="24"/>
        </w:rPr>
      </w:pPr>
    </w:p>
    <w:p w:rsidR="00425278" w:rsidRPr="00A2103C" w:rsidRDefault="00425278" w:rsidP="00956204">
      <w:pPr>
        <w:suppressAutoHyphens/>
        <w:autoSpaceDN w:val="0"/>
        <w:jc w:val="both"/>
        <w:rPr>
          <w:rFonts w:ascii="Times New Roman" w:eastAsia="Calibri" w:hAnsi="Times New Roman" w:cs="Times New Roman"/>
          <w:b/>
          <w:sz w:val="24"/>
          <w:szCs w:val="24"/>
        </w:rPr>
      </w:pPr>
    </w:p>
    <w:p w:rsidR="00C02634" w:rsidRPr="00295CC0" w:rsidRDefault="00B551DD" w:rsidP="00C02634">
      <w:pPr>
        <w:contextualSpacing/>
        <w:jc w:val="both"/>
        <w:rPr>
          <w:rFonts w:ascii="Times New Roman" w:hAnsi="Times New Roman" w:cs="Times New Roman"/>
          <w:b/>
          <w:sz w:val="24"/>
          <w:szCs w:val="24"/>
        </w:rPr>
      </w:pPr>
      <w:r>
        <w:rPr>
          <w:rFonts w:ascii="Times New Roman" w:hAnsi="Times New Roman" w:cs="Times New Roman"/>
          <w:b/>
          <w:sz w:val="24"/>
          <w:szCs w:val="24"/>
        </w:rPr>
        <w:t xml:space="preserve">Odstupanje izvršenja </w:t>
      </w:r>
      <w:r w:rsidR="00C02634" w:rsidRPr="00295CC0">
        <w:rPr>
          <w:rFonts w:ascii="Times New Roman" w:hAnsi="Times New Roman" w:cs="Times New Roman"/>
          <w:b/>
          <w:sz w:val="24"/>
          <w:szCs w:val="24"/>
        </w:rPr>
        <w:t>financijskog plana</w:t>
      </w:r>
      <w:r>
        <w:rPr>
          <w:rFonts w:ascii="Times New Roman" w:hAnsi="Times New Roman" w:cs="Times New Roman"/>
          <w:b/>
          <w:sz w:val="24"/>
          <w:szCs w:val="24"/>
        </w:rPr>
        <w:t xml:space="preserve"> za 2023. u odnosu na plan</w:t>
      </w:r>
      <w:r w:rsidR="00C02634" w:rsidRPr="00295CC0">
        <w:rPr>
          <w:rFonts w:ascii="Times New Roman" w:hAnsi="Times New Roman" w:cs="Times New Roman"/>
          <w:b/>
          <w:sz w:val="24"/>
          <w:szCs w:val="24"/>
        </w:rPr>
        <w:t xml:space="preserve"> za 2023.godinu:</w:t>
      </w:r>
    </w:p>
    <w:p w:rsidR="00C02634" w:rsidRPr="00295CC0" w:rsidRDefault="00C02634" w:rsidP="00C02634">
      <w:pPr>
        <w:contextualSpacing/>
        <w:jc w:val="both"/>
        <w:rPr>
          <w:rFonts w:ascii="Times New Roman" w:hAnsi="Times New Roman" w:cs="Times New Roman"/>
          <w:sz w:val="24"/>
          <w:szCs w:val="24"/>
        </w:rPr>
      </w:pPr>
    </w:p>
    <w:p w:rsidR="00C02634" w:rsidRPr="00295CC0" w:rsidRDefault="0079126E" w:rsidP="00C02634">
      <w:pPr>
        <w:jc w:val="both"/>
        <w:rPr>
          <w:rFonts w:ascii="Times New Roman" w:hAnsi="Times New Roman" w:cs="Times New Roman"/>
          <w:sz w:val="24"/>
          <w:szCs w:val="24"/>
        </w:rPr>
      </w:pPr>
      <w:r>
        <w:rPr>
          <w:rFonts w:ascii="Times New Roman" w:hAnsi="Times New Roman" w:cs="Times New Roman"/>
          <w:sz w:val="24"/>
          <w:szCs w:val="24"/>
        </w:rPr>
        <w:t xml:space="preserve">Rashodi poslovanja  </w:t>
      </w:r>
      <w:r w:rsidR="00C02634" w:rsidRPr="00295CC0">
        <w:rPr>
          <w:rFonts w:ascii="Times New Roman" w:hAnsi="Times New Roman" w:cs="Times New Roman"/>
          <w:sz w:val="24"/>
          <w:szCs w:val="24"/>
        </w:rPr>
        <w:t>za 2</w:t>
      </w:r>
      <w:r>
        <w:rPr>
          <w:rFonts w:ascii="Times New Roman" w:hAnsi="Times New Roman" w:cs="Times New Roman"/>
          <w:sz w:val="24"/>
          <w:szCs w:val="24"/>
        </w:rPr>
        <w:t>023.g.  istovjetni su rebalansu za 2023 godinu.</w:t>
      </w:r>
    </w:p>
    <w:p w:rsidR="003141D8" w:rsidRPr="00A97DA9" w:rsidRDefault="00C02634" w:rsidP="00A97DA9">
      <w:pPr>
        <w:jc w:val="both"/>
        <w:rPr>
          <w:rFonts w:ascii="Times New Roman" w:hAnsi="Times New Roman" w:cs="Times New Roman"/>
          <w:sz w:val="24"/>
          <w:szCs w:val="24"/>
        </w:rPr>
      </w:pPr>
      <w:r w:rsidRPr="00295CC0">
        <w:rPr>
          <w:rFonts w:ascii="Times New Roman" w:hAnsi="Times New Roman" w:cs="Times New Roman"/>
          <w:sz w:val="24"/>
          <w:szCs w:val="24"/>
        </w:rPr>
        <w:t>Rashodi za nefina</w:t>
      </w:r>
      <w:r w:rsidR="0079126E">
        <w:rPr>
          <w:rFonts w:ascii="Times New Roman" w:hAnsi="Times New Roman" w:cs="Times New Roman"/>
          <w:sz w:val="24"/>
          <w:szCs w:val="24"/>
        </w:rPr>
        <w:t xml:space="preserve">ncijsku imovinu </w:t>
      </w:r>
      <w:r w:rsidRPr="00295CC0">
        <w:rPr>
          <w:rFonts w:ascii="Times New Roman" w:hAnsi="Times New Roman" w:cs="Times New Roman"/>
          <w:sz w:val="24"/>
          <w:szCs w:val="24"/>
        </w:rPr>
        <w:t>za</w:t>
      </w:r>
      <w:r w:rsidR="00122EE1" w:rsidRPr="00295CC0">
        <w:rPr>
          <w:rFonts w:ascii="Times New Roman" w:hAnsi="Times New Roman" w:cs="Times New Roman"/>
          <w:sz w:val="24"/>
          <w:szCs w:val="24"/>
        </w:rPr>
        <w:t xml:space="preserve"> 2023</w:t>
      </w:r>
      <w:r w:rsidRPr="00295CC0">
        <w:rPr>
          <w:rFonts w:ascii="Times New Roman" w:hAnsi="Times New Roman" w:cs="Times New Roman"/>
          <w:sz w:val="24"/>
          <w:szCs w:val="24"/>
        </w:rPr>
        <w:t>.g</w:t>
      </w:r>
      <w:r w:rsidR="0079126E">
        <w:rPr>
          <w:rFonts w:ascii="Times New Roman" w:hAnsi="Times New Roman" w:cs="Times New Roman"/>
          <w:sz w:val="24"/>
          <w:szCs w:val="24"/>
        </w:rPr>
        <w:t>. u odnosu na rebalans za 2023.g.  su smanjeni za 1%  , u rebalansu su uključene donacije knjižne građe.</w:t>
      </w:r>
    </w:p>
    <w:p w:rsidR="003141D8" w:rsidRDefault="003141D8" w:rsidP="00956204">
      <w:pPr>
        <w:suppressAutoHyphens/>
        <w:autoSpaceDN w:val="0"/>
        <w:jc w:val="both"/>
        <w:rPr>
          <w:rFonts w:ascii="Times New Roman" w:eastAsia="Calibri" w:hAnsi="Times New Roman" w:cs="Times New Roman"/>
          <w:b/>
          <w:sz w:val="24"/>
          <w:szCs w:val="24"/>
          <w:u w:val="single"/>
        </w:rPr>
      </w:pPr>
    </w:p>
    <w:p w:rsidR="0079126E" w:rsidRDefault="0079126E" w:rsidP="00956204">
      <w:pPr>
        <w:suppressAutoHyphens/>
        <w:autoSpaceDN w:val="0"/>
        <w:jc w:val="both"/>
        <w:rPr>
          <w:rFonts w:ascii="Times New Roman" w:eastAsia="Calibri" w:hAnsi="Times New Roman" w:cs="Times New Roman"/>
          <w:b/>
          <w:sz w:val="24"/>
          <w:szCs w:val="24"/>
          <w:u w:val="single"/>
        </w:rPr>
      </w:pPr>
    </w:p>
    <w:p w:rsidR="0079126E" w:rsidRDefault="0079126E" w:rsidP="00956204">
      <w:pPr>
        <w:suppressAutoHyphens/>
        <w:autoSpaceDN w:val="0"/>
        <w:jc w:val="both"/>
        <w:rPr>
          <w:rFonts w:ascii="Times New Roman" w:eastAsia="Calibri" w:hAnsi="Times New Roman" w:cs="Times New Roman"/>
          <w:b/>
          <w:sz w:val="24"/>
          <w:szCs w:val="24"/>
          <w:u w:val="single"/>
        </w:rPr>
      </w:pPr>
    </w:p>
    <w:p w:rsidR="005839EC" w:rsidRPr="00A2103C" w:rsidRDefault="005839EC" w:rsidP="00956204">
      <w:pPr>
        <w:suppressAutoHyphens/>
        <w:autoSpaceDN w:val="0"/>
        <w:jc w:val="both"/>
        <w:rPr>
          <w:rFonts w:ascii="Times New Roman" w:eastAsia="Calibri" w:hAnsi="Times New Roman" w:cs="Times New Roman"/>
          <w:b/>
          <w:sz w:val="24"/>
          <w:szCs w:val="24"/>
          <w:u w:val="single"/>
        </w:rPr>
      </w:pPr>
      <w:r w:rsidRPr="00A2103C">
        <w:rPr>
          <w:rFonts w:ascii="Times New Roman" w:eastAsia="Calibri" w:hAnsi="Times New Roman" w:cs="Times New Roman"/>
          <w:b/>
          <w:sz w:val="24"/>
          <w:szCs w:val="24"/>
          <w:u w:val="single"/>
        </w:rPr>
        <w:t>A621003  REDOVNA AKTIVNOST SVEUČILIŠTA U OSIJEKU</w:t>
      </w:r>
    </w:p>
    <w:p w:rsidR="005839EC" w:rsidRPr="00A2103C" w:rsidRDefault="00713A0E" w:rsidP="00956204">
      <w:p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ab/>
      </w:r>
      <w:r w:rsidRPr="00A2103C">
        <w:rPr>
          <w:rFonts w:ascii="Times New Roman" w:eastAsia="Calibri" w:hAnsi="Times New Roman" w:cs="Times New Roman"/>
          <w:sz w:val="24"/>
          <w:szCs w:val="24"/>
        </w:rPr>
        <w:tab/>
      </w:r>
      <w:r w:rsidRPr="00A2103C">
        <w:rPr>
          <w:rFonts w:ascii="Times New Roman" w:eastAsia="Calibri" w:hAnsi="Times New Roman" w:cs="Times New Roman"/>
          <w:sz w:val="24"/>
          <w:szCs w:val="24"/>
        </w:rPr>
        <w:tab/>
      </w:r>
      <w:r w:rsidRPr="00A2103C">
        <w:rPr>
          <w:rFonts w:ascii="Times New Roman" w:eastAsia="Calibri" w:hAnsi="Times New Roman" w:cs="Times New Roman"/>
          <w:sz w:val="24"/>
          <w:szCs w:val="24"/>
        </w:rPr>
        <w:tab/>
      </w:r>
      <w:r w:rsidRPr="00A2103C">
        <w:rPr>
          <w:rFonts w:ascii="Times New Roman" w:eastAsia="Calibri" w:hAnsi="Times New Roman" w:cs="Times New Roman"/>
          <w:sz w:val="24"/>
          <w:szCs w:val="24"/>
        </w:rPr>
        <w:tab/>
      </w:r>
      <w:r w:rsidRPr="00A2103C">
        <w:rPr>
          <w:rFonts w:ascii="Times New Roman" w:eastAsia="Calibri" w:hAnsi="Times New Roman" w:cs="Times New Roman"/>
          <w:sz w:val="24"/>
          <w:szCs w:val="24"/>
        </w:rPr>
        <w:tab/>
      </w:r>
      <w:r w:rsidRPr="00A2103C">
        <w:rPr>
          <w:rFonts w:ascii="Times New Roman" w:eastAsia="Calibri" w:hAnsi="Times New Roman" w:cs="Times New Roman"/>
          <w:sz w:val="24"/>
          <w:szCs w:val="24"/>
        </w:rPr>
        <w:tab/>
      </w:r>
      <w:r w:rsidRPr="00A2103C">
        <w:rPr>
          <w:rFonts w:ascii="Times New Roman" w:eastAsia="Calibri" w:hAnsi="Times New Roman" w:cs="Times New Roman"/>
          <w:sz w:val="24"/>
          <w:szCs w:val="24"/>
        </w:rPr>
        <w:tab/>
      </w:r>
      <w:r w:rsidRPr="00A2103C">
        <w:rPr>
          <w:rFonts w:ascii="Times New Roman" w:eastAsia="Calibri" w:hAnsi="Times New Roman" w:cs="Times New Roman"/>
          <w:sz w:val="24"/>
          <w:szCs w:val="24"/>
        </w:rPr>
        <w:tab/>
      </w:r>
      <w:r w:rsidRPr="00A2103C">
        <w:rPr>
          <w:rFonts w:ascii="Times New Roman" w:eastAsia="Calibri" w:hAnsi="Times New Roman" w:cs="Times New Roman"/>
          <w:sz w:val="24"/>
          <w:szCs w:val="24"/>
        </w:rPr>
        <w:tab/>
      </w:r>
      <w:r w:rsidRPr="00A2103C">
        <w:rPr>
          <w:rFonts w:ascii="Times New Roman" w:eastAsia="Calibri" w:hAnsi="Times New Roman" w:cs="Times New Roman"/>
          <w:sz w:val="24"/>
          <w:szCs w:val="24"/>
        </w:rPr>
        <w:tab/>
      </w:r>
      <w:r w:rsidRPr="00A2103C">
        <w:rPr>
          <w:rFonts w:ascii="Times New Roman" w:eastAsia="Calibri" w:hAnsi="Times New Roman" w:cs="Times New Roman"/>
          <w:sz w:val="24"/>
          <w:szCs w:val="24"/>
        </w:rPr>
        <w:tab/>
      </w:r>
    </w:p>
    <w:tbl>
      <w:tblPr>
        <w:tblStyle w:val="Reetkatablice"/>
        <w:tblW w:w="0" w:type="auto"/>
        <w:tblLook w:val="04A0" w:firstRow="1" w:lastRow="0" w:firstColumn="1" w:lastColumn="0" w:noHBand="0" w:noVBand="1"/>
      </w:tblPr>
      <w:tblGrid>
        <w:gridCol w:w="3256"/>
        <w:gridCol w:w="1701"/>
        <w:gridCol w:w="1701"/>
        <w:gridCol w:w="1572"/>
      </w:tblGrid>
      <w:tr w:rsidR="0079126E" w:rsidRPr="00A2103C" w:rsidTr="00713A0E">
        <w:trPr>
          <w:trHeight w:val="482"/>
        </w:trPr>
        <w:tc>
          <w:tcPr>
            <w:tcW w:w="3256" w:type="dxa"/>
          </w:tcPr>
          <w:p w:rsidR="0079126E" w:rsidRPr="00A2103C" w:rsidRDefault="0079126E" w:rsidP="00956204">
            <w:pPr>
              <w:suppressAutoHyphens/>
              <w:autoSpaceDN w:val="0"/>
              <w:jc w:val="both"/>
              <w:rPr>
                <w:rFonts w:ascii="Times New Roman" w:eastAsia="Calibri" w:hAnsi="Times New Roman" w:cs="Times New Roman"/>
                <w:sz w:val="24"/>
                <w:szCs w:val="24"/>
              </w:rPr>
            </w:pPr>
          </w:p>
        </w:tc>
        <w:tc>
          <w:tcPr>
            <w:tcW w:w="1701" w:type="dxa"/>
          </w:tcPr>
          <w:p w:rsidR="0079126E" w:rsidRPr="00A2103C" w:rsidRDefault="0079126E" w:rsidP="00956204">
            <w:pPr>
              <w:suppressAutoHyphens/>
              <w:autoSpaceDN w:val="0"/>
              <w:jc w:val="both"/>
              <w:rPr>
                <w:rFonts w:ascii="Times New Roman" w:eastAsia="Calibri" w:hAnsi="Times New Roman" w:cs="Times New Roman"/>
                <w:sz w:val="24"/>
                <w:szCs w:val="24"/>
              </w:rPr>
            </w:pPr>
            <w:r>
              <w:rPr>
                <w:rFonts w:ascii="Times New Roman" w:eastAsia="Calibri" w:hAnsi="Times New Roman" w:cs="Times New Roman"/>
                <w:sz w:val="24"/>
                <w:szCs w:val="24"/>
              </w:rPr>
              <w:t>Rebalans 2023.</w:t>
            </w:r>
          </w:p>
        </w:tc>
        <w:tc>
          <w:tcPr>
            <w:tcW w:w="1701" w:type="dxa"/>
          </w:tcPr>
          <w:p w:rsidR="0079126E" w:rsidRPr="00A2103C" w:rsidRDefault="0079126E" w:rsidP="00956204">
            <w:pPr>
              <w:suppressAutoHyphens/>
              <w:autoSpaceDN w:val="0"/>
              <w:jc w:val="both"/>
              <w:rPr>
                <w:rFonts w:ascii="Times New Roman" w:eastAsia="Calibri" w:hAnsi="Times New Roman" w:cs="Times New Roman"/>
                <w:sz w:val="24"/>
                <w:szCs w:val="24"/>
              </w:rPr>
            </w:pPr>
            <w:r>
              <w:rPr>
                <w:rFonts w:ascii="Times New Roman" w:eastAsia="Calibri" w:hAnsi="Times New Roman" w:cs="Times New Roman"/>
                <w:sz w:val="24"/>
                <w:szCs w:val="24"/>
              </w:rPr>
              <w:t>Ostvarenje 2023.</w:t>
            </w:r>
          </w:p>
        </w:tc>
        <w:tc>
          <w:tcPr>
            <w:tcW w:w="1572" w:type="dxa"/>
          </w:tcPr>
          <w:p w:rsidR="0079126E" w:rsidRPr="00A2103C" w:rsidRDefault="0079126E" w:rsidP="00956204">
            <w:pPr>
              <w:suppressAutoHyphens/>
              <w:autoSpaceDN w:val="0"/>
              <w:jc w:val="both"/>
              <w:rPr>
                <w:rFonts w:ascii="Times New Roman" w:eastAsia="Calibri" w:hAnsi="Times New Roman" w:cs="Times New Roman"/>
                <w:sz w:val="24"/>
                <w:szCs w:val="24"/>
              </w:rPr>
            </w:pPr>
            <w:r>
              <w:rPr>
                <w:rFonts w:ascii="Times New Roman" w:eastAsia="Calibri" w:hAnsi="Times New Roman" w:cs="Times New Roman"/>
                <w:sz w:val="24"/>
                <w:szCs w:val="24"/>
              </w:rPr>
              <w:t>Indeks Ostvarenje/</w:t>
            </w:r>
          </w:p>
        </w:tc>
      </w:tr>
      <w:tr w:rsidR="0079126E" w:rsidRPr="00A2103C" w:rsidTr="00713A0E">
        <w:trPr>
          <w:trHeight w:val="560"/>
        </w:trPr>
        <w:tc>
          <w:tcPr>
            <w:tcW w:w="3256" w:type="dxa"/>
          </w:tcPr>
          <w:p w:rsidR="0079126E" w:rsidRPr="00A2103C" w:rsidRDefault="0079126E" w:rsidP="00956204">
            <w:p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A 621003 Redovna djelatnost Sveučilišta u Osijeku</w:t>
            </w:r>
          </w:p>
        </w:tc>
        <w:tc>
          <w:tcPr>
            <w:tcW w:w="1701" w:type="dxa"/>
          </w:tcPr>
          <w:p w:rsidR="0079126E" w:rsidRPr="00A2103C" w:rsidRDefault="006901D0" w:rsidP="00956204">
            <w:pPr>
              <w:suppressAutoHyphens/>
              <w:autoSpaceDN w:val="0"/>
              <w:jc w:val="both"/>
              <w:rPr>
                <w:rFonts w:ascii="Times New Roman" w:eastAsia="Calibri" w:hAnsi="Times New Roman" w:cs="Times New Roman"/>
                <w:sz w:val="24"/>
                <w:szCs w:val="24"/>
              </w:rPr>
            </w:pPr>
            <w:r>
              <w:rPr>
                <w:rFonts w:ascii="Times New Roman" w:eastAsia="Calibri" w:hAnsi="Times New Roman" w:cs="Times New Roman"/>
                <w:sz w:val="24"/>
                <w:szCs w:val="24"/>
              </w:rPr>
              <w:t>734.108</w:t>
            </w:r>
          </w:p>
        </w:tc>
        <w:tc>
          <w:tcPr>
            <w:tcW w:w="1701" w:type="dxa"/>
          </w:tcPr>
          <w:p w:rsidR="0079126E" w:rsidRPr="00A2103C" w:rsidRDefault="006901D0" w:rsidP="00956204">
            <w:pPr>
              <w:suppressAutoHyphens/>
              <w:autoSpaceDN w:val="0"/>
              <w:jc w:val="both"/>
              <w:rPr>
                <w:rFonts w:ascii="Times New Roman" w:eastAsia="Calibri" w:hAnsi="Times New Roman" w:cs="Times New Roman"/>
                <w:sz w:val="24"/>
                <w:szCs w:val="24"/>
              </w:rPr>
            </w:pPr>
            <w:r>
              <w:rPr>
                <w:rFonts w:ascii="Times New Roman" w:eastAsia="Calibri" w:hAnsi="Times New Roman" w:cs="Times New Roman"/>
                <w:sz w:val="24"/>
                <w:szCs w:val="24"/>
              </w:rPr>
              <w:t>733.174,05</w:t>
            </w:r>
          </w:p>
        </w:tc>
        <w:tc>
          <w:tcPr>
            <w:tcW w:w="1572" w:type="dxa"/>
          </w:tcPr>
          <w:p w:rsidR="0079126E" w:rsidRDefault="006901D0" w:rsidP="00956204">
            <w:pPr>
              <w:suppressAutoHyphens/>
              <w:autoSpaceDN w:val="0"/>
              <w:jc w:val="both"/>
              <w:rPr>
                <w:rFonts w:ascii="Times New Roman" w:eastAsia="Calibri" w:hAnsi="Times New Roman" w:cs="Times New Roman"/>
                <w:sz w:val="24"/>
                <w:szCs w:val="24"/>
              </w:rPr>
            </w:pPr>
            <w:r>
              <w:rPr>
                <w:rFonts w:ascii="Times New Roman" w:eastAsia="Calibri" w:hAnsi="Times New Roman" w:cs="Times New Roman"/>
                <w:sz w:val="24"/>
                <w:szCs w:val="24"/>
              </w:rPr>
              <w:t>100</w:t>
            </w:r>
          </w:p>
          <w:p w:rsidR="0079126E" w:rsidRPr="00A2103C" w:rsidRDefault="0079126E" w:rsidP="00956204">
            <w:pPr>
              <w:suppressAutoHyphens/>
              <w:autoSpaceDN w:val="0"/>
              <w:jc w:val="both"/>
              <w:rPr>
                <w:rFonts w:ascii="Times New Roman" w:eastAsia="Calibri" w:hAnsi="Times New Roman" w:cs="Times New Roman"/>
                <w:sz w:val="24"/>
                <w:szCs w:val="24"/>
              </w:rPr>
            </w:pPr>
          </w:p>
        </w:tc>
      </w:tr>
    </w:tbl>
    <w:p w:rsidR="005839EC" w:rsidRPr="00A2103C" w:rsidRDefault="005839EC" w:rsidP="00956204">
      <w:pPr>
        <w:suppressAutoHyphens/>
        <w:autoSpaceDN w:val="0"/>
        <w:jc w:val="both"/>
        <w:rPr>
          <w:rFonts w:ascii="Times New Roman" w:eastAsia="Calibri" w:hAnsi="Times New Roman" w:cs="Times New Roman"/>
          <w:sz w:val="24"/>
          <w:szCs w:val="24"/>
        </w:rPr>
      </w:pPr>
    </w:p>
    <w:p w:rsidR="005839EC" w:rsidRPr="00A2103C" w:rsidRDefault="005839EC" w:rsidP="00956204">
      <w:pPr>
        <w:suppressAutoHyphens/>
        <w:autoSpaceDN w:val="0"/>
        <w:spacing w:after="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Ova aktivnost sastoji se od sljedećih elemenata:</w:t>
      </w:r>
    </w:p>
    <w:p w:rsidR="005839EC" w:rsidRPr="00A2103C" w:rsidRDefault="005839EC" w:rsidP="00956204">
      <w:pPr>
        <w:suppressAutoHyphens/>
        <w:autoSpaceDN w:val="0"/>
        <w:spacing w:after="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Rashodi za</w:t>
      </w:r>
      <w:r w:rsidR="00956204" w:rsidRPr="00A2103C">
        <w:rPr>
          <w:rFonts w:ascii="Times New Roman" w:eastAsia="Calibri" w:hAnsi="Times New Roman" w:cs="Times New Roman"/>
          <w:sz w:val="24"/>
          <w:szCs w:val="24"/>
        </w:rPr>
        <w:t xml:space="preserve"> zaposlene ( plaće,</w:t>
      </w:r>
      <w:r w:rsidR="0041205F" w:rsidRPr="00A2103C">
        <w:rPr>
          <w:rFonts w:ascii="Times New Roman" w:eastAsia="Calibri" w:hAnsi="Times New Roman" w:cs="Times New Roman"/>
          <w:sz w:val="24"/>
          <w:szCs w:val="24"/>
        </w:rPr>
        <w:t xml:space="preserve"> materijalna prava zaposlenika ) i materijalni rashodi (</w:t>
      </w:r>
      <w:r w:rsidR="00956204" w:rsidRPr="00A2103C">
        <w:rPr>
          <w:rFonts w:ascii="Times New Roman" w:eastAsia="Calibri" w:hAnsi="Times New Roman" w:cs="Times New Roman"/>
          <w:sz w:val="24"/>
          <w:szCs w:val="24"/>
        </w:rPr>
        <w:t xml:space="preserve"> p</w:t>
      </w:r>
      <w:r w:rsidR="0041205F" w:rsidRPr="00A2103C">
        <w:rPr>
          <w:rFonts w:ascii="Times New Roman" w:eastAsia="Calibri" w:hAnsi="Times New Roman" w:cs="Times New Roman"/>
          <w:sz w:val="24"/>
          <w:szCs w:val="24"/>
        </w:rPr>
        <w:t xml:space="preserve">rijevoz zaposlenika  i sistematski pregled)  </w:t>
      </w:r>
      <w:r w:rsidR="00956204" w:rsidRPr="00A2103C">
        <w:rPr>
          <w:rFonts w:ascii="Times New Roman" w:eastAsia="Calibri" w:hAnsi="Times New Roman" w:cs="Times New Roman"/>
          <w:sz w:val="24"/>
          <w:szCs w:val="24"/>
        </w:rPr>
        <w:t>te naknada poslodavca zbog nezapošljavanja osoba s invaliditetom.</w:t>
      </w:r>
    </w:p>
    <w:p w:rsidR="005839EC" w:rsidRPr="00A2103C" w:rsidRDefault="005839EC" w:rsidP="00956204">
      <w:pPr>
        <w:suppressAutoHyphens/>
        <w:autoSpaceDN w:val="0"/>
        <w:spacing w:after="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Ova aktivnost provodi se svake godine.</w:t>
      </w:r>
    </w:p>
    <w:p w:rsidR="00F662EB" w:rsidRPr="00A2103C" w:rsidRDefault="00F662EB" w:rsidP="00956204">
      <w:pPr>
        <w:suppressAutoHyphens/>
        <w:autoSpaceDN w:val="0"/>
        <w:spacing w:after="0"/>
        <w:jc w:val="both"/>
        <w:rPr>
          <w:rFonts w:ascii="Times New Roman" w:eastAsia="Calibri" w:hAnsi="Times New Roman" w:cs="Times New Roman"/>
          <w:sz w:val="24"/>
          <w:szCs w:val="24"/>
        </w:rPr>
      </w:pPr>
    </w:p>
    <w:p w:rsidR="005839EC" w:rsidRPr="00A2103C" w:rsidRDefault="005839EC" w:rsidP="00956204">
      <w:p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Izračun financijskog plana:</w:t>
      </w:r>
    </w:p>
    <w:p w:rsidR="005839EC" w:rsidRPr="00A2103C" w:rsidRDefault="005839EC" w:rsidP="00956204">
      <w:pPr>
        <w:suppressAutoHyphens/>
        <w:autoSpaceDN w:val="0"/>
        <w:spacing w:after="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1. Rashodi za zaposlene</w:t>
      </w:r>
    </w:p>
    <w:p w:rsidR="005839EC" w:rsidRPr="00A2103C" w:rsidRDefault="007F26F7" w:rsidP="00956204">
      <w:pPr>
        <w:suppressAutoHyphens/>
        <w:autoSpaceDN w:val="0"/>
        <w:spacing w:after="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Planirani broj zaposlenih u 2023</w:t>
      </w:r>
      <w:r w:rsidR="005839EC" w:rsidRPr="00A2103C">
        <w:rPr>
          <w:rFonts w:ascii="Times New Roman" w:eastAsia="Calibri" w:hAnsi="Times New Roman" w:cs="Times New Roman"/>
          <w:sz w:val="24"/>
          <w:szCs w:val="24"/>
        </w:rPr>
        <w:t>.g. x iznos prosječne mjesečne plaće x 12 mjeseci + ostali</w:t>
      </w:r>
    </w:p>
    <w:p w:rsidR="005839EC" w:rsidRPr="00A2103C" w:rsidRDefault="006901D0" w:rsidP="00956204">
      <w:pPr>
        <w:suppressAutoHyphens/>
        <w:autoSpaceDN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rashodi za zaposlene</w:t>
      </w:r>
    </w:p>
    <w:p w:rsidR="00E75712" w:rsidRPr="00A2103C" w:rsidRDefault="00E75712" w:rsidP="00956204">
      <w:pPr>
        <w:suppressAutoHyphens/>
        <w:autoSpaceDN w:val="0"/>
        <w:spacing w:after="0"/>
        <w:jc w:val="both"/>
        <w:rPr>
          <w:rFonts w:ascii="Times New Roman" w:eastAsia="Calibri" w:hAnsi="Times New Roman" w:cs="Times New Roman"/>
          <w:sz w:val="24"/>
          <w:szCs w:val="24"/>
        </w:rPr>
      </w:pPr>
    </w:p>
    <w:p w:rsidR="005839EC" w:rsidRPr="00A2103C" w:rsidRDefault="005839EC" w:rsidP="00956204">
      <w:pPr>
        <w:suppressAutoHyphens/>
        <w:autoSpaceDN w:val="0"/>
        <w:spacing w:after="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2. Materijalni rashodi</w:t>
      </w:r>
    </w:p>
    <w:p w:rsidR="00EE30AC" w:rsidRPr="00A2103C" w:rsidRDefault="005839EC" w:rsidP="00956204">
      <w:pPr>
        <w:suppressAutoHyphens/>
        <w:autoSpaceDN w:val="0"/>
        <w:spacing w:after="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Mat</w:t>
      </w:r>
      <w:r w:rsidR="006901D0">
        <w:rPr>
          <w:rFonts w:ascii="Times New Roman" w:eastAsia="Calibri" w:hAnsi="Times New Roman" w:cs="Times New Roman"/>
          <w:sz w:val="24"/>
          <w:szCs w:val="24"/>
        </w:rPr>
        <w:t>erijalna rashodi – naknada za prijevoz zaposlenika na posao i s posla, sistematski pregled zaposlenika te novčana naknada zbog nezapošljavanja invalida</w:t>
      </w:r>
    </w:p>
    <w:p w:rsidR="0041205F" w:rsidRDefault="0041205F" w:rsidP="00956204">
      <w:pPr>
        <w:suppressAutoHyphens/>
        <w:autoSpaceDN w:val="0"/>
        <w:spacing w:after="0"/>
        <w:jc w:val="both"/>
        <w:rPr>
          <w:rFonts w:ascii="Times New Roman" w:eastAsia="Calibri" w:hAnsi="Times New Roman" w:cs="Times New Roman"/>
          <w:sz w:val="24"/>
          <w:szCs w:val="24"/>
        </w:rPr>
      </w:pPr>
    </w:p>
    <w:p w:rsidR="00713A0E" w:rsidRPr="00A2103C" w:rsidRDefault="00A22DD7" w:rsidP="00956204">
      <w:pPr>
        <w:spacing w:after="0"/>
        <w:contextualSpacing/>
        <w:jc w:val="both"/>
        <w:rPr>
          <w:rFonts w:ascii="Times New Roman" w:hAnsi="Times New Roman" w:cs="Times New Roman"/>
          <w:sz w:val="24"/>
          <w:szCs w:val="24"/>
        </w:rPr>
      </w:pPr>
      <w:r>
        <w:rPr>
          <w:rFonts w:ascii="Times New Roman" w:hAnsi="Times New Roman" w:cs="Times New Roman"/>
          <w:sz w:val="24"/>
          <w:szCs w:val="24"/>
        </w:rPr>
        <w:t>I</w:t>
      </w:r>
      <w:r w:rsidR="00CF6D8E" w:rsidRPr="00A2103C">
        <w:rPr>
          <w:rFonts w:ascii="Times New Roman" w:hAnsi="Times New Roman" w:cs="Times New Roman"/>
          <w:sz w:val="24"/>
          <w:szCs w:val="24"/>
        </w:rPr>
        <w:t>z aktivnosti op</w:t>
      </w:r>
      <w:r w:rsidR="0021347B">
        <w:rPr>
          <w:rFonts w:ascii="Times New Roman" w:hAnsi="Times New Roman" w:cs="Times New Roman"/>
          <w:sz w:val="24"/>
          <w:szCs w:val="24"/>
        </w:rPr>
        <w:t>ćih prihoda</w:t>
      </w:r>
      <w:r>
        <w:rPr>
          <w:rFonts w:ascii="Times New Roman" w:hAnsi="Times New Roman" w:cs="Times New Roman"/>
          <w:sz w:val="24"/>
          <w:szCs w:val="24"/>
        </w:rPr>
        <w:t xml:space="preserve"> i rashoda  nije bilo odstupanja izvršenja od rebalansa.</w:t>
      </w:r>
    </w:p>
    <w:p w:rsidR="006901D0" w:rsidRDefault="006901D0" w:rsidP="00956204">
      <w:pPr>
        <w:suppressAutoHyphens/>
        <w:autoSpaceDN w:val="0"/>
        <w:jc w:val="both"/>
        <w:rPr>
          <w:rFonts w:ascii="Times New Roman" w:eastAsia="Calibri" w:hAnsi="Times New Roman" w:cs="Times New Roman"/>
          <w:b/>
          <w:sz w:val="24"/>
          <w:szCs w:val="24"/>
          <w:u w:val="single"/>
        </w:rPr>
      </w:pPr>
    </w:p>
    <w:p w:rsidR="006901D0" w:rsidRDefault="006901D0" w:rsidP="00956204">
      <w:pPr>
        <w:suppressAutoHyphens/>
        <w:autoSpaceDN w:val="0"/>
        <w:jc w:val="both"/>
        <w:rPr>
          <w:rFonts w:ascii="Times New Roman" w:eastAsia="Calibri" w:hAnsi="Times New Roman" w:cs="Times New Roman"/>
          <w:b/>
          <w:sz w:val="24"/>
          <w:szCs w:val="24"/>
          <w:u w:val="single"/>
        </w:rPr>
      </w:pPr>
    </w:p>
    <w:p w:rsidR="00A22DD7" w:rsidRDefault="00A22DD7" w:rsidP="00956204">
      <w:pPr>
        <w:suppressAutoHyphens/>
        <w:autoSpaceDN w:val="0"/>
        <w:jc w:val="both"/>
        <w:rPr>
          <w:rFonts w:ascii="Times New Roman" w:eastAsia="Calibri" w:hAnsi="Times New Roman" w:cs="Times New Roman"/>
          <w:b/>
          <w:sz w:val="24"/>
          <w:szCs w:val="24"/>
          <w:u w:val="single"/>
        </w:rPr>
      </w:pPr>
    </w:p>
    <w:p w:rsidR="007F26F7" w:rsidRPr="00A2103C" w:rsidRDefault="003141D8" w:rsidP="00956204">
      <w:pPr>
        <w:suppressAutoHyphens/>
        <w:autoSpaceDN w:val="0"/>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A 6</w:t>
      </w:r>
      <w:r w:rsidR="007F26F7" w:rsidRPr="00A2103C">
        <w:rPr>
          <w:rFonts w:ascii="Times New Roman" w:eastAsia="Calibri" w:hAnsi="Times New Roman" w:cs="Times New Roman"/>
          <w:b/>
          <w:sz w:val="24"/>
          <w:szCs w:val="24"/>
          <w:u w:val="single"/>
        </w:rPr>
        <w:t>22122  PROGRAMSKO FINANCIRANJE JAVNIH VISOKIH UČILIŠTA</w:t>
      </w:r>
    </w:p>
    <w:p w:rsidR="007F26F7" w:rsidRPr="00A2103C" w:rsidRDefault="007F26F7" w:rsidP="00956204">
      <w:p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ab/>
      </w:r>
      <w:r w:rsidRPr="00A2103C">
        <w:rPr>
          <w:rFonts w:ascii="Times New Roman" w:eastAsia="Calibri" w:hAnsi="Times New Roman" w:cs="Times New Roman"/>
          <w:sz w:val="24"/>
          <w:szCs w:val="24"/>
        </w:rPr>
        <w:tab/>
      </w:r>
      <w:r w:rsidRPr="00A2103C">
        <w:rPr>
          <w:rFonts w:ascii="Times New Roman" w:eastAsia="Calibri" w:hAnsi="Times New Roman" w:cs="Times New Roman"/>
          <w:sz w:val="24"/>
          <w:szCs w:val="24"/>
        </w:rPr>
        <w:tab/>
      </w:r>
      <w:r w:rsidRPr="00A2103C">
        <w:rPr>
          <w:rFonts w:ascii="Times New Roman" w:eastAsia="Calibri" w:hAnsi="Times New Roman" w:cs="Times New Roman"/>
          <w:sz w:val="24"/>
          <w:szCs w:val="24"/>
        </w:rPr>
        <w:tab/>
      </w:r>
      <w:r w:rsidRPr="00A2103C">
        <w:rPr>
          <w:rFonts w:ascii="Times New Roman" w:eastAsia="Calibri" w:hAnsi="Times New Roman" w:cs="Times New Roman"/>
          <w:sz w:val="24"/>
          <w:szCs w:val="24"/>
        </w:rPr>
        <w:tab/>
      </w:r>
      <w:r w:rsidRPr="00A2103C">
        <w:rPr>
          <w:rFonts w:ascii="Times New Roman" w:eastAsia="Calibri" w:hAnsi="Times New Roman" w:cs="Times New Roman"/>
          <w:sz w:val="24"/>
          <w:szCs w:val="24"/>
        </w:rPr>
        <w:tab/>
      </w:r>
      <w:r w:rsidRPr="00A2103C">
        <w:rPr>
          <w:rFonts w:ascii="Times New Roman" w:eastAsia="Calibri" w:hAnsi="Times New Roman" w:cs="Times New Roman"/>
          <w:sz w:val="24"/>
          <w:szCs w:val="24"/>
        </w:rPr>
        <w:tab/>
      </w:r>
      <w:r w:rsidRPr="00A2103C">
        <w:rPr>
          <w:rFonts w:ascii="Times New Roman" w:eastAsia="Calibri" w:hAnsi="Times New Roman" w:cs="Times New Roman"/>
          <w:sz w:val="24"/>
          <w:szCs w:val="24"/>
        </w:rPr>
        <w:tab/>
      </w:r>
      <w:r w:rsidRPr="00A2103C">
        <w:rPr>
          <w:rFonts w:ascii="Times New Roman" w:eastAsia="Calibri" w:hAnsi="Times New Roman" w:cs="Times New Roman"/>
          <w:sz w:val="24"/>
          <w:szCs w:val="24"/>
        </w:rPr>
        <w:tab/>
      </w:r>
      <w:r w:rsidRPr="00A2103C">
        <w:rPr>
          <w:rFonts w:ascii="Times New Roman" w:eastAsia="Calibri" w:hAnsi="Times New Roman" w:cs="Times New Roman"/>
          <w:sz w:val="24"/>
          <w:szCs w:val="24"/>
        </w:rPr>
        <w:tab/>
      </w:r>
      <w:r w:rsidRPr="00A2103C">
        <w:rPr>
          <w:rFonts w:ascii="Times New Roman" w:eastAsia="Calibri" w:hAnsi="Times New Roman" w:cs="Times New Roman"/>
          <w:sz w:val="24"/>
          <w:szCs w:val="24"/>
        </w:rPr>
        <w:tab/>
      </w:r>
      <w:r w:rsidRPr="00A2103C">
        <w:rPr>
          <w:rFonts w:ascii="Times New Roman" w:eastAsia="Calibri" w:hAnsi="Times New Roman" w:cs="Times New Roman"/>
          <w:sz w:val="24"/>
          <w:szCs w:val="24"/>
        </w:rPr>
        <w:tab/>
      </w:r>
      <w:r w:rsidRPr="00A2103C">
        <w:rPr>
          <w:rFonts w:ascii="Times New Roman" w:eastAsia="Calibri" w:hAnsi="Times New Roman" w:cs="Times New Roman"/>
          <w:sz w:val="24"/>
          <w:szCs w:val="24"/>
        </w:rPr>
        <w:tab/>
      </w:r>
      <w:r w:rsidRPr="00A2103C">
        <w:rPr>
          <w:rFonts w:ascii="Times New Roman" w:eastAsia="Calibri" w:hAnsi="Times New Roman" w:cs="Times New Roman"/>
          <w:sz w:val="24"/>
          <w:szCs w:val="24"/>
        </w:rPr>
        <w:tab/>
      </w:r>
      <w:r w:rsidRPr="00A2103C">
        <w:rPr>
          <w:rFonts w:ascii="Times New Roman" w:eastAsia="Calibri" w:hAnsi="Times New Roman" w:cs="Times New Roman"/>
          <w:sz w:val="24"/>
          <w:szCs w:val="24"/>
        </w:rPr>
        <w:tab/>
      </w:r>
      <w:r w:rsidRPr="00A2103C">
        <w:rPr>
          <w:rFonts w:ascii="Times New Roman" w:eastAsia="Calibri" w:hAnsi="Times New Roman" w:cs="Times New Roman"/>
          <w:sz w:val="24"/>
          <w:szCs w:val="24"/>
        </w:rPr>
        <w:tab/>
      </w:r>
    </w:p>
    <w:tbl>
      <w:tblPr>
        <w:tblStyle w:val="Reetkatablice"/>
        <w:tblW w:w="0" w:type="auto"/>
        <w:tblLook w:val="04A0" w:firstRow="1" w:lastRow="0" w:firstColumn="1" w:lastColumn="0" w:noHBand="0" w:noVBand="1"/>
      </w:tblPr>
      <w:tblGrid>
        <w:gridCol w:w="3256"/>
        <w:gridCol w:w="1701"/>
        <w:gridCol w:w="1701"/>
        <w:gridCol w:w="1572"/>
      </w:tblGrid>
      <w:tr w:rsidR="00A22DD7" w:rsidRPr="00A2103C" w:rsidTr="000B2266">
        <w:trPr>
          <w:trHeight w:val="482"/>
        </w:trPr>
        <w:tc>
          <w:tcPr>
            <w:tcW w:w="3256" w:type="dxa"/>
          </w:tcPr>
          <w:p w:rsidR="00A22DD7" w:rsidRPr="00A2103C" w:rsidRDefault="00A22DD7" w:rsidP="00956204">
            <w:pPr>
              <w:suppressAutoHyphens/>
              <w:autoSpaceDN w:val="0"/>
              <w:jc w:val="both"/>
              <w:rPr>
                <w:rFonts w:ascii="Times New Roman" w:eastAsia="Calibri" w:hAnsi="Times New Roman" w:cs="Times New Roman"/>
                <w:sz w:val="24"/>
                <w:szCs w:val="24"/>
              </w:rPr>
            </w:pPr>
          </w:p>
        </w:tc>
        <w:tc>
          <w:tcPr>
            <w:tcW w:w="1701" w:type="dxa"/>
          </w:tcPr>
          <w:p w:rsidR="00A22DD7" w:rsidRPr="00A2103C" w:rsidRDefault="00A22DD7" w:rsidP="00956204">
            <w:pPr>
              <w:suppressAutoHyphens/>
              <w:autoSpaceDN w:val="0"/>
              <w:jc w:val="both"/>
              <w:rPr>
                <w:rFonts w:ascii="Times New Roman" w:eastAsia="Calibri" w:hAnsi="Times New Roman" w:cs="Times New Roman"/>
                <w:sz w:val="24"/>
                <w:szCs w:val="24"/>
              </w:rPr>
            </w:pPr>
            <w:r>
              <w:rPr>
                <w:rFonts w:ascii="Times New Roman" w:eastAsia="Calibri" w:hAnsi="Times New Roman" w:cs="Times New Roman"/>
                <w:sz w:val="24"/>
                <w:szCs w:val="24"/>
              </w:rPr>
              <w:t>Rebalans 2023.</w:t>
            </w:r>
          </w:p>
        </w:tc>
        <w:tc>
          <w:tcPr>
            <w:tcW w:w="1701" w:type="dxa"/>
          </w:tcPr>
          <w:p w:rsidR="00A22DD7" w:rsidRPr="00A2103C" w:rsidRDefault="00A22DD7" w:rsidP="00956204">
            <w:pPr>
              <w:suppressAutoHyphens/>
              <w:autoSpaceDN w:val="0"/>
              <w:jc w:val="both"/>
              <w:rPr>
                <w:rFonts w:ascii="Times New Roman" w:eastAsia="Calibri" w:hAnsi="Times New Roman" w:cs="Times New Roman"/>
                <w:sz w:val="24"/>
                <w:szCs w:val="24"/>
              </w:rPr>
            </w:pPr>
            <w:r>
              <w:rPr>
                <w:rFonts w:ascii="Times New Roman" w:eastAsia="Calibri" w:hAnsi="Times New Roman" w:cs="Times New Roman"/>
                <w:sz w:val="24"/>
                <w:szCs w:val="24"/>
              </w:rPr>
              <w:t>Izvršenje 2023.</w:t>
            </w:r>
          </w:p>
        </w:tc>
        <w:tc>
          <w:tcPr>
            <w:tcW w:w="1572" w:type="dxa"/>
          </w:tcPr>
          <w:p w:rsidR="00A22DD7" w:rsidRPr="00A2103C" w:rsidRDefault="00A22DD7" w:rsidP="00956204">
            <w:pPr>
              <w:suppressAutoHyphens/>
              <w:autoSpaceDN w:val="0"/>
              <w:jc w:val="both"/>
              <w:rPr>
                <w:rFonts w:ascii="Times New Roman" w:eastAsia="Calibri" w:hAnsi="Times New Roman" w:cs="Times New Roman"/>
                <w:sz w:val="24"/>
                <w:szCs w:val="24"/>
              </w:rPr>
            </w:pPr>
            <w:r>
              <w:rPr>
                <w:rFonts w:ascii="Times New Roman" w:eastAsia="Calibri" w:hAnsi="Times New Roman" w:cs="Times New Roman"/>
                <w:sz w:val="24"/>
                <w:szCs w:val="24"/>
              </w:rPr>
              <w:t>Indeks Izvršenje / Rebalans</w:t>
            </w:r>
          </w:p>
        </w:tc>
      </w:tr>
      <w:tr w:rsidR="00A22DD7" w:rsidRPr="00A2103C" w:rsidTr="000B2266">
        <w:trPr>
          <w:trHeight w:val="560"/>
        </w:trPr>
        <w:tc>
          <w:tcPr>
            <w:tcW w:w="3256" w:type="dxa"/>
          </w:tcPr>
          <w:p w:rsidR="00A22DD7" w:rsidRPr="00A2103C" w:rsidRDefault="00A22DD7" w:rsidP="00956204">
            <w:p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A 622122 Programsko financiranje javnih visokih učilišta</w:t>
            </w:r>
          </w:p>
        </w:tc>
        <w:tc>
          <w:tcPr>
            <w:tcW w:w="1701" w:type="dxa"/>
          </w:tcPr>
          <w:p w:rsidR="00A22DD7" w:rsidRPr="00A2103C" w:rsidRDefault="00A22DD7" w:rsidP="00956204">
            <w:pPr>
              <w:suppressAutoHyphens/>
              <w:autoSpaceDN w:val="0"/>
              <w:jc w:val="both"/>
              <w:rPr>
                <w:rFonts w:ascii="Times New Roman" w:eastAsia="Calibri" w:hAnsi="Times New Roman" w:cs="Times New Roman"/>
                <w:sz w:val="24"/>
                <w:szCs w:val="24"/>
              </w:rPr>
            </w:pPr>
            <w:r>
              <w:rPr>
                <w:rFonts w:ascii="Times New Roman" w:eastAsia="Calibri" w:hAnsi="Times New Roman" w:cs="Times New Roman"/>
                <w:sz w:val="24"/>
                <w:szCs w:val="24"/>
              </w:rPr>
              <w:t>66.362</w:t>
            </w:r>
          </w:p>
        </w:tc>
        <w:tc>
          <w:tcPr>
            <w:tcW w:w="1701" w:type="dxa"/>
          </w:tcPr>
          <w:p w:rsidR="00A22DD7" w:rsidRPr="00A2103C" w:rsidRDefault="00A22DD7" w:rsidP="00956204">
            <w:pPr>
              <w:suppressAutoHyphens/>
              <w:autoSpaceDN w:val="0"/>
              <w:jc w:val="both"/>
              <w:rPr>
                <w:rFonts w:ascii="Times New Roman" w:eastAsia="Calibri" w:hAnsi="Times New Roman" w:cs="Times New Roman"/>
                <w:sz w:val="24"/>
                <w:szCs w:val="24"/>
              </w:rPr>
            </w:pPr>
            <w:r>
              <w:rPr>
                <w:rFonts w:ascii="Times New Roman" w:eastAsia="Calibri" w:hAnsi="Times New Roman" w:cs="Times New Roman"/>
                <w:sz w:val="24"/>
                <w:szCs w:val="24"/>
              </w:rPr>
              <w:t>66.361,40</w:t>
            </w:r>
          </w:p>
        </w:tc>
        <w:tc>
          <w:tcPr>
            <w:tcW w:w="1572" w:type="dxa"/>
          </w:tcPr>
          <w:p w:rsidR="00A22DD7" w:rsidRPr="00A2103C" w:rsidRDefault="00A22DD7" w:rsidP="00956204">
            <w:pPr>
              <w:suppressAutoHyphens/>
              <w:autoSpaceDN w:val="0"/>
              <w:jc w:val="both"/>
              <w:rPr>
                <w:rFonts w:ascii="Times New Roman" w:eastAsia="Calibri" w:hAnsi="Times New Roman" w:cs="Times New Roman"/>
                <w:sz w:val="24"/>
                <w:szCs w:val="24"/>
              </w:rPr>
            </w:pPr>
            <w:r>
              <w:rPr>
                <w:rFonts w:ascii="Times New Roman" w:eastAsia="Calibri" w:hAnsi="Times New Roman" w:cs="Times New Roman"/>
                <w:sz w:val="24"/>
                <w:szCs w:val="24"/>
              </w:rPr>
              <w:t>100</w:t>
            </w:r>
          </w:p>
        </w:tc>
      </w:tr>
    </w:tbl>
    <w:p w:rsidR="007F26F7" w:rsidRPr="00A2103C" w:rsidRDefault="007F26F7" w:rsidP="00956204">
      <w:pPr>
        <w:suppressAutoHyphens/>
        <w:autoSpaceDN w:val="0"/>
        <w:jc w:val="both"/>
        <w:rPr>
          <w:rFonts w:ascii="Times New Roman" w:eastAsia="Calibri" w:hAnsi="Times New Roman" w:cs="Times New Roman"/>
          <w:sz w:val="24"/>
          <w:szCs w:val="24"/>
        </w:rPr>
      </w:pPr>
    </w:p>
    <w:p w:rsidR="00063EB5" w:rsidRPr="00A2103C" w:rsidRDefault="007F26F7" w:rsidP="00956204">
      <w:p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Ova aktivnost sas</w:t>
      </w:r>
      <w:r w:rsidR="00956204" w:rsidRPr="00A2103C">
        <w:rPr>
          <w:rFonts w:ascii="Times New Roman" w:eastAsia="Calibri" w:hAnsi="Times New Roman" w:cs="Times New Roman"/>
          <w:sz w:val="24"/>
          <w:szCs w:val="24"/>
        </w:rPr>
        <w:t>toji se od materijalnih rashoda:</w:t>
      </w:r>
      <w:r w:rsidR="00063EB5" w:rsidRPr="00A2103C">
        <w:rPr>
          <w:rFonts w:ascii="Times New Roman" w:eastAsia="Calibri" w:hAnsi="Times New Roman" w:cs="Times New Roman"/>
          <w:sz w:val="24"/>
          <w:szCs w:val="24"/>
        </w:rPr>
        <w:t xml:space="preserve"> režijski troškovi ( elekt</w:t>
      </w:r>
      <w:r w:rsidR="002C27E6" w:rsidRPr="00A2103C">
        <w:rPr>
          <w:rFonts w:ascii="Times New Roman" w:eastAsia="Calibri" w:hAnsi="Times New Roman" w:cs="Times New Roman"/>
          <w:sz w:val="24"/>
          <w:szCs w:val="24"/>
        </w:rPr>
        <w:t>r</w:t>
      </w:r>
      <w:r w:rsidR="00063EB5" w:rsidRPr="00A2103C">
        <w:rPr>
          <w:rFonts w:ascii="Times New Roman" w:eastAsia="Calibri" w:hAnsi="Times New Roman" w:cs="Times New Roman"/>
          <w:sz w:val="24"/>
          <w:szCs w:val="24"/>
        </w:rPr>
        <w:t>ična energija, toplinska energija, komunalne usluge  ) , tekuće usluge održavanja zgrade, računalne usluge ( održavanje knjiž</w:t>
      </w:r>
      <w:r w:rsidR="002C27E6" w:rsidRPr="00A2103C">
        <w:rPr>
          <w:rFonts w:ascii="Times New Roman" w:eastAsia="Calibri" w:hAnsi="Times New Roman" w:cs="Times New Roman"/>
          <w:sz w:val="24"/>
          <w:szCs w:val="24"/>
        </w:rPr>
        <w:t>ničnog programa Crolist ) , nak</w:t>
      </w:r>
      <w:r w:rsidR="00063EB5" w:rsidRPr="00A2103C">
        <w:rPr>
          <w:rFonts w:ascii="Times New Roman" w:eastAsia="Calibri" w:hAnsi="Times New Roman" w:cs="Times New Roman"/>
          <w:sz w:val="24"/>
          <w:szCs w:val="24"/>
        </w:rPr>
        <w:t>n</w:t>
      </w:r>
      <w:r w:rsidR="002C27E6" w:rsidRPr="00A2103C">
        <w:rPr>
          <w:rFonts w:ascii="Times New Roman" w:eastAsia="Calibri" w:hAnsi="Times New Roman" w:cs="Times New Roman"/>
          <w:sz w:val="24"/>
          <w:szCs w:val="24"/>
        </w:rPr>
        <w:t>a</w:t>
      </w:r>
      <w:r w:rsidR="00063EB5" w:rsidRPr="00A2103C">
        <w:rPr>
          <w:rFonts w:ascii="Times New Roman" w:eastAsia="Calibri" w:hAnsi="Times New Roman" w:cs="Times New Roman"/>
          <w:sz w:val="24"/>
          <w:szCs w:val="24"/>
        </w:rPr>
        <w:t>de za rad članovima upravnog vijeće.</w:t>
      </w:r>
    </w:p>
    <w:p w:rsidR="007F26F7" w:rsidRPr="00A2103C" w:rsidRDefault="007F26F7" w:rsidP="00956204">
      <w:p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Ova aktivnost provodi se svake godine.</w:t>
      </w:r>
    </w:p>
    <w:p w:rsidR="00A22DD7" w:rsidRPr="00A22DD7" w:rsidRDefault="00A22DD7" w:rsidP="00956204">
      <w:pPr>
        <w:suppressAutoHyphens/>
        <w:autoSpaceDN w:val="0"/>
        <w:jc w:val="both"/>
        <w:rPr>
          <w:rFonts w:ascii="Times New Roman" w:eastAsia="Calibri" w:hAnsi="Times New Roman" w:cs="Times New Roman"/>
          <w:sz w:val="24"/>
          <w:szCs w:val="24"/>
        </w:rPr>
      </w:pPr>
      <w:r>
        <w:rPr>
          <w:rFonts w:ascii="Times New Roman" w:eastAsia="Calibri" w:hAnsi="Times New Roman" w:cs="Times New Roman"/>
          <w:sz w:val="24"/>
          <w:szCs w:val="24"/>
        </w:rPr>
        <w:t>U aktivnosti -</w:t>
      </w:r>
      <w:r w:rsidRPr="00A22DD7">
        <w:rPr>
          <w:rFonts w:ascii="Times New Roman" w:eastAsia="Calibri" w:hAnsi="Times New Roman" w:cs="Times New Roman"/>
          <w:sz w:val="24"/>
          <w:szCs w:val="24"/>
        </w:rPr>
        <w:t xml:space="preserve"> Programsko financiranje javnih visokih učilišta nije bilo odstupanja.</w:t>
      </w:r>
    </w:p>
    <w:p w:rsidR="00A22DD7" w:rsidRDefault="00A22DD7" w:rsidP="00956204">
      <w:pPr>
        <w:suppressAutoHyphens/>
        <w:autoSpaceDN w:val="0"/>
        <w:jc w:val="both"/>
        <w:rPr>
          <w:rFonts w:ascii="Times New Roman" w:eastAsia="Calibri" w:hAnsi="Times New Roman" w:cs="Times New Roman"/>
          <w:b/>
          <w:sz w:val="24"/>
          <w:szCs w:val="24"/>
          <w:u w:val="single"/>
        </w:rPr>
      </w:pPr>
    </w:p>
    <w:p w:rsidR="00A22DD7" w:rsidRDefault="00A22DD7" w:rsidP="00956204">
      <w:pPr>
        <w:suppressAutoHyphens/>
        <w:autoSpaceDN w:val="0"/>
        <w:jc w:val="both"/>
        <w:rPr>
          <w:rFonts w:ascii="Times New Roman" w:eastAsia="Calibri" w:hAnsi="Times New Roman" w:cs="Times New Roman"/>
          <w:b/>
          <w:sz w:val="24"/>
          <w:szCs w:val="24"/>
          <w:u w:val="single"/>
        </w:rPr>
      </w:pPr>
    </w:p>
    <w:p w:rsidR="00063EB5" w:rsidRPr="00A2103C" w:rsidRDefault="00063EB5" w:rsidP="00956204">
      <w:pPr>
        <w:suppressAutoHyphens/>
        <w:autoSpaceDN w:val="0"/>
        <w:jc w:val="both"/>
        <w:rPr>
          <w:rFonts w:ascii="Times New Roman" w:eastAsia="Calibri" w:hAnsi="Times New Roman" w:cs="Times New Roman"/>
          <w:b/>
          <w:sz w:val="24"/>
          <w:szCs w:val="24"/>
          <w:u w:val="single"/>
        </w:rPr>
      </w:pPr>
      <w:r w:rsidRPr="00A2103C">
        <w:rPr>
          <w:rFonts w:ascii="Times New Roman" w:eastAsia="Calibri" w:hAnsi="Times New Roman" w:cs="Times New Roman"/>
          <w:b/>
          <w:sz w:val="24"/>
          <w:szCs w:val="24"/>
          <w:u w:val="single"/>
        </w:rPr>
        <w:t>A67909  REDOVNA DJELATNOST SVEUČILIŠTA U OSIJEKU ( IZ EVIDENCIJSKI PRIHODA )</w:t>
      </w:r>
    </w:p>
    <w:p w:rsidR="00063EB5" w:rsidRPr="00A2103C" w:rsidRDefault="00063EB5" w:rsidP="00956204">
      <w:p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b/>
          <w:sz w:val="24"/>
          <w:szCs w:val="24"/>
        </w:rPr>
        <w:tab/>
      </w:r>
      <w:r w:rsidRPr="00A2103C">
        <w:rPr>
          <w:rFonts w:ascii="Times New Roman" w:eastAsia="Calibri" w:hAnsi="Times New Roman" w:cs="Times New Roman"/>
          <w:b/>
          <w:sz w:val="24"/>
          <w:szCs w:val="24"/>
        </w:rPr>
        <w:tab/>
      </w:r>
      <w:r w:rsidRPr="00A2103C">
        <w:rPr>
          <w:rFonts w:ascii="Times New Roman" w:eastAsia="Calibri" w:hAnsi="Times New Roman" w:cs="Times New Roman"/>
          <w:b/>
          <w:sz w:val="24"/>
          <w:szCs w:val="24"/>
        </w:rPr>
        <w:tab/>
      </w:r>
      <w:r w:rsidRPr="00A2103C">
        <w:rPr>
          <w:rFonts w:ascii="Times New Roman" w:eastAsia="Calibri" w:hAnsi="Times New Roman" w:cs="Times New Roman"/>
          <w:b/>
          <w:sz w:val="24"/>
          <w:szCs w:val="24"/>
        </w:rPr>
        <w:tab/>
      </w:r>
      <w:r w:rsidRPr="00A2103C">
        <w:rPr>
          <w:rFonts w:ascii="Times New Roman" w:eastAsia="Calibri" w:hAnsi="Times New Roman" w:cs="Times New Roman"/>
          <w:b/>
          <w:sz w:val="24"/>
          <w:szCs w:val="24"/>
        </w:rPr>
        <w:tab/>
      </w:r>
      <w:r w:rsidRPr="00A2103C">
        <w:rPr>
          <w:rFonts w:ascii="Times New Roman" w:eastAsia="Calibri" w:hAnsi="Times New Roman" w:cs="Times New Roman"/>
          <w:b/>
          <w:sz w:val="24"/>
          <w:szCs w:val="24"/>
        </w:rPr>
        <w:tab/>
      </w:r>
    </w:p>
    <w:tbl>
      <w:tblPr>
        <w:tblStyle w:val="Reetkatablice"/>
        <w:tblW w:w="0" w:type="auto"/>
        <w:tblLook w:val="04A0" w:firstRow="1" w:lastRow="0" w:firstColumn="1" w:lastColumn="0" w:noHBand="0" w:noVBand="1"/>
      </w:tblPr>
      <w:tblGrid>
        <w:gridCol w:w="3397"/>
        <w:gridCol w:w="1560"/>
        <w:gridCol w:w="1701"/>
        <w:gridCol w:w="1572"/>
      </w:tblGrid>
      <w:tr w:rsidR="00A22DD7" w:rsidRPr="00A2103C" w:rsidTr="00A22DD7">
        <w:trPr>
          <w:trHeight w:val="482"/>
        </w:trPr>
        <w:tc>
          <w:tcPr>
            <w:tcW w:w="3397" w:type="dxa"/>
          </w:tcPr>
          <w:p w:rsidR="00A22DD7" w:rsidRPr="00A2103C" w:rsidRDefault="00A22DD7" w:rsidP="00956204">
            <w:pPr>
              <w:suppressAutoHyphens/>
              <w:autoSpaceDN w:val="0"/>
              <w:jc w:val="both"/>
              <w:rPr>
                <w:rFonts w:ascii="Times New Roman" w:eastAsia="Calibri" w:hAnsi="Times New Roman" w:cs="Times New Roman"/>
                <w:sz w:val="24"/>
                <w:szCs w:val="24"/>
              </w:rPr>
            </w:pPr>
          </w:p>
        </w:tc>
        <w:tc>
          <w:tcPr>
            <w:tcW w:w="1560" w:type="dxa"/>
          </w:tcPr>
          <w:p w:rsidR="00A22DD7" w:rsidRPr="00A2103C" w:rsidRDefault="00A22DD7" w:rsidP="00956204">
            <w:pPr>
              <w:suppressAutoHyphens/>
              <w:autoSpaceDN w:val="0"/>
              <w:jc w:val="both"/>
              <w:rPr>
                <w:rFonts w:ascii="Times New Roman" w:eastAsia="Calibri" w:hAnsi="Times New Roman" w:cs="Times New Roman"/>
                <w:sz w:val="24"/>
                <w:szCs w:val="24"/>
              </w:rPr>
            </w:pPr>
            <w:r>
              <w:rPr>
                <w:rFonts w:ascii="Times New Roman" w:eastAsia="Calibri" w:hAnsi="Times New Roman" w:cs="Times New Roman"/>
                <w:sz w:val="24"/>
                <w:szCs w:val="24"/>
              </w:rPr>
              <w:t>Rebalans 2023.</w:t>
            </w:r>
          </w:p>
        </w:tc>
        <w:tc>
          <w:tcPr>
            <w:tcW w:w="1701" w:type="dxa"/>
          </w:tcPr>
          <w:p w:rsidR="00A22DD7" w:rsidRPr="00A2103C" w:rsidRDefault="00A22DD7" w:rsidP="00956204">
            <w:pPr>
              <w:suppressAutoHyphens/>
              <w:autoSpaceDN w:val="0"/>
              <w:jc w:val="both"/>
              <w:rPr>
                <w:rFonts w:ascii="Times New Roman" w:eastAsia="Calibri" w:hAnsi="Times New Roman" w:cs="Times New Roman"/>
                <w:sz w:val="24"/>
                <w:szCs w:val="24"/>
              </w:rPr>
            </w:pPr>
            <w:r>
              <w:rPr>
                <w:rFonts w:ascii="Times New Roman" w:eastAsia="Calibri" w:hAnsi="Times New Roman" w:cs="Times New Roman"/>
                <w:sz w:val="24"/>
                <w:szCs w:val="24"/>
              </w:rPr>
              <w:t>Izvršenje 2023</w:t>
            </w:r>
            <w:r w:rsidRPr="00A2103C">
              <w:rPr>
                <w:rFonts w:ascii="Times New Roman" w:eastAsia="Calibri" w:hAnsi="Times New Roman" w:cs="Times New Roman"/>
                <w:sz w:val="24"/>
                <w:szCs w:val="24"/>
              </w:rPr>
              <w:t>.</w:t>
            </w:r>
          </w:p>
        </w:tc>
        <w:tc>
          <w:tcPr>
            <w:tcW w:w="1572" w:type="dxa"/>
          </w:tcPr>
          <w:p w:rsidR="00A22DD7" w:rsidRPr="00A2103C" w:rsidRDefault="00A22DD7" w:rsidP="00956204">
            <w:pPr>
              <w:suppressAutoHyphens/>
              <w:autoSpaceDN w:val="0"/>
              <w:jc w:val="both"/>
              <w:rPr>
                <w:rFonts w:ascii="Times New Roman" w:eastAsia="Calibri" w:hAnsi="Times New Roman" w:cs="Times New Roman"/>
                <w:sz w:val="24"/>
                <w:szCs w:val="24"/>
              </w:rPr>
            </w:pPr>
            <w:r>
              <w:rPr>
                <w:rFonts w:ascii="Times New Roman" w:eastAsia="Calibri" w:hAnsi="Times New Roman" w:cs="Times New Roman"/>
                <w:sz w:val="24"/>
                <w:szCs w:val="24"/>
              </w:rPr>
              <w:t>Indeks Izvršenje / Rebalans</w:t>
            </w:r>
          </w:p>
        </w:tc>
      </w:tr>
      <w:tr w:rsidR="00A22DD7" w:rsidRPr="00A2103C" w:rsidTr="00A22DD7">
        <w:trPr>
          <w:trHeight w:val="560"/>
        </w:trPr>
        <w:tc>
          <w:tcPr>
            <w:tcW w:w="3397" w:type="dxa"/>
          </w:tcPr>
          <w:p w:rsidR="00A22DD7" w:rsidRPr="00A2103C" w:rsidRDefault="00A22DD7" w:rsidP="00956204">
            <w:p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lastRenderedPageBreak/>
              <w:t>A 67909 Redovna djelatnost sveučilišta u Osijeku ( iz evidencijskih prihoda )</w:t>
            </w:r>
          </w:p>
        </w:tc>
        <w:tc>
          <w:tcPr>
            <w:tcW w:w="1560" w:type="dxa"/>
          </w:tcPr>
          <w:p w:rsidR="00A22DD7" w:rsidRPr="00A2103C" w:rsidRDefault="00A22DD7" w:rsidP="00956204">
            <w:pPr>
              <w:suppressAutoHyphens/>
              <w:autoSpaceDN w:val="0"/>
              <w:jc w:val="both"/>
              <w:rPr>
                <w:rFonts w:ascii="Times New Roman" w:eastAsia="Calibri" w:hAnsi="Times New Roman" w:cs="Times New Roman"/>
                <w:sz w:val="24"/>
                <w:szCs w:val="24"/>
              </w:rPr>
            </w:pPr>
            <w:r>
              <w:rPr>
                <w:rFonts w:ascii="Times New Roman" w:eastAsia="Calibri" w:hAnsi="Times New Roman" w:cs="Times New Roman"/>
                <w:sz w:val="24"/>
                <w:szCs w:val="24"/>
              </w:rPr>
              <w:t>890.251</w:t>
            </w:r>
          </w:p>
        </w:tc>
        <w:tc>
          <w:tcPr>
            <w:tcW w:w="1701" w:type="dxa"/>
          </w:tcPr>
          <w:p w:rsidR="00A22DD7" w:rsidRPr="00A2103C" w:rsidRDefault="00A22DD7" w:rsidP="00956204">
            <w:pPr>
              <w:suppressAutoHyphens/>
              <w:autoSpaceDN w:val="0"/>
              <w:jc w:val="both"/>
              <w:rPr>
                <w:rFonts w:ascii="Times New Roman" w:eastAsia="Calibri" w:hAnsi="Times New Roman" w:cs="Times New Roman"/>
                <w:sz w:val="24"/>
                <w:szCs w:val="24"/>
              </w:rPr>
            </w:pPr>
            <w:r>
              <w:rPr>
                <w:rFonts w:ascii="Times New Roman" w:eastAsia="Calibri" w:hAnsi="Times New Roman" w:cs="Times New Roman"/>
                <w:sz w:val="24"/>
                <w:szCs w:val="24"/>
              </w:rPr>
              <w:t>862.830,87</w:t>
            </w:r>
          </w:p>
        </w:tc>
        <w:tc>
          <w:tcPr>
            <w:tcW w:w="1572" w:type="dxa"/>
          </w:tcPr>
          <w:p w:rsidR="00A22DD7" w:rsidRPr="00A2103C" w:rsidRDefault="00A22DD7" w:rsidP="00956204">
            <w:pPr>
              <w:suppressAutoHyphens/>
              <w:autoSpaceDN w:val="0"/>
              <w:jc w:val="both"/>
              <w:rPr>
                <w:rFonts w:ascii="Times New Roman" w:eastAsia="Calibri" w:hAnsi="Times New Roman" w:cs="Times New Roman"/>
                <w:sz w:val="24"/>
                <w:szCs w:val="24"/>
              </w:rPr>
            </w:pPr>
            <w:r>
              <w:rPr>
                <w:rFonts w:ascii="Times New Roman" w:eastAsia="Calibri" w:hAnsi="Times New Roman" w:cs="Times New Roman"/>
                <w:sz w:val="24"/>
                <w:szCs w:val="24"/>
              </w:rPr>
              <w:t>97</w:t>
            </w:r>
          </w:p>
        </w:tc>
      </w:tr>
      <w:tr w:rsidR="00A22DD7" w:rsidRPr="00A2103C" w:rsidTr="00A22DD7">
        <w:trPr>
          <w:trHeight w:val="560"/>
        </w:trPr>
        <w:tc>
          <w:tcPr>
            <w:tcW w:w="3397" w:type="dxa"/>
          </w:tcPr>
          <w:p w:rsidR="00A22DD7" w:rsidRPr="00A2103C" w:rsidRDefault="00A22DD7" w:rsidP="00956204">
            <w:p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Izvor 31 – vlastiti prihodi</w:t>
            </w:r>
          </w:p>
        </w:tc>
        <w:tc>
          <w:tcPr>
            <w:tcW w:w="1560" w:type="dxa"/>
          </w:tcPr>
          <w:p w:rsidR="00A22DD7" w:rsidRPr="00A2103C" w:rsidRDefault="00A22DD7" w:rsidP="00956204">
            <w:pPr>
              <w:suppressAutoHyphens/>
              <w:autoSpaceDN w:val="0"/>
              <w:jc w:val="both"/>
              <w:rPr>
                <w:rFonts w:ascii="Times New Roman" w:eastAsia="Calibri" w:hAnsi="Times New Roman" w:cs="Times New Roman"/>
                <w:sz w:val="24"/>
                <w:szCs w:val="24"/>
              </w:rPr>
            </w:pPr>
            <w:r>
              <w:rPr>
                <w:rFonts w:ascii="Times New Roman" w:eastAsia="Calibri" w:hAnsi="Times New Roman" w:cs="Times New Roman"/>
                <w:sz w:val="24"/>
                <w:szCs w:val="24"/>
              </w:rPr>
              <w:t>10.974</w:t>
            </w:r>
          </w:p>
        </w:tc>
        <w:tc>
          <w:tcPr>
            <w:tcW w:w="1701" w:type="dxa"/>
          </w:tcPr>
          <w:p w:rsidR="00A22DD7" w:rsidRPr="00A2103C" w:rsidRDefault="00A22DD7" w:rsidP="00956204">
            <w:pPr>
              <w:suppressAutoHyphens/>
              <w:autoSpaceDN w:val="0"/>
              <w:jc w:val="both"/>
              <w:rPr>
                <w:rFonts w:ascii="Times New Roman" w:eastAsia="Calibri" w:hAnsi="Times New Roman" w:cs="Times New Roman"/>
                <w:sz w:val="24"/>
                <w:szCs w:val="24"/>
              </w:rPr>
            </w:pPr>
            <w:r>
              <w:rPr>
                <w:rFonts w:ascii="Times New Roman" w:eastAsia="Calibri" w:hAnsi="Times New Roman" w:cs="Times New Roman"/>
                <w:sz w:val="24"/>
                <w:szCs w:val="24"/>
              </w:rPr>
              <w:t>11.113,50</w:t>
            </w:r>
          </w:p>
        </w:tc>
        <w:tc>
          <w:tcPr>
            <w:tcW w:w="1572" w:type="dxa"/>
          </w:tcPr>
          <w:p w:rsidR="00A22DD7" w:rsidRPr="00A2103C" w:rsidRDefault="00A22DD7" w:rsidP="00956204">
            <w:pPr>
              <w:suppressAutoHyphens/>
              <w:autoSpaceDN w:val="0"/>
              <w:jc w:val="both"/>
              <w:rPr>
                <w:rFonts w:ascii="Times New Roman" w:eastAsia="Calibri" w:hAnsi="Times New Roman" w:cs="Times New Roman"/>
                <w:sz w:val="24"/>
                <w:szCs w:val="24"/>
              </w:rPr>
            </w:pPr>
            <w:r>
              <w:rPr>
                <w:rFonts w:ascii="Times New Roman" w:eastAsia="Calibri" w:hAnsi="Times New Roman" w:cs="Times New Roman"/>
                <w:sz w:val="24"/>
                <w:szCs w:val="24"/>
              </w:rPr>
              <w:t>101</w:t>
            </w:r>
          </w:p>
        </w:tc>
      </w:tr>
      <w:tr w:rsidR="00A22DD7" w:rsidRPr="00A2103C" w:rsidTr="00A22DD7">
        <w:trPr>
          <w:trHeight w:val="560"/>
        </w:trPr>
        <w:tc>
          <w:tcPr>
            <w:tcW w:w="3397" w:type="dxa"/>
          </w:tcPr>
          <w:p w:rsidR="00A22DD7" w:rsidRPr="00A2103C" w:rsidRDefault="00A22DD7" w:rsidP="00956204">
            <w:p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Izvor 43- namjenski prihodi</w:t>
            </w:r>
          </w:p>
        </w:tc>
        <w:tc>
          <w:tcPr>
            <w:tcW w:w="1560" w:type="dxa"/>
          </w:tcPr>
          <w:p w:rsidR="00A22DD7" w:rsidRPr="00A2103C" w:rsidRDefault="00A22DD7" w:rsidP="00956204">
            <w:pPr>
              <w:suppressAutoHyphens/>
              <w:autoSpaceDN w:val="0"/>
              <w:jc w:val="both"/>
              <w:rPr>
                <w:rFonts w:ascii="Times New Roman" w:eastAsia="Calibri" w:hAnsi="Times New Roman" w:cs="Times New Roman"/>
                <w:sz w:val="24"/>
                <w:szCs w:val="24"/>
              </w:rPr>
            </w:pPr>
            <w:r>
              <w:rPr>
                <w:rFonts w:ascii="Times New Roman" w:eastAsia="Calibri" w:hAnsi="Times New Roman" w:cs="Times New Roman"/>
                <w:sz w:val="24"/>
                <w:szCs w:val="24"/>
              </w:rPr>
              <w:t>142.489</w:t>
            </w:r>
          </w:p>
        </w:tc>
        <w:tc>
          <w:tcPr>
            <w:tcW w:w="1701" w:type="dxa"/>
          </w:tcPr>
          <w:p w:rsidR="00A22DD7" w:rsidRPr="00A2103C" w:rsidRDefault="00302A5C" w:rsidP="00956204">
            <w:pPr>
              <w:suppressAutoHyphens/>
              <w:autoSpaceDN w:val="0"/>
              <w:jc w:val="both"/>
              <w:rPr>
                <w:rFonts w:ascii="Times New Roman" w:eastAsia="Calibri" w:hAnsi="Times New Roman" w:cs="Times New Roman"/>
                <w:sz w:val="24"/>
                <w:szCs w:val="24"/>
              </w:rPr>
            </w:pPr>
            <w:r>
              <w:rPr>
                <w:rFonts w:ascii="Times New Roman" w:eastAsia="Calibri" w:hAnsi="Times New Roman" w:cs="Times New Roman"/>
                <w:sz w:val="24"/>
                <w:szCs w:val="24"/>
              </w:rPr>
              <w:t>138</w:t>
            </w:r>
            <w:r w:rsidR="00A22DD7">
              <w:rPr>
                <w:rFonts w:ascii="Times New Roman" w:eastAsia="Calibri" w:hAnsi="Times New Roman" w:cs="Times New Roman"/>
                <w:sz w:val="24"/>
                <w:szCs w:val="24"/>
              </w:rPr>
              <w:t>.182,47</w:t>
            </w:r>
          </w:p>
        </w:tc>
        <w:tc>
          <w:tcPr>
            <w:tcW w:w="1572" w:type="dxa"/>
          </w:tcPr>
          <w:p w:rsidR="00A22DD7" w:rsidRPr="00A2103C" w:rsidRDefault="00A22DD7" w:rsidP="00956204">
            <w:pPr>
              <w:suppressAutoHyphens/>
              <w:autoSpaceDN w:val="0"/>
              <w:jc w:val="both"/>
              <w:rPr>
                <w:rFonts w:ascii="Times New Roman" w:eastAsia="Calibri" w:hAnsi="Times New Roman" w:cs="Times New Roman"/>
                <w:sz w:val="24"/>
                <w:szCs w:val="24"/>
              </w:rPr>
            </w:pPr>
            <w:r>
              <w:rPr>
                <w:rFonts w:ascii="Times New Roman" w:eastAsia="Calibri" w:hAnsi="Times New Roman" w:cs="Times New Roman"/>
                <w:sz w:val="24"/>
                <w:szCs w:val="24"/>
              </w:rPr>
              <w:t>97</w:t>
            </w:r>
          </w:p>
        </w:tc>
      </w:tr>
      <w:tr w:rsidR="00A22DD7" w:rsidRPr="00A2103C" w:rsidTr="00A22DD7">
        <w:trPr>
          <w:trHeight w:val="560"/>
        </w:trPr>
        <w:tc>
          <w:tcPr>
            <w:tcW w:w="3397" w:type="dxa"/>
          </w:tcPr>
          <w:p w:rsidR="00A22DD7" w:rsidRPr="00A2103C" w:rsidRDefault="00A22DD7" w:rsidP="00956204">
            <w:p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Izvor 52 – ostale pomoći</w:t>
            </w:r>
          </w:p>
        </w:tc>
        <w:tc>
          <w:tcPr>
            <w:tcW w:w="1560" w:type="dxa"/>
          </w:tcPr>
          <w:p w:rsidR="00A22DD7" w:rsidRPr="00A2103C" w:rsidRDefault="00A22DD7" w:rsidP="00956204">
            <w:pPr>
              <w:suppressAutoHyphens/>
              <w:autoSpaceDN w:val="0"/>
              <w:jc w:val="both"/>
              <w:rPr>
                <w:rFonts w:ascii="Times New Roman" w:eastAsia="Calibri" w:hAnsi="Times New Roman" w:cs="Times New Roman"/>
                <w:sz w:val="24"/>
                <w:szCs w:val="24"/>
              </w:rPr>
            </w:pPr>
            <w:r>
              <w:rPr>
                <w:rFonts w:ascii="Times New Roman" w:eastAsia="Calibri" w:hAnsi="Times New Roman" w:cs="Times New Roman"/>
                <w:sz w:val="24"/>
                <w:szCs w:val="24"/>
              </w:rPr>
              <w:t>713.588</w:t>
            </w:r>
          </w:p>
        </w:tc>
        <w:tc>
          <w:tcPr>
            <w:tcW w:w="1701" w:type="dxa"/>
          </w:tcPr>
          <w:p w:rsidR="00A22DD7" w:rsidRPr="00A2103C" w:rsidRDefault="00A22DD7" w:rsidP="00956204">
            <w:pPr>
              <w:suppressAutoHyphens/>
              <w:autoSpaceDN w:val="0"/>
              <w:jc w:val="both"/>
              <w:rPr>
                <w:rFonts w:ascii="Times New Roman" w:eastAsia="Calibri" w:hAnsi="Times New Roman" w:cs="Times New Roman"/>
                <w:sz w:val="24"/>
                <w:szCs w:val="24"/>
              </w:rPr>
            </w:pPr>
            <w:r>
              <w:rPr>
                <w:rFonts w:ascii="Times New Roman" w:eastAsia="Calibri" w:hAnsi="Times New Roman" w:cs="Times New Roman"/>
                <w:sz w:val="24"/>
                <w:szCs w:val="24"/>
              </w:rPr>
              <w:t>713.534,90</w:t>
            </w:r>
          </w:p>
        </w:tc>
        <w:tc>
          <w:tcPr>
            <w:tcW w:w="1572" w:type="dxa"/>
          </w:tcPr>
          <w:p w:rsidR="00A22DD7" w:rsidRPr="00A2103C" w:rsidRDefault="00A22DD7" w:rsidP="00956204">
            <w:pPr>
              <w:suppressAutoHyphens/>
              <w:autoSpaceDN w:val="0"/>
              <w:jc w:val="both"/>
              <w:rPr>
                <w:rFonts w:ascii="Times New Roman" w:eastAsia="Calibri" w:hAnsi="Times New Roman" w:cs="Times New Roman"/>
                <w:sz w:val="24"/>
                <w:szCs w:val="24"/>
              </w:rPr>
            </w:pPr>
            <w:r>
              <w:rPr>
                <w:rFonts w:ascii="Times New Roman" w:eastAsia="Calibri" w:hAnsi="Times New Roman" w:cs="Times New Roman"/>
                <w:sz w:val="24"/>
                <w:szCs w:val="24"/>
              </w:rPr>
              <w:t>100</w:t>
            </w:r>
          </w:p>
        </w:tc>
      </w:tr>
      <w:tr w:rsidR="00A22DD7" w:rsidRPr="00A2103C" w:rsidTr="00A22DD7">
        <w:trPr>
          <w:trHeight w:val="560"/>
        </w:trPr>
        <w:tc>
          <w:tcPr>
            <w:tcW w:w="3397" w:type="dxa"/>
          </w:tcPr>
          <w:p w:rsidR="00A22DD7" w:rsidRPr="00A2103C" w:rsidRDefault="00A22DD7" w:rsidP="00956204">
            <w:p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Izvor 61 - donacije</w:t>
            </w:r>
          </w:p>
        </w:tc>
        <w:tc>
          <w:tcPr>
            <w:tcW w:w="1560" w:type="dxa"/>
          </w:tcPr>
          <w:p w:rsidR="00A22DD7" w:rsidRPr="00A2103C" w:rsidRDefault="00A22DD7" w:rsidP="00956204">
            <w:pPr>
              <w:suppressAutoHyphens/>
              <w:autoSpaceDN w:val="0"/>
              <w:jc w:val="both"/>
              <w:rPr>
                <w:rFonts w:ascii="Times New Roman" w:eastAsia="Calibri" w:hAnsi="Times New Roman" w:cs="Times New Roman"/>
                <w:sz w:val="24"/>
                <w:szCs w:val="24"/>
              </w:rPr>
            </w:pPr>
            <w:r>
              <w:rPr>
                <w:rFonts w:ascii="Times New Roman" w:eastAsia="Calibri" w:hAnsi="Times New Roman" w:cs="Times New Roman"/>
                <w:sz w:val="24"/>
                <w:szCs w:val="24"/>
              </w:rPr>
              <w:t>23.200</w:t>
            </w:r>
          </w:p>
        </w:tc>
        <w:tc>
          <w:tcPr>
            <w:tcW w:w="1701" w:type="dxa"/>
          </w:tcPr>
          <w:p w:rsidR="00A22DD7" w:rsidRPr="00A2103C" w:rsidRDefault="00A22DD7" w:rsidP="00956204">
            <w:pPr>
              <w:suppressAutoHyphens/>
              <w:autoSpaceDN w:val="0"/>
              <w:jc w:val="both"/>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572" w:type="dxa"/>
          </w:tcPr>
          <w:p w:rsidR="00A22DD7" w:rsidRPr="00A2103C" w:rsidRDefault="00A22DD7" w:rsidP="00956204">
            <w:pPr>
              <w:suppressAutoHyphens/>
              <w:autoSpaceDN w:val="0"/>
              <w:jc w:val="both"/>
              <w:rPr>
                <w:rFonts w:ascii="Times New Roman" w:eastAsia="Calibri" w:hAnsi="Times New Roman" w:cs="Times New Roman"/>
                <w:sz w:val="24"/>
                <w:szCs w:val="24"/>
              </w:rPr>
            </w:pPr>
            <w:r>
              <w:rPr>
                <w:rFonts w:ascii="Times New Roman" w:eastAsia="Calibri" w:hAnsi="Times New Roman" w:cs="Times New Roman"/>
                <w:sz w:val="24"/>
                <w:szCs w:val="24"/>
              </w:rPr>
              <w:t>0</w:t>
            </w:r>
          </w:p>
        </w:tc>
      </w:tr>
    </w:tbl>
    <w:p w:rsidR="00B063C0" w:rsidRPr="00A2103C" w:rsidRDefault="00B063C0" w:rsidP="00956204">
      <w:pPr>
        <w:suppressAutoHyphens/>
        <w:autoSpaceDN w:val="0"/>
        <w:jc w:val="both"/>
        <w:rPr>
          <w:rFonts w:ascii="Times New Roman" w:eastAsia="Calibri" w:hAnsi="Times New Roman" w:cs="Times New Roman"/>
          <w:sz w:val="24"/>
          <w:szCs w:val="24"/>
        </w:rPr>
      </w:pPr>
    </w:p>
    <w:p w:rsidR="00C840B5" w:rsidRPr="00A2103C" w:rsidRDefault="0063189F" w:rsidP="00956204">
      <w:p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 xml:space="preserve">Iz </w:t>
      </w:r>
      <w:r w:rsidR="00C840B5" w:rsidRPr="00A2103C">
        <w:rPr>
          <w:rFonts w:ascii="Times New Roman" w:eastAsia="Calibri" w:hAnsi="Times New Roman" w:cs="Times New Roman"/>
          <w:sz w:val="24"/>
          <w:szCs w:val="24"/>
        </w:rPr>
        <w:t>aktivnosti redovne djelatnosti  financira se:</w:t>
      </w:r>
    </w:p>
    <w:p w:rsidR="007F26F7" w:rsidRPr="00A2103C" w:rsidRDefault="00C840B5" w:rsidP="009B6C9A">
      <w:pPr>
        <w:pStyle w:val="Odlomakpopisa"/>
        <w:numPr>
          <w:ilvl w:val="0"/>
          <w:numId w:val="15"/>
        </w:num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 xml:space="preserve">plaća i materijalna prava zaposlenika koji se financiraju iz sredstava Grada Osijeka </w:t>
      </w:r>
      <w:r w:rsidR="00A22DD7">
        <w:rPr>
          <w:rFonts w:ascii="Times New Roman" w:eastAsia="Calibri" w:hAnsi="Times New Roman" w:cs="Times New Roman"/>
          <w:sz w:val="24"/>
          <w:szCs w:val="24"/>
        </w:rPr>
        <w:t>i Ministarstva kulture i medija RH</w:t>
      </w:r>
      <w:r w:rsidR="002704A2" w:rsidRPr="00A2103C">
        <w:rPr>
          <w:rFonts w:ascii="Times New Roman" w:eastAsia="Calibri" w:hAnsi="Times New Roman" w:cs="Times New Roman"/>
          <w:sz w:val="24"/>
          <w:szCs w:val="24"/>
        </w:rPr>
        <w:t xml:space="preserve">, </w:t>
      </w:r>
      <w:r w:rsidRPr="00A2103C">
        <w:rPr>
          <w:rFonts w:ascii="Times New Roman" w:eastAsia="Calibri" w:hAnsi="Times New Roman" w:cs="Times New Roman"/>
          <w:sz w:val="24"/>
          <w:szCs w:val="24"/>
        </w:rPr>
        <w:t xml:space="preserve">materijalni rashodi, </w:t>
      </w:r>
      <w:r w:rsidR="00D80BAA">
        <w:rPr>
          <w:rFonts w:ascii="Times New Roman" w:eastAsia="Calibri" w:hAnsi="Times New Roman" w:cs="Times New Roman"/>
          <w:sz w:val="24"/>
          <w:szCs w:val="24"/>
        </w:rPr>
        <w:t xml:space="preserve">knjižnične aktivnosti , </w:t>
      </w:r>
      <w:r w:rsidRPr="00A2103C">
        <w:rPr>
          <w:rFonts w:ascii="Times New Roman" w:eastAsia="Calibri" w:hAnsi="Times New Roman" w:cs="Times New Roman"/>
          <w:sz w:val="24"/>
          <w:szCs w:val="24"/>
        </w:rPr>
        <w:t>financijski rashodi te rashodi za nabavu nefinancijske imovine ( knjižne građe i opreme )</w:t>
      </w:r>
    </w:p>
    <w:p w:rsidR="007F26F7" w:rsidRPr="00A2103C" w:rsidRDefault="00D80BAA" w:rsidP="00956204">
      <w:pPr>
        <w:suppressAutoHyphens/>
        <w:autoSpaceDN w:val="0"/>
        <w:jc w:val="both"/>
        <w:rPr>
          <w:rFonts w:ascii="Times New Roman" w:eastAsia="Calibri" w:hAnsi="Times New Roman" w:cs="Times New Roman"/>
          <w:sz w:val="24"/>
          <w:szCs w:val="24"/>
        </w:rPr>
      </w:pPr>
      <w:r w:rsidRPr="00D80BAA">
        <w:rPr>
          <w:rFonts w:ascii="Times New Roman" w:eastAsia="Calibri" w:hAnsi="Times New Roman" w:cs="Times New Roman"/>
          <w:b/>
          <w:sz w:val="24"/>
          <w:szCs w:val="24"/>
          <w:u w:val="single"/>
        </w:rPr>
        <w:t>Vla</w:t>
      </w:r>
      <w:r>
        <w:rPr>
          <w:rFonts w:ascii="Times New Roman" w:eastAsia="Calibri" w:hAnsi="Times New Roman" w:cs="Times New Roman"/>
          <w:b/>
          <w:sz w:val="24"/>
          <w:szCs w:val="24"/>
          <w:u w:val="single"/>
        </w:rPr>
        <w:t>stiti  prihodi</w:t>
      </w:r>
      <w:r w:rsidR="00CF6D8E" w:rsidRPr="00A2103C">
        <w:rPr>
          <w:rFonts w:ascii="Times New Roman" w:eastAsia="Calibri" w:hAnsi="Times New Roman" w:cs="Times New Roman"/>
          <w:b/>
          <w:sz w:val="24"/>
          <w:szCs w:val="24"/>
          <w:u w:val="single"/>
        </w:rPr>
        <w:t xml:space="preserve"> – izvor 31</w:t>
      </w:r>
      <w:r w:rsidR="00CF6D8E" w:rsidRPr="00A2103C">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rPr>
        <w:t xml:space="preserve"> dobiveni</w:t>
      </w:r>
      <w:r w:rsidR="00C840B5" w:rsidRPr="00A2103C">
        <w:rPr>
          <w:rFonts w:ascii="Times New Roman" w:eastAsia="Calibri" w:hAnsi="Times New Roman" w:cs="Times New Roman"/>
          <w:sz w:val="24"/>
          <w:szCs w:val="24"/>
        </w:rPr>
        <w:t xml:space="preserve"> od pruženih usluga ( usluge korištenja baze Crolist, knjigovodstvenog programa, od najma te od međuknjižnične posudbe knjiga  )</w:t>
      </w:r>
      <w:r>
        <w:rPr>
          <w:rFonts w:ascii="Times New Roman" w:eastAsia="Calibri" w:hAnsi="Times New Roman" w:cs="Times New Roman"/>
          <w:sz w:val="24"/>
          <w:szCs w:val="24"/>
        </w:rPr>
        <w:t xml:space="preserve"> utrošeni su za </w:t>
      </w:r>
      <w:r w:rsidR="00C840B5" w:rsidRPr="00A2103C">
        <w:rPr>
          <w:rFonts w:ascii="Times New Roman" w:eastAsia="Calibri" w:hAnsi="Times New Roman" w:cs="Times New Roman"/>
          <w:sz w:val="24"/>
          <w:szCs w:val="24"/>
        </w:rPr>
        <w:t xml:space="preserve">nabavu nefinancijske imovine – knjiga za našu osnovnu djelatnost i opreme ( računalne i uredske ). </w:t>
      </w:r>
    </w:p>
    <w:p w:rsidR="00CF6D8E" w:rsidRPr="00A2103C" w:rsidRDefault="00D80BAA" w:rsidP="00956204">
      <w:pPr>
        <w:spacing w:after="0"/>
        <w:contextualSpacing/>
        <w:jc w:val="both"/>
        <w:rPr>
          <w:rFonts w:ascii="Times New Roman" w:hAnsi="Times New Roman" w:cs="Times New Roman"/>
          <w:sz w:val="24"/>
          <w:szCs w:val="24"/>
        </w:rPr>
      </w:pPr>
      <w:r>
        <w:rPr>
          <w:rFonts w:ascii="Times New Roman" w:hAnsi="Times New Roman" w:cs="Times New Roman"/>
          <w:sz w:val="24"/>
          <w:szCs w:val="24"/>
        </w:rPr>
        <w:t>Odstupanja izvršenja u odnosu na rebalans su neznatna, 1%. Povećanjem prihoda, povećani su i rashodi.</w:t>
      </w:r>
    </w:p>
    <w:p w:rsidR="00CF6D8E" w:rsidRPr="00A2103C" w:rsidRDefault="00CF6D8E" w:rsidP="00956204">
      <w:pPr>
        <w:spacing w:after="0"/>
        <w:contextualSpacing/>
        <w:jc w:val="both"/>
        <w:rPr>
          <w:rFonts w:ascii="Times New Roman" w:hAnsi="Times New Roman" w:cs="Times New Roman"/>
          <w:b/>
          <w:sz w:val="24"/>
          <w:szCs w:val="24"/>
        </w:rPr>
      </w:pPr>
    </w:p>
    <w:p w:rsidR="00B063C0" w:rsidRPr="00A2103C" w:rsidRDefault="00B063C0" w:rsidP="00956204">
      <w:pPr>
        <w:spacing w:after="0"/>
        <w:contextualSpacing/>
        <w:jc w:val="both"/>
        <w:rPr>
          <w:rFonts w:ascii="Times New Roman" w:hAnsi="Times New Roman" w:cs="Times New Roman"/>
          <w:b/>
          <w:sz w:val="24"/>
          <w:szCs w:val="24"/>
        </w:rPr>
      </w:pPr>
    </w:p>
    <w:p w:rsidR="00CF6D8E" w:rsidRPr="00A2103C" w:rsidRDefault="00D80BAA" w:rsidP="00956204">
      <w:pPr>
        <w:spacing w:after="0"/>
        <w:contextualSpacing/>
        <w:jc w:val="both"/>
        <w:rPr>
          <w:rFonts w:ascii="Times New Roman" w:eastAsia="Calibri" w:hAnsi="Times New Roman" w:cs="Times New Roman"/>
          <w:sz w:val="24"/>
          <w:szCs w:val="24"/>
        </w:rPr>
      </w:pPr>
      <w:r w:rsidRPr="00D80BAA">
        <w:rPr>
          <w:rFonts w:ascii="Times New Roman" w:eastAsia="Calibri" w:hAnsi="Times New Roman" w:cs="Times New Roman"/>
          <w:b/>
          <w:sz w:val="24"/>
          <w:szCs w:val="24"/>
          <w:u w:val="single"/>
        </w:rPr>
        <w:t>N</w:t>
      </w:r>
      <w:r>
        <w:rPr>
          <w:rFonts w:ascii="Times New Roman" w:eastAsia="Calibri" w:hAnsi="Times New Roman" w:cs="Times New Roman"/>
          <w:b/>
          <w:sz w:val="24"/>
          <w:szCs w:val="24"/>
          <w:u w:val="single"/>
        </w:rPr>
        <w:t>amjenski prihodi</w:t>
      </w:r>
      <w:r w:rsidR="00CF6D8E" w:rsidRPr="00D80BAA">
        <w:rPr>
          <w:rFonts w:ascii="Times New Roman" w:eastAsia="Calibri" w:hAnsi="Times New Roman" w:cs="Times New Roman"/>
          <w:b/>
          <w:sz w:val="24"/>
          <w:szCs w:val="24"/>
          <w:u w:val="single"/>
        </w:rPr>
        <w:t xml:space="preserve"> – izvor</w:t>
      </w:r>
      <w:r w:rsidR="00CF6D8E" w:rsidRPr="00A2103C">
        <w:rPr>
          <w:rFonts w:ascii="Times New Roman" w:eastAsia="Calibri" w:hAnsi="Times New Roman" w:cs="Times New Roman"/>
          <w:b/>
          <w:sz w:val="24"/>
          <w:szCs w:val="24"/>
          <w:u w:val="single"/>
        </w:rPr>
        <w:t xml:space="preserve"> 43 </w:t>
      </w:r>
      <w:r>
        <w:rPr>
          <w:rFonts w:ascii="Times New Roman" w:eastAsia="Calibri" w:hAnsi="Times New Roman" w:cs="Times New Roman"/>
          <w:sz w:val="24"/>
          <w:szCs w:val="24"/>
        </w:rPr>
        <w:t>dobiveni</w:t>
      </w:r>
      <w:r w:rsidR="008E013C" w:rsidRPr="00A2103C">
        <w:rPr>
          <w:rFonts w:ascii="Times New Roman" w:eastAsia="Calibri" w:hAnsi="Times New Roman" w:cs="Times New Roman"/>
          <w:sz w:val="24"/>
          <w:szCs w:val="24"/>
        </w:rPr>
        <w:t xml:space="preserve"> od u</w:t>
      </w:r>
      <w:r w:rsidR="00CF6D8E" w:rsidRPr="00A2103C">
        <w:rPr>
          <w:rFonts w:ascii="Times New Roman" w:eastAsia="Calibri" w:hAnsi="Times New Roman" w:cs="Times New Roman"/>
          <w:sz w:val="24"/>
          <w:szCs w:val="24"/>
        </w:rPr>
        <w:t>pisa i zakasnine</w:t>
      </w:r>
      <w:r w:rsidR="00302A5C">
        <w:rPr>
          <w:rFonts w:ascii="Times New Roman" w:eastAsia="Calibri" w:hAnsi="Times New Roman" w:cs="Times New Roman"/>
          <w:sz w:val="24"/>
          <w:szCs w:val="24"/>
        </w:rPr>
        <w:t xml:space="preserve"> korisnika  Knjižnice, </w:t>
      </w:r>
      <w:r>
        <w:rPr>
          <w:rFonts w:ascii="Times New Roman" w:eastAsia="Calibri" w:hAnsi="Times New Roman" w:cs="Times New Roman"/>
          <w:sz w:val="24"/>
          <w:szCs w:val="24"/>
        </w:rPr>
        <w:t xml:space="preserve"> kao i svake godine  utrošili smo </w:t>
      </w:r>
      <w:r w:rsidR="001C3D2A" w:rsidRPr="00A2103C">
        <w:rPr>
          <w:rFonts w:ascii="Times New Roman" w:eastAsia="Calibri" w:hAnsi="Times New Roman" w:cs="Times New Roman"/>
          <w:sz w:val="24"/>
          <w:szCs w:val="24"/>
        </w:rPr>
        <w:t xml:space="preserve"> na rashode vezane za </w:t>
      </w:r>
      <w:r w:rsidR="008E013C" w:rsidRPr="00A2103C">
        <w:rPr>
          <w:rFonts w:ascii="Times New Roman" w:eastAsia="Calibri" w:hAnsi="Times New Roman" w:cs="Times New Roman"/>
          <w:sz w:val="24"/>
          <w:szCs w:val="24"/>
        </w:rPr>
        <w:t>obavljanje redovne djelatnosti knjižnice</w:t>
      </w:r>
      <w:r w:rsidR="00CF6D8E" w:rsidRPr="00A2103C">
        <w:rPr>
          <w:rFonts w:ascii="Times New Roman" w:eastAsia="Calibri" w:hAnsi="Times New Roman" w:cs="Times New Roman"/>
          <w:sz w:val="24"/>
          <w:szCs w:val="24"/>
        </w:rPr>
        <w:t xml:space="preserve"> </w:t>
      </w:r>
      <w:r w:rsidR="00302A5C">
        <w:rPr>
          <w:rFonts w:ascii="Times New Roman" w:eastAsia="Calibri" w:hAnsi="Times New Roman" w:cs="Times New Roman"/>
          <w:sz w:val="24"/>
          <w:szCs w:val="24"/>
        </w:rPr>
        <w:t xml:space="preserve">. Od </w:t>
      </w:r>
      <w:r w:rsidR="001C3D2A" w:rsidRPr="00A2103C">
        <w:rPr>
          <w:rFonts w:ascii="Times New Roman" w:eastAsia="Calibri" w:hAnsi="Times New Roman" w:cs="Times New Roman"/>
          <w:sz w:val="24"/>
          <w:szCs w:val="24"/>
        </w:rPr>
        <w:t xml:space="preserve">najvažnijih spadaju : </w:t>
      </w:r>
      <w:r>
        <w:rPr>
          <w:rFonts w:ascii="Times New Roman" w:eastAsia="Calibri" w:hAnsi="Times New Roman" w:cs="Times New Roman"/>
          <w:sz w:val="24"/>
          <w:szCs w:val="24"/>
        </w:rPr>
        <w:t xml:space="preserve">provedba redovnih aktivnosti Knjižnice, </w:t>
      </w:r>
      <w:r w:rsidR="001C3D2A" w:rsidRPr="00A2103C">
        <w:rPr>
          <w:rFonts w:ascii="Times New Roman" w:eastAsia="Calibri" w:hAnsi="Times New Roman" w:cs="Times New Roman"/>
          <w:sz w:val="24"/>
          <w:szCs w:val="24"/>
        </w:rPr>
        <w:t>nabava periodike, knjižne građe, uredskog materijala, materijala za održavanje.</w:t>
      </w:r>
    </w:p>
    <w:p w:rsidR="001C3D2A" w:rsidRPr="00A2103C" w:rsidRDefault="001C3D2A" w:rsidP="00956204">
      <w:pPr>
        <w:spacing w:after="0"/>
        <w:contextualSpacing/>
        <w:jc w:val="both"/>
        <w:rPr>
          <w:rFonts w:ascii="Times New Roman" w:eastAsia="Calibri" w:hAnsi="Times New Roman" w:cs="Times New Roman"/>
          <w:sz w:val="24"/>
          <w:szCs w:val="24"/>
        </w:rPr>
      </w:pPr>
    </w:p>
    <w:p w:rsidR="001C3D2A" w:rsidRPr="00A2103C" w:rsidRDefault="001C3D2A" w:rsidP="00956204">
      <w:pPr>
        <w:spacing w:after="0"/>
        <w:contextualSpacing/>
        <w:jc w:val="both"/>
        <w:rPr>
          <w:rFonts w:ascii="Times New Roman" w:hAnsi="Times New Roman" w:cs="Times New Roman"/>
          <w:sz w:val="24"/>
          <w:szCs w:val="24"/>
        </w:rPr>
      </w:pPr>
      <w:r w:rsidRPr="00A2103C">
        <w:rPr>
          <w:rFonts w:ascii="Times New Roman" w:hAnsi="Times New Roman" w:cs="Times New Roman"/>
          <w:sz w:val="24"/>
          <w:szCs w:val="24"/>
        </w:rPr>
        <w:t xml:space="preserve">Odstupanje </w:t>
      </w:r>
      <w:r w:rsidR="00D80BAA">
        <w:rPr>
          <w:rFonts w:ascii="Times New Roman" w:hAnsi="Times New Roman" w:cs="Times New Roman"/>
          <w:sz w:val="24"/>
          <w:szCs w:val="24"/>
        </w:rPr>
        <w:t>izvršenja od rebalansa iznosi 3</w:t>
      </w:r>
      <w:r w:rsidR="00302A5C">
        <w:rPr>
          <w:rFonts w:ascii="Times New Roman" w:hAnsi="Times New Roman" w:cs="Times New Roman"/>
          <w:sz w:val="24"/>
          <w:szCs w:val="24"/>
        </w:rPr>
        <w:t xml:space="preserve">% </w:t>
      </w:r>
      <w:r w:rsidR="00D80BAA">
        <w:rPr>
          <w:rFonts w:ascii="Times New Roman" w:hAnsi="Times New Roman" w:cs="Times New Roman"/>
          <w:sz w:val="24"/>
          <w:szCs w:val="24"/>
        </w:rPr>
        <w:t>.</w:t>
      </w:r>
    </w:p>
    <w:p w:rsidR="00B063C0" w:rsidRPr="00A2103C" w:rsidRDefault="00B063C0" w:rsidP="00956204">
      <w:pPr>
        <w:spacing w:after="0"/>
        <w:contextualSpacing/>
        <w:jc w:val="both"/>
        <w:rPr>
          <w:rFonts w:ascii="Times New Roman" w:eastAsia="Calibri" w:hAnsi="Times New Roman" w:cs="Times New Roman"/>
          <w:sz w:val="24"/>
          <w:szCs w:val="24"/>
        </w:rPr>
      </w:pPr>
    </w:p>
    <w:p w:rsidR="00D80BAA" w:rsidRDefault="00D80BAA" w:rsidP="00956204">
      <w:pPr>
        <w:spacing w:after="0"/>
        <w:contextualSpacing/>
        <w:jc w:val="both"/>
        <w:rPr>
          <w:rFonts w:ascii="Times New Roman" w:eastAsia="Calibri" w:hAnsi="Times New Roman" w:cs="Times New Roman"/>
          <w:b/>
          <w:sz w:val="24"/>
          <w:szCs w:val="24"/>
          <w:u w:val="single"/>
        </w:rPr>
      </w:pPr>
    </w:p>
    <w:p w:rsidR="00D80BAA" w:rsidRDefault="00D80BAA" w:rsidP="00956204">
      <w:pPr>
        <w:spacing w:after="0"/>
        <w:contextualSpacing/>
        <w:jc w:val="both"/>
        <w:rPr>
          <w:rFonts w:ascii="Times New Roman" w:eastAsia="Calibri" w:hAnsi="Times New Roman" w:cs="Times New Roman"/>
          <w:b/>
          <w:sz w:val="24"/>
          <w:szCs w:val="24"/>
          <w:u w:val="single"/>
        </w:rPr>
      </w:pPr>
    </w:p>
    <w:p w:rsidR="001C3D2A" w:rsidRPr="00A2103C" w:rsidRDefault="00D80BAA" w:rsidP="00956204">
      <w:pPr>
        <w:spacing w:after="0"/>
        <w:contextualSpacing/>
        <w:jc w:val="both"/>
        <w:rPr>
          <w:rFonts w:ascii="Times New Roman" w:eastAsia="Calibri" w:hAnsi="Times New Roman" w:cs="Times New Roman"/>
          <w:b/>
          <w:sz w:val="24"/>
          <w:szCs w:val="24"/>
          <w:u w:val="single"/>
        </w:rPr>
      </w:pPr>
      <w:r w:rsidRPr="00D80BAA">
        <w:rPr>
          <w:rFonts w:ascii="Times New Roman" w:eastAsia="Calibri" w:hAnsi="Times New Roman" w:cs="Times New Roman"/>
          <w:b/>
          <w:sz w:val="24"/>
          <w:szCs w:val="24"/>
          <w:u w:val="single"/>
        </w:rPr>
        <w:t>O</w:t>
      </w:r>
      <w:r w:rsidR="001C3D2A" w:rsidRPr="00D80BAA">
        <w:rPr>
          <w:rFonts w:ascii="Times New Roman" w:eastAsia="Calibri" w:hAnsi="Times New Roman" w:cs="Times New Roman"/>
          <w:b/>
          <w:sz w:val="24"/>
          <w:szCs w:val="24"/>
          <w:u w:val="single"/>
        </w:rPr>
        <w:t>stale p</w:t>
      </w:r>
      <w:r w:rsidR="001C3D2A" w:rsidRPr="00A2103C">
        <w:rPr>
          <w:rFonts w:ascii="Times New Roman" w:eastAsia="Calibri" w:hAnsi="Times New Roman" w:cs="Times New Roman"/>
          <w:b/>
          <w:sz w:val="24"/>
          <w:szCs w:val="24"/>
          <w:u w:val="single"/>
        </w:rPr>
        <w:t>omoći  – izvor 52 dijelimo na :</w:t>
      </w:r>
    </w:p>
    <w:p w:rsidR="001C3D2A" w:rsidRPr="00A2103C" w:rsidRDefault="001C3D2A" w:rsidP="00956204">
      <w:pPr>
        <w:pStyle w:val="Odlomakpopisa"/>
        <w:numPr>
          <w:ilvl w:val="0"/>
          <w:numId w:val="15"/>
        </w:numPr>
        <w:spacing w:after="0"/>
        <w:jc w:val="both"/>
        <w:rPr>
          <w:rFonts w:ascii="Times New Roman" w:hAnsi="Times New Roman" w:cs="Times New Roman"/>
          <w:sz w:val="24"/>
          <w:szCs w:val="24"/>
        </w:rPr>
      </w:pPr>
      <w:r w:rsidRPr="00A2103C">
        <w:rPr>
          <w:rFonts w:ascii="Times New Roman" w:hAnsi="Times New Roman" w:cs="Times New Roman"/>
          <w:sz w:val="24"/>
          <w:szCs w:val="24"/>
        </w:rPr>
        <w:t xml:space="preserve">pomoći  od Grada Osijeka </w:t>
      </w:r>
    </w:p>
    <w:p w:rsidR="001C3D2A" w:rsidRPr="00A2103C" w:rsidRDefault="001C3D2A" w:rsidP="00956204">
      <w:pPr>
        <w:pStyle w:val="Odlomakpopisa"/>
        <w:spacing w:after="0"/>
        <w:jc w:val="both"/>
        <w:rPr>
          <w:rFonts w:ascii="Times New Roman" w:hAnsi="Times New Roman" w:cs="Times New Roman"/>
          <w:sz w:val="24"/>
          <w:szCs w:val="24"/>
        </w:rPr>
      </w:pPr>
      <w:r w:rsidRPr="00A2103C">
        <w:rPr>
          <w:rFonts w:ascii="Times New Roman" w:hAnsi="Times New Roman" w:cs="Times New Roman"/>
          <w:sz w:val="24"/>
          <w:szCs w:val="24"/>
        </w:rPr>
        <w:t>Pomoći od</w:t>
      </w:r>
      <w:r w:rsidR="00D80BAA">
        <w:rPr>
          <w:rFonts w:ascii="Times New Roman" w:hAnsi="Times New Roman" w:cs="Times New Roman"/>
          <w:sz w:val="24"/>
          <w:szCs w:val="24"/>
        </w:rPr>
        <w:t xml:space="preserve"> Grada Osijeka utrošena je za </w:t>
      </w:r>
      <w:r w:rsidRPr="00A2103C">
        <w:rPr>
          <w:rFonts w:ascii="Times New Roman" w:hAnsi="Times New Roman" w:cs="Times New Roman"/>
          <w:sz w:val="24"/>
          <w:szCs w:val="24"/>
        </w:rPr>
        <w:t>financiranje plaće i materijalnih prava zaposlenika Knjižnice na teret Grada Osijeka, režijske troškove, troškove investicijskog održavanja te nabave knjižne građe.</w:t>
      </w:r>
    </w:p>
    <w:p w:rsidR="00B063C0" w:rsidRDefault="00E82858" w:rsidP="00E82858">
      <w:pPr>
        <w:pStyle w:val="Odlomakpopisa"/>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Prijenos proračunskim korisnicima iz proračun koji im nije nadležan – Ministarstva kulture i medija RH</w:t>
      </w:r>
    </w:p>
    <w:p w:rsidR="00E82858" w:rsidRPr="00A2103C" w:rsidRDefault="00E82858" w:rsidP="00E82858">
      <w:pPr>
        <w:pStyle w:val="Odlomakpopisa"/>
        <w:spacing w:after="0"/>
        <w:jc w:val="both"/>
        <w:rPr>
          <w:rFonts w:ascii="Times New Roman" w:hAnsi="Times New Roman" w:cs="Times New Roman"/>
          <w:sz w:val="24"/>
          <w:szCs w:val="24"/>
        </w:rPr>
      </w:pPr>
      <w:r>
        <w:rPr>
          <w:rFonts w:ascii="Times New Roman" w:hAnsi="Times New Roman" w:cs="Times New Roman"/>
          <w:sz w:val="24"/>
          <w:szCs w:val="24"/>
        </w:rPr>
        <w:t xml:space="preserve">Sredstva Ministarstva kulture i medija RH  utrošena su za </w:t>
      </w:r>
      <w:r w:rsidRPr="00A2103C">
        <w:rPr>
          <w:rFonts w:ascii="Times New Roman" w:hAnsi="Times New Roman" w:cs="Times New Roman"/>
          <w:sz w:val="24"/>
          <w:szCs w:val="24"/>
        </w:rPr>
        <w:t>financiranje plaće i materijalnih prava zaposlenika Knjiž</w:t>
      </w:r>
      <w:r>
        <w:rPr>
          <w:rFonts w:ascii="Times New Roman" w:hAnsi="Times New Roman" w:cs="Times New Roman"/>
          <w:sz w:val="24"/>
          <w:szCs w:val="24"/>
        </w:rPr>
        <w:t xml:space="preserve">nice na </w:t>
      </w:r>
      <w:r w:rsidR="00B7306A">
        <w:rPr>
          <w:rFonts w:ascii="Times New Roman" w:hAnsi="Times New Roman" w:cs="Times New Roman"/>
          <w:sz w:val="24"/>
          <w:szCs w:val="24"/>
        </w:rPr>
        <w:t>teret ministarstva kulture i medija RH te financiranje programa na koje smo se javiti temeljem javnog poziva.</w:t>
      </w:r>
    </w:p>
    <w:p w:rsidR="00E82858" w:rsidRPr="00A2103C" w:rsidRDefault="00E82858" w:rsidP="00E82858">
      <w:pPr>
        <w:pStyle w:val="Odlomakpopisa"/>
        <w:spacing w:after="0"/>
        <w:jc w:val="both"/>
        <w:rPr>
          <w:rFonts w:ascii="Times New Roman" w:hAnsi="Times New Roman" w:cs="Times New Roman"/>
          <w:sz w:val="24"/>
          <w:szCs w:val="24"/>
        </w:rPr>
      </w:pPr>
    </w:p>
    <w:p w:rsidR="00B063C0" w:rsidRPr="00A2103C" w:rsidRDefault="00B063C0" w:rsidP="00956204">
      <w:pPr>
        <w:spacing w:after="0"/>
        <w:contextualSpacing/>
        <w:jc w:val="both"/>
        <w:rPr>
          <w:rFonts w:ascii="Times New Roman" w:hAnsi="Times New Roman" w:cs="Times New Roman"/>
          <w:sz w:val="24"/>
          <w:szCs w:val="24"/>
        </w:rPr>
      </w:pPr>
      <w:r w:rsidRPr="00A2103C">
        <w:rPr>
          <w:rFonts w:ascii="Times New Roman" w:hAnsi="Times New Roman" w:cs="Times New Roman"/>
          <w:sz w:val="24"/>
          <w:szCs w:val="24"/>
        </w:rPr>
        <w:t xml:space="preserve">Odstupanje </w:t>
      </w:r>
      <w:r w:rsidR="00B7306A">
        <w:rPr>
          <w:rFonts w:ascii="Times New Roman" w:hAnsi="Times New Roman" w:cs="Times New Roman"/>
          <w:sz w:val="24"/>
          <w:szCs w:val="24"/>
        </w:rPr>
        <w:t>iz ostalih pomoći nema.</w:t>
      </w:r>
    </w:p>
    <w:p w:rsidR="00B063C0" w:rsidRPr="00A2103C" w:rsidRDefault="00B063C0" w:rsidP="00956204">
      <w:pPr>
        <w:pStyle w:val="Odlomakpopisa"/>
        <w:spacing w:after="0"/>
        <w:jc w:val="both"/>
        <w:rPr>
          <w:rFonts w:ascii="Times New Roman" w:hAnsi="Times New Roman" w:cs="Times New Roman"/>
          <w:sz w:val="24"/>
          <w:szCs w:val="24"/>
        </w:rPr>
      </w:pPr>
    </w:p>
    <w:p w:rsidR="00B063C0" w:rsidRPr="00A2103C" w:rsidRDefault="00B7306A" w:rsidP="002704A2">
      <w:pPr>
        <w:pStyle w:val="Odlomakpopisa"/>
        <w:spacing w:after="0"/>
        <w:ind w:left="0"/>
        <w:jc w:val="both"/>
        <w:rPr>
          <w:rFonts w:ascii="Times New Roman" w:hAnsi="Times New Roman" w:cs="Times New Roman"/>
          <w:sz w:val="24"/>
          <w:szCs w:val="24"/>
        </w:rPr>
      </w:pPr>
      <w:r w:rsidRPr="00B7306A">
        <w:rPr>
          <w:rFonts w:ascii="Times New Roman" w:eastAsia="Calibri" w:hAnsi="Times New Roman" w:cs="Times New Roman"/>
          <w:b/>
          <w:sz w:val="24"/>
          <w:szCs w:val="24"/>
          <w:u w:val="single"/>
        </w:rPr>
        <w:t>D</w:t>
      </w:r>
      <w:r w:rsidR="00B063C0" w:rsidRPr="00B7306A">
        <w:rPr>
          <w:rFonts w:ascii="Times New Roman" w:eastAsia="Calibri" w:hAnsi="Times New Roman" w:cs="Times New Roman"/>
          <w:b/>
          <w:sz w:val="24"/>
          <w:szCs w:val="24"/>
          <w:u w:val="single"/>
        </w:rPr>
        <w:t>ona</w:t>
      </w:r>
      <w:r w:rsidR="00B063C0" w:rsidRPr="00A2103C">
        <w:rPr>
          <w:rFonts w:ascii="Times New Roman" w:eastAsia="Calibri" w:hAnsi="Times New Roman" w:cs="Times New Roman"/>
          <w:b/>
          <w:sz w:val="24"/>
          <w:szCs w:val="24"/>
          <w:u w:val="single"/>
        </w:rPr>
        <w:t xml:space="preserve">cije  – izvor 61 </w:t>
      </w:r>
      <w:r w:rsidR="00B063C0" w:rsidRPr="00A2103C">
        <w:rPr>
          <w:rFonts w:ascii="Times New Roman" w:eastAsia="Calibri" w:hAnsi="Times New Roman" w:cs="Times New Roman"/>
          <w:sz w:val="24"/>
          <w:szCs w:val="24"/>
        </w:rPr>
        <w:t xml:space="preserve"> predstavljaju donaci</w:t>
      </w:r>
      <w:r w:rsidR="00CA0A28" w:rsidRPr="00A2103C">
        <w:rPr>
          <w:rFonts w:ascii="Times New Roman" w:eastAsia="Calibri" w:hAnsi="Times New Roman" w:cs="Times New Roman"/>
          <w:sz w:val="24"/>
          <w:szCs w:val="24"/>
        </w:rPr>
        <w:t>je ( knjižne građe ) od pravnih i fizičkih os</w:t>
      </w:r>
      <w:r>
        <w:rPr>
          <w:rFonts w:ascii="Times New Roman" w:eastAsia="Calibri" w:hAnsi="Times New Roman" w:cs="Times New Roman"/>
          <w:sz w:val="24"/>
          <w:szCs w:val="24"/>
        </w:rPr>
        <w:t xml:space="preserve">oba. </w:t>
      </w:r>
    </w:p>
    <w:p w:rsidR="00B063C0" w:rsidRPr="00A2103C" w:rsidRDefault="00B063C0" w:rsidP="00956204">
      <w:pPr>
        <w:pStyle w:val="Odlomakpopisa"/>
        <w:spacing w:after="0"/>
        <w:jc w:val="both"/>
        <w:rPr>
          <w:rFonts w:ascii="Times New Roman" w:hAnsi="Times New Roman" w:cs="Times New Roman"/>
          <w:sz w:val="24"/>
          <w:szCs w:val="24"/>
        </w:rPr>
      </w:pPr>
    </w:p>
    <w:p w:rsidR="003141D8" w:rsidRDefault="00B7306A" w:rsidP="00956204">
      <w:pPr>
        <w:spacing w:after="0"/>
        <w:contextualSpacing/>
        <w:jc w:val="both"/>
        <w:rPr>
          <w:rFonts w:ascii="Times New Roman" w:hAnsi="Times New Roman" w:cs="Times New Roman"/>
          <w:b/>
          <w:sz w:val="24"/>
          <w:szCs w:val="24"/>
        </w:rPr>
      </w:pPr>
      <w:r>
        <w:rPr>
          <w:rFonts w:ascii="Times New Roman" w:hAnsi="Times New Roman" w:cs="Times New Roman"/>
          <w:sz w:val="24"/>
          <w:szCs w:val="24"/>
        </w:rPr>
        <w:t>Odstupanje izvršenja plana za 2023. godinu u odnosu na rebalans 2023.</w:t>
      </w:r>
      <w:r w:rsidR="004229D7">
        <w:rPr>
          <w:rFonts w:ascii="Times New Roman" w:hAnsi="Times New Roman" w:cs="Times New Roman"/>
          <w:sz w:val="24"/>
          <w:szCs w:val="24"/>
        </w:rPr>
        <w:t xml:space="preserve"> iz aktivnosti – redovna djelatnost sveučilišta u Osijeku </w:t>
      </w:r>
      <w:r w:rsidR="00CA0A28" w:rsidRPr="00A2103C">
        <w:rPr>
          <w:rFonts w:ascii="Times New Roman" w:hAnsi="Times New Roman" w:cs="Times New Roman"/>
          <w:sz w:val="24"/>
          <w:szCs w:val="24"/>
        </w:rPr>
        <w:t xml:space="preserve"> j</w:t>
      </w:r>
      <w:r>
        <w:rPr>
          <w:rFonts w:ascii="Times New Roman" w:hAnsi="Times New Roman" w:cs="Times New Roman"/>
          <w:sz w:val="24"/>
          <w:szCs w:val="24"/>
        </w:rPr>
        <w:t xml:space="preserve">e neznatno, izvršenje je 3 % </w:t>
      </w:r>
      <w:r w:rsidR="004229D7">
        <w:rPr>
          <w:rFonts w:ascii="Times New Roman" w:hAnsi="Times New Roman" w:cs="Times New Roman"/>
          <w:sz w:val="24"/>
          <w:szCs w:val="24"/>
        </w:rPr>
        <w:t xml:space="preserve">manje od rebalansa ( u planu su uvrštene donacije knjižne i neknjižne građe ). </w:t>
      </w:r>
    </w:p>
    <w:p w:rsidR="00C74551" w:rsidRDefault="00C74551" w:rsidP="00C74551">
      <w:pPr>
        <w:suppressAutoHyphens/>
        <w:autoSpaceDN w:val="0"/>
        <w:jc w:val="both"/>
        <w:rPr>
          <w:rFonts w:ascii="Times New Roman" w:eastAsia="Calibri" w:hAnsi="Times New Roman" w:cs="Times New Roman"/>
          <w:b/>
          <w:sz w:val="24"/>
          <w:szCs w:val="24"/>
        </w:rPr>
      </w:pPr>
    </w:p>
    <w:p w:rsidR="00A97DA9" w:rsidRDefault="00A97DA9" w:rsidP="00C74551">
      <w:pPr>
        <w:suppressAutoHyphens/>
        <w:autoSpaceDN w:val="0"/>
        <w:jc w:val="both"/>
        <w:rPr>
          <w:rFonts w:ascii="Times New Roman" w:eastAsia="Calibri" w:hAnsi="Times New Roman" w:cs="Times New Roman"/>
          <w:b/>
          <w:sz w:val="24"/>
          <w:szCs w:val="24"/>
        </w:rPr>
      </w:pPr>
    </w:p>
    <w:p w:rsidR="00E82858" w:rsidRDefault="00E82858" w:rsidP="00C74551">
      <w:pPr>
        <w:suppressAutoHyphens/>
        <w:autoSpaceDN w:val="0"/>
        <w:jc w:val="both"/>
        <w:rPr>
          <w:rFonts w:ascii="Times New Roman" w:eastAsia="Calibri" w:hAnsi="Times New Roman" w:cs="Times New Roman"/>
          <w:b/>
          <w:sz w:val="24"/>
          <w:szCs w:val="24"/>
        </w:rPr>
      </w:pPr>
    </w:p>
    <w:p w:rsidR="00E82858" w:rsidRDefault="00E82858" w:rsidP="00C74551">
      <w:pPr>
        <w:suppressAutoHyphens/>
        <w:autoSpaceDN w:val="0"/>
        <w:jc w:val="both"/>
        <w:rPr>
          <w:rFonts w:ascii="Times New Roman" w:eastAsia="Calibri" w:hAnsi="Times New Roman" w:cs="Times New Roman"/>
          <w:b/>
          <w:sz w:val="24"/>
          <w:szCs w:val="24"/>
        </w:rPr>
      </w:pPr>
    </w:p>
    <w:p w:rsidR="00E82858" w:rsidRDefault="00E82858" w:rsidP="00C74551">
      <w:pPr>
        <w:suppressAutoHyphens/>
        <w:autoSpaceDN w:val="0"/>
        <w:jc w:val="both"/>
        <w:rPr>
          <w:rFonts w:ascii="Times New Roman" w:eastAsia="Calibri" w:hAnsi="Times New Roman" w:cs="Times New Roman"/>
          <w:b/>
          <w:sz w:val="24"/>
          <w:szCs w:val="24"/>
        </w:rPr>
      </w:pPr>
    </w:p>
    <w:p w:rsidR="00B7306A" w:rsidRDefault="00B7306A" w:rsidP="00C74551">
      <w:pPr>
        <w:suppressAutoHyphens/>
        <w:autoSpaceDN w:val="0"/>
        <w:jc w:val="both"/>
        <w:rPr>
          <w:rFonts w:ascii="Times New Roman" w:eastAsia="Calibri" w:hAnsi="Times New Roman" w:cs="Times New Roman"/>
          <w:b/>
          <w:sz w:val="24"/>
          <w:szCs w:val="24"/>
        </w:rPr>
      </w:pPr>
    </w:p>
    <w:p w:rsidR="00B7306A" w:rsidRDefault="00B7306A" w:rsidP="00C74551">
      <w:pPr>
        <w:suppressAutoHyphens/>
        <w:autoSpaceDN w:val="0"/>
        <w:jc w:val="both"/>
        <w:rPr>
          <w:rFonts w:ascii="Times New Roman" w:eastAsia="Calibri" w:hAnsi="Times New Roman" w:cs="Times New Roman"/>
          <w:b/>
          <w:sz w:val="24"/>
          <w:szCs w:val="24"/>
        </w:rPr>
      </w:pPr>
    </w:p>
    <w:p w:rsidR="00B7306A" w:rsidRDefault="00B7306A" w:rsidP="00C74551">
      <w:pPr>
        <w:suppressAutoHyphens/>
        <w:autoSpaceDN w:val="0"/>
        <w:jc w:val="both"/>
        <w:rPr>
          <w:rFonts w:ascii="Times New Roman" w:eastAsia="Calibri" w:hAnsi="Times New Roman" w:cs="Times New Roman"/>
          <w:b/>
          <w:sz w:val="24"/>
          <w:szCs w:val="24"/>
        </w:rPr>
      </w:pPr>
    </w:p>
    <w:p w:rsidR="00A97DA9" w:rsidRDefault="00A97DA9" w:rsidP="00C74551">
      <w:pPr>
        <w:suppressAutoHyphens/>
        <w:autoSpaceDN w:val="0"/>
        <w:jc w:val="both"/>
        <w:rPr>
          <w:rFonts w:ascii="Times New Roman" w:eastAsia="Calibri" w:hAnsi="Times New Roman" w:cs="Times New Roman"/>
          <w:b/>
          <w:sz w:val="24"/>
          <w:szCs w:val="24"/>
        </w:rPr>
      </w:pPr>
    </w:p>
    <w:p w:rsidR="00C74551" w:rsidRPr="00A2103C" w:rsidRDefault="00C74551" w:rsidP="00C74551">
      <w:pPr>
        <w:suppressAutoHyphens/>
        <w:autoSpaceDN w:val="0"/>
        <w:jc w:val="both"/>
        <w:rPr>
          <w:rFonts w:ascii="Times New Roman" w:eastAsia="Calibri" w:hAnsi="Times New Roman" w:cs="Times New Roman"/>
          <w:b/>
          <w:sz w:val="24"/>
          <w:szCs w:val="24"/>
        </w:rPr>
      </w:pPr>
      <w:r w:rsidRPr="00A2103C">
        <w:rPr>
          <w:rFonts w:ascii="Times New Roman" w:eastAsia="Calibri" w:hAnsi="Times New Roman" w:cs="Times New Roman"/>
          <w:b/>
          <w:sz w:val="24"/>
          <w:szCs w:val="24"/>
        </w:rPr>
        <w:t>OBRAZLOŽENJE PROGRAMA</w:t>
      </w:r>
    </w:p>
    <w:p w:rsidR="00C74551" w:rsidRPr="00A2103C" w:rsidRDefault="00C74551" w:rsidP="00C74551">
      <w:pPr>
        <w:suppressAutoHyphens/>
        <w:autoSpaceDN w:val="0"/>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 xml:space="preserve">Programi gradske i sveučilišne djelatnosti su:  </w:t>
      </w:r>
    </w:p>
    <w:p w:rsidR="00C74551" w:rsidRPr="00A2103C" w:rsidRDefault="00C74551" w:rsidP="00C74551">
      <w:pPr>
        <w:suppressAutoHyphens/>
        <w:autoSpaceDN w:val="0"/>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1.  Izgradnja i razvoj općeg fonda GISKO i zbirki građe posebne vrste</w:t>
      </w:r>
    </w:p>
    <w:p w:rsidR="00C74551" w:rsidRPr="00A2103C" w:rsidRDefault="00C74551" w:rsidP="00C74551">
      <w:pPr>
        <w:suppressAutoHyphens/>
        <w:autoSpaceDN w:val="0"/>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b/>
          <w:sz w:val="24"/>
          <w:szCs w:val="24"/>
        </w:rPr>
        <w:t xml:space="preserve">Obrazloženje programa: </w:t>
      </w:r>
      <w:r w:rsidRPr="00A2103C">
        <w:rPr>
          <w:rFonts w:ascii="Times New Roman" w:eastAsia="Calibri" w:hAnsi="Times New Roman" w:cs="Times New Roman"/>
          <w:sz w:val="24"/>
          <w:szCs w:val="24"/>
        </w:rPr>
        <w:t xml:space="preserve">nabava knjižnične građe namijenjene izgradnji općeg fonda GISKO (domaća i strana beletristika, znanstveno-popularne i znanstvene publikacije, periodičke publikacija i dnevni tisak) i zbirke građe posebne vrste (Zavičajna zbirka Grada Osijeka Mursiana, Zbirka knjiga s autografima, Spomenička zbirka, Legati (ostavštine), Grafička zbirka, Obvezni primjerak RH, Zbirka magistarskih radova i doktorskih disertacija, Austrijska čitaonica, American Corner, Bibliotekarstvo - dokumentacija – informacija, AV građa, igračke)  </w:t>
      </w:r>
    </w:p>
    <w:p w:rsidR="00C74551" w:rsidRPr="00A2103C" w:rsidRDefault="00C74551" w:rsidP="00C74551">
      <w:pPr>
        <w:suppressAutoHyphens/>
        <w:autoSpaceDN w:val="0"/>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2. Obrada građe</w:t>
      </w:r>
    </w:p>
    <w:p w:rsidR="00C74551" w:rsidRPr="00A2103C" w:rsidRDefault="00C74551" w:rsidP="00C74551">
      <w:pPr>
        <w:suppressAutoHyphens/>
        <w:autoSpaceDE w:val="0"/>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b/>
          <w:sz w:val="24"/>
          <w:szCs w:val="24"/>
        </w:rPr>
        <w:t>Obrazloženje programa:</w:t>
      </w:r>
      <w:r w:rsidRPr="00A2103C">
        <w:rPr>
          <w:rFonts w:ascii="Times New Roman" w:eastAsia="Times New Roman" w:hAnsi="Times New Roman" w:cs="Times New Roman"/>
          <w:sz w:val="24"/>
          <w:szCs w:val="24"/>
          <w:lang w:eastAsia="hr-HR"/>
        </w:rPr>
        <w:t xml:space="preserve"> </w:t>
      </w:r>
      <w:r w:rsidRPr="00A2103C">
        <w:rPr>
          <w:rFonts w:ascii="Times New Roman" w:eastAsia="Calibri" w:hAnsi="Times New Roman" w:cs="Times New Roman"/>
          <w:sz w:val="24"/>
          <w:szCs w:val="24"/>
        </w:rPr>
        <w:t>Sadržajna i deskriptivna katalogizacija te normativni nadzor općeg fonda GISKO i posebnih zbirki</w:t>
      </w:r>
    </w:p>
    <w:p w:rsidR="00C74551" w:rsidRPr="00A2103C" w:rsidRDefault="00C74551" w:rsidP="00C74551">
      <w:pPr>
        <w:suppressAutoHyphens/>
        <w:autoSpaceDE w:val="0"/>
        <w:autoSpaceDN w:val="0"/>
        <w:spacing w:after="0" w:line="240" w:lineRule="auto"/>
        <w:jc w:val="both"/>
        <w:textAlignment w:val="baseline"/>
        <w:rPr>
          <w:rFonts w:ascii="Times New Roman" w:eastAsia="Calibri" w:hAnsi="Times New Roman" w:cs="Times New Roman"/>
          <w:sz w:val="24"/>
          <w:szCs w:val="24"/>
        </w:rPr>
      </w:pPr>
    </w:p>
    <w:p w:rsidR="00C74551" w:rsidRPr="00A2103C" w:rsidRDefault="00C74551" w:rsidP="00C74551">
      <w:pPr>
        <w:suppressAutoHyphens/>
        <w:autoSpaceDN w:val="0"/>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3. Zaštita građe</w:t>
      </w:r>
    </w:p>
    <w:p w:rsidR="00C74551" w:rsidRPr="00A2103C" w:rsidRDefault="00C74551" w:rsidP="00C74551">
      <w:p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hr-HR"/>
        </w:rPr>
      </w:pPr>
      <w:r w:rsidRPr="00A2103C">
        <w:rPr>
          <w:rFonts w:ascii="Times New Roman" w:eastAsia="Calibri" w:hAnsi="Times New Roman" w:cs="Times New Roman"/>
          <w:b/>
          <w:sz w:val="24"/>
          <w:szCs w:val="24"/>
        </w:rPr>
        <w:t xml:space="preserve">Obrazloženje programa: </w:t>
      </w:r>
      <w:r w:rsidRPr="00A2103C">
        <w:rPr>
          <w:rFonts w:ascii="Times New Roman" w:eastAsia="Calibri" w:hAnsi="Times New Roman" w:cs="Times New Roman"/>
          <w:sz w:val="24"/>
          <w:szCs w:val="24"/>
        </w:rPr>
        <w:t xml:space="preserve"> Mjere preventivne zaštite i postupna digitalizacija, prvenstveno građe zavičajnog karaktera</w:t>
      </w:r>
      <w:r w:rsidRPr="00A2103C">
        <w:rPr>
          <w:rFonts w:ascii="Times New Roman" w:eastAsia="Times New Roman" w:hAnsi="Times New Roman" w:cs="Times New Roman"/>
          <w:sz w:val="24"/>
          <w:szCs w:val="24"/>
          <w:lang w:eastAsia="hr-HR"/>
        </w:rPr>
        <w:t xml:space="preserve"> </w:t>
      </w:r>
    </w:p>
    <w:p w:rsidR="00C74551" w:rsidRPr="00A2103C" w:rsidRDefault="00C74551" w:rsidP="00C74551">
      <w:p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hr-HR"/>
        </w:rPr>
      </w:pPr>
    </w:p>
    <w:p w:rsidR="00C74551" w:rsidRPr="00A2103C" w:rsidRDefault="00C74551" w:rsidP="00C74551">
      <w:pPr>
        <w:contextualSpacing/>
        <w:jc w:val="both"/>
        <w:rPr>
          <w:rFonts w:ascii="Times New Roman" w:hAnsi="Times New Roman" w:cs="Times New Roman"/>
          <w:b/>
          <w:sz w:val="24"/>
          <w:szCs w:val="24"/>
        </w:rPr>
      </w:pPr>
      <w:r w:rsidRPr="00A2103C">
        <w:rPr>
          <w:rFonts w:ascii="Times New Roman" w:hAnsi="Times New Roman" w:cs="Times New Roman"/>
          <w:b/>
          <w:sz w:val="24"/>
          <w:szCs w:val="24"/>
        </w:rPr>
        <w:t>4. Razvoj postojećih i uvođenje inovativnih knjižničnih usluga</w:t>
      </w:r>
    </w:p>
    <w:p w:rsidR="00C74551" w:rsidRPr="00A2103C" w:rsidRDefault="00C74551" w:rsidP="00C74551">
      <w:pPr>
        <w:contextualSpacing/>
        <w:jc w:val="both"/>
        <w:rPr>
          <w:rFonts w:ascii="Times New Roman" w:hAnsi="Times New Roman" w:cs="Times New Roman"/>
          <w:b/>
          <w:sz w:val="24"/>
          <w:szCs w:val="24"/>
        </w:rPr>
      </w:pPr>
    </w:p>
    <w:p w:rsidR="00C74551" w:rsidRPr="00A2103C" w:rsidRDefault="00C74551" w:rsidP="00C74551">
      <w:pPr>
        <w:ind w:right="23"/>
        <w:jc w:val="both"/>
        <w:rPr>
          <w:rFonts w:ascii="Times New Roman" w:hAnsi="Times New Roman" w:cs="Times New Roman"/>
          <w:sz w:val="24"/>
          <w:szCs w:val="24"/>
        </w:rPr>
      </w:pPr>
      <w:r w:rsidRPr="00A2103C">
        <w:rPr>
          <w:rFonts w:ascii="Times New Roman" w:hAnsi="Times New Roman" w:cs="Times New Roman"/>
          <w:b/>
          <w:sz w:val="24"/>
          <w:szCs w:val="24"/>
        </w:rPr>
        <w:t xml:space="preserve">Obrazloženje programa: </w:t>
      </w:r>
      <w:r w:rsidRPr="00A2103C">
        <w:rPr>
          <w:rFonts w:ascii="Times New Roman" w:hAnsi="Times New Roman" w:cs="Times New Roman"/>
          <w:sz w:val="24"/>
          <w:szCs w:val="24"/>
        </w:rPr>
        <w:t xml:space="preserve"> razvoj i unaprjeđivanje tradicionalnih usluga vezanih uz posudbu knjižnične građe: posudbu knjižnične građe izvan knjižnice, korištenje knjižnične građe u čitaoničkim prostorima te usluge vezane uz međuknjižničnu posudbu, kao i usluge pristupa elektroničkoj građi svim kategorijama postojećih i potencijalnih korisnika; unaprjeđivanje slobodnog pristupa informacijskim izvorima te kontinuirano osposobljavanje korisnika za korištenje svih izvora znanja.</w:t>
      </w:r>
    </w:p>
    <w:p w:rsidR="00C74551" w:rsidRPr="00A2103C" w:rsidRDefault="00C74551" w:rsidP="00C74551">
      <w:pPr>
        <w:contextualSpacing/>
        <w:jc w:val="both"/>
        <w:rPr>
          <w:rFonts w:ascii="Times New Roman" w:hAnsi="Times New Roman" w:cs="Times New Roman"/>
          <w:b/>
          <w:sz w:val="24"/>
          <w:szCs w:val="24"/>
        </w:rPr>
      </w:pPr>
      <w:r w:rsidRPr="00A2103C">
        <w:rPr>
          <w:rFonts w:ascii="Times New Roman" w:hAnsi="Times New Roman" w:cs="Times New Roman"/>
          <w:b/>
          <w:sz w:val="24"/>
          <w:szCs w:val="24"/>
        </w:rPr>
        <w:t xml:space="preserve">5. Održavanje kulturno-promotivnih aktivnosti </w:t>
      </w:r>
    </w:p>
    <w:p w:rsidR="00C74551" w:rsidRPr="00A2103C" w:rsidRDefault="00C74551" w:rsidP="00C74551">
      <w:pPr>
        <w:contextualSpacing/>
        <w:jc w:val="both"/>
        <w:rPr>
          <w:rFonts w:ascii="Times New Roman" w:hAnsi="Times New Roman" w:cs="Times New Roman"/>
          <w:b/>
          <w:sz w:val="24"/>
          <w:szCs w:val="24"/>
        </w:rPr>
      </w:pPr>
    </w:p>
    <w:p w:rsidR="00C74551" w:rsidRPr="00A2103C" w:rsidRDefault="00C74551" w:rsidP="00C74551">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A2103C">
        <w:rPr>
          <w:rFonts w:ascii="Times New Roman" w:hAnsi="Times New Roman" w:cs="Times New Roman"/>
          <w:b/>
          <w:sz w:val="24"/>
          <w:szCs w:val="24"/>
        </w:rPr>
        <w:t>Obrazloženje programa:</w:t>
      </w:r>
      <w:r w:rsidRPr="00A2103C">
        <w:rPr>
          <w:rFonts w:ascii="Times New Roman" w:eastAsia="Times New Roman" w:hAnsi="Times New Roman" w:cs="Times New Roman"/>
          <w:sz w:val="24"/>
          <w:szCs w:val="24"/>
          <w:lang w:eastAsia="hr-HR"/>
        </w:rPr>
        <w:t xml:space="preserve"> </w:t>
      </w:r>
      <w:r w:rsidRPr="00A2103C">
        <w:rPr>
          <w:rFonts w:ascii="Times New Roman" w:hAnsi="Times New Roman" w:cs="Times New Roman"/>
          <w:sz w:val="24"/>
          <w:szCs w:val="24"/>
        </w:rPr>
        <w:t xml:space="preserve">Dosljedno, stalno i sustavno provođenje aktivnosti koje GISKO promoviraju kao mjesto okupljanja svih građana grada Osijeka i Osječko-baranjske županije, tj. prepoznavanje GISKO-a kao kulturnog središta lokalne zajednice u kojemu se osiguravaju </w:t>
      </w:r>
      <w:r w:rsidRPr="00A2103C">
        <w:rPr>
          <w:rFonts w:ascii="Times New Roman" w:hAnsi="Times New Roman" w:cs="Times New Roman"/>
          <w:sz w:val="24"/>
          <w:szCs w:val="24"/>
        </w:rPr>
        <w:lastRenderedPageBreak/>
        <w:t xml:space="preserve">uvjeti za razvoj čitatelja od najranije dobi, </w:t>
      </w:r>
      <w:r w:rsidRPr="00A2103C">
        <w:rPr>
          <w:rFonts w:ascii="Times New Roman" w:eastAsia="Times New Roman" w:hAnsi="Times New Roman" w:cs="Times New Roman"/>
          <w:sz w:val="24"/>
          <w:szCs w:val="24"/>
          <w:lang w:eastAsia="hr-HR"/>
        </w:rPr>
        <w:t>osposobljava čitatelja za čitanje različitih tipova književnih i neknjiževnih tekstova u različitim formatima, osnažuje kritičko čitanje, a posebne mjere uključuju brigu za hrvatsku književnost i autore s naglaskom na zavičajnu književnost i zavičajne autore.</w:t>
      </w:r>
    </w:p>
    <w:p w:rsidR="00C74551" w:rsidRPr="00A2103C" w:rsidRDefault="00C74551" w:rsidP="00C74551">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C74551" w:rsidRPr="00A2103C" w:rsidRDefault="00C74551" w:rsidP="00C74551">
      <w:pPr>
        <w:suppressAutoHyphens/>
        <w:autoSpaceDN w:val="0"/>
        <w:jc w:val="both"/>
        <w:rPr>
          <w:rFonts w:ascii="Times New Roman" w:eastAsia="Calibri" w:hAnsi="Times New Roman" w:cs="Times New Roman"/>
          <w:b/>
          <w:sz w:val="24"/>
          <w:szCs w:val="24"/>
        </w:rPr>
      </w:pPr>
      <w:r w:rsidRPr="00A2103C">
        <w:rPr>
          <w:rFonts w:ascii="Times New Roman" w:eastAsia="Calibri" w:hAnsi="Times New Roman" w:cs="Times New Roman"/>
          <w:b/>
          <w:sz w:val="24"/>
          <w:szCs w:val="24"/>
        </w:rPr>
        <w:t>6. Međunarodna suradnja</w:t>
      </w:r>
    </w:p>
    <w:p w:rsidR="00C74551" w:rsidRPr="00A2103C" w:rsidRDefault="00C74551" w:rsidP="00C74551">
      <w:pPr>
        <w:suppressAutoHyphens/>
        <w:autoSpaceDE w:val="0"/>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b/>
          <w:sz w:val="24"/>
          <w:szCs w:val="24"/>
        </w:rPr>
        <w:t xml:space="preserve">Obrazloženje programa: </w:t>
      </w:r>
      <w:r w:rsidRPr="00A2103C">
        <w:rPr>
          <w:rFonts w:ascii="Times New Roman" w:eastAsia="Calibri" w:hAnsi="Times New Roman" w:cs="Times New Roman"/>
          <w:sz w:val="24"/>
          <w:szCs w:val="24"/>
        </w:rPr>
        <w:t xml:space="preserve"> jačanje kulturnih veza, dugoročna suradnja te unaprjeđenje međukulturalnoga razumijevanja i socijalne povezanosti (Mađarska, Srbija)</w:t>
      </w:r>
    </w:p>
    <w:p w:rsidR="00C74551" w:rsidRPr="00A2103C" w:rsidRDefault="00C74551" w:rsidP="00C74551">
      <w:pPr>
        <w:suppressAutoHyphens/>
        <w:autoSpaceDE w:val="0"/>
        <w:autoSpaceDN w:val="0"/>
        <w:spacing w:after="0" w:line="240" w:lineRule="auto"/>
        <w:jc w:val="both"/>
        <w:rPr>
          <w:rFonts w:ascii="Times New Roman" w:eastAsia="Calibri" w:hAnsi="Times New Roman" w:cs="Times New Roman"/>
          <w:sz w:val="24"/>
          <w:szCs w:val="24"/>
        </w:rPr>
      </w:pPr>
    </w:p>
    <w:p w:rsidR="00C74551" w:rsidRPr="00A2103C" w:rsidRDefault="00C74551" w:rsidP="00C74551">
      <w:pPr>
        <w:contextualSpacing/>
        <w:jc w:val="both"/>
        <w:rPr>
          <w:rFonts w:ascii="Times New Roman" w:hAnsi="Times New Roman" w:cs="Times New Roman"/>
          <w:b/>
          <w:sz w:val="24"/>
          <w:szCs w:val="24"/>
        </w:rPr>
      </w:pPr>
      <w:r w:rsidRPr="00A2103C">
        <w:rPr>
          <w:rFonts w:ascii="Times New Roman" w:hAnsi="Times New Roman" w:cs="Times New Roman"/>
          <w:b/>
          <w:sz w:val="24"/>
          <w:szCs w:val="24"/>
        </w:rPr>
        <w:t xml:space="preserve">7. Unaprjeđivanje stručnih znanja i vještina djelatnika GISKO i ostalih knjižničara u sustavu matičnosti GISKO-a </w:t>
      </w:r>
    </w:p>
    <w:p w:rsidR="00C74551" w:rsidRPr="00A2103C" w:rsidRDefault="00C74551" w:rsidP="00C74551">
      <w:pPr>
        <w:contextualSpacing/>
        <w:jc w:val="both"/>
        <w:rPr>
          <w:rFonts w:ascii="Times New Roman" w:hAnsi="Times New Roman" w:cs="Times New Roman"/>
          <w:b/>
          <w:sz w:val="24"/>
          <w:szCs w:val="24"/>
        </w:rPr>
      </w:pPr>
    </w:p>
    <w:p w:rsidR="00C74551" w:rsidRPr="00A2103C" w:rsidRDefault="00C74551" w:rsidP="00C74551">
      <w:pPr>
        <w:jc w:val="both"/>
        <w:rPr>
          <w:rFonts w:ascii="Times New Roman" w:eastAsia="Times New Roman" w:hAnsi="Times New Roman" w:cs="Times New Roman"/>
          <w:sz w:val="24"/>
          <w:szCs w:val="24"/>
          <w:lang w:eastAsia="hr-HR"/>
        </w:rPr>
      </w:pPr>
      <w:r w:rsidRPr="00A2103C">
        <w:rPr>
          <w:rFonts w:ascii="Times New Roman" w:hAnsi="Times New Roman" w:cs="Times New Roman"/>
          <w:b/>
          <w:sz w:val="24"/>
          <w:szCs w:val="24"/>
        </w:rPr>
        <w:t xml:space="preserve">Obrazloženje programa: </w:t>
      </w:r>
      <w:r w:rsidRPr="00A2103C">
        <w:rPr>
          <w:rFonts w:ascii="Times New Roman" w:hAnsi="Times New Roman" w:cs="Times New Roman"/>
          <w:sz w:val="24"/>
          <w:szCs w:val="24"/>
        </w:rPr>
        <w:t xml:space="preserve"> Suvremeni intenzivni i raznovrsni razvoj, brze i velike promjene u proizvodnji i društvu, životu, u kulturi i umjetnosti i na svim područjima života i rada, pretpostavljaju i zahtijevaju neprestano učenje i usavršavanje vlastitih sposobnosti, pa tako i knjižničara. </w:t>
      </w:r>
      <w:r w:rsidRPr="00A2103C">
        <w:rPr>
          <w:rFonts w:ascii="Times New Roman" w:eastAsia="Times New Roman" w:hAnsi="Times New Roman" w:cs="Times New Roman"/>
          <w:sz w:val="24"/>
          <w:szCs w:val="24"/>
          <w:lang w:eastAsia="hr-HR"/>
        </w:rPr>
        <w:t>Stjecanjem viših stručnih, a posebice znanstvenih zvanja, stječu se preduvjeti za vođenje znanstvenih i drugih projekata.</w:t>
      </w:r>
    </w:p>
    <w:p w:rsidR="00C74551" w:rsidRPr="00A2103C" w:rsidRDefault="00C74551" w:rsidP="00C74551">
      <w:pPr>
        <w:contextualSpacing/>
        <w:jc w:val="both"/>
        <w:rPr>
          <w:rFonts w:ascii="Times New Roman" w:hAnsi="Times New Roman" w:cs="Times New Roman"/>
          <w:b/>
          <w:sz w:val="24"/>
          <w:szCs w:val="24"/>
        </w:rPr>
      </w:pPr>
      <w:r w:rsidRPr="00A2103C">
        <w:rPr>
          <w:rFonts w:ascii="Times New Roman" w:hAnsi="Times New Roman" w:cs="Times New Roman"/>
          <w:b/>
          <w:sz w:val="24"/>
          <w:szCs w:val="24"/>
        </w:rPr>
        <w:t>8. Osiguravanje infrastrukturne pretpostavke za obavljanje knjižnične djelatnosti</w:t>
      </w:r>
    </w:p>
    <w:p w:rsidR="00C74551" w:rsidRPr="00A2103C" w:rsidRDefault="00C74551" w:rsidP="00C74551">
      <w:pPr>
        <w:contextualSpacing/>
        <w:jc w:val="both"/>
        <w:rPr>
          <w:rFonts w:ascii="Times New Roman" w:hAnsi="Times New Roman" w:cs="Times New Roman"/>
          <w:b/>
          <w:sz w:val="24"/>
          <w:szCs w:val="24"/>
        </w:rPr>
      </w:pPr>
    </w:p>
    <w:p w:rsidR="00C74551" w:rsidRDefault="00C74551" w:rsidP="00C74551">
      <w:pPr>
        <w:contextualSpacing/>
        <w:jc w:val="both"/>
        <w:rPr>
          <w:rFonts w:ascii="Times New Roman" w:hAnsi="Times New Roman" w:cs="Times New Roman"/>
          <w:sz w:val="24"/>
          <w:szCs w:val="24"/>
        </w:rPr>
      </w:pPr>
      <w:r w:rsidRPr="00A2103C">
        <w:rPr>
          <w:rFonts w:ascii="Times New Roman" w:hAnsi="Times New Roman" w:cs="Times New Roman"/>
          <w:b/>
          <w:sz w:val="24"/>
          <w:szCs w:val="24"/>
        </w:rPr>
        <w:t xml:space="preserve">Obrazloženje programa:  </w:t>
      </w:r>
      <w:r w:rsidRPr="00A2103C">
        <w:rPr>
          <w:rFonts w:ascii="Times New Roman" w:hAnsi="Times New Roman" w:cs="Times New Roman"/>
          <w:sz w:val="24"/>
          <w:szCs w:val="24"/>
        </w:rPr>
        <w:t>Cilj je GISKO-a da omogućavanjem elektroničkih usluga i opremanjem svojih prostora zadrži postojeće korisnike i privuče što veći broj novih korisnika, od najmlađe do najstarije dobi</w:t>
      </w:r>
    </w:p>
    <w:p w:rsidR="00C74551" w:rsidRDefault="00C74551" w:rsidP="00C74551">
      <w:pPr>
        <w:contextualSpacing/>
        <w:jc w:val="both"/>
        <w:rPr>
          <w:rFonts w:ascii="Times New Roman" w:hAnsi="Times New Roman" w:cs="Times New Roman"/>
          <w:sz w:val="24"/>
          <w:szCs w:val="24"/>
        </w:rPr>
      </w:pPr>
    </w:p>
    <w:p w:rsidR="00C74551" w:rsidRDefault="00C74551" w:rsidP="00C74551">
      <w:pPr>
        <w:suppressAutoHyphens/>
        <w:autoSpaceDN w:val="0"/>
        <w:jc w:val="both"/>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 xml:space="preserve">Naziv programa:  </w:t>
      </w:r>
    </w:p>
    <w:p w:rsidR="00C74551" w:rsidRDefault="00C74551" w:rsidP="00C74551">
      <w:pPr>
        <w:suppressAutoHyphens/>
        <w:autoSpaceDN w:val="0"/>
        <w:jc w:val="both"/>
        <w:textAlignment w:val="baseline"/>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1.  Izgradnja i razvoj općeg fonda GISKO i zbirki građe posebne vrste</w:t>
      </w:r>
    </w:p>
    <w:p w:rsidR="00C74551" w:rsidRDefault="00C74551" w:rsidP="00C74551">
      <w:pPr>
        <w:suppressAutoHyphens/>
        <w:autoSpaceDE w:val="0"/>
        <w:autoSpaceDN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b/>
          <w:sz w:val="24"/>
          <w:szCs w:val="24"/>
        </w:rPr>
        <w:t>Ciljevi provedbe programa i pokazatelji uspješnosti kojima će se mjeriti ostvarivanje tih ciljeva</w:t>
      </w:r>
      <w:r>
        <w:rPr>
          <w:rFonts w:ascii="Times New Roman" w:eastAsia="Calibri" w:hAnsi="Times New Roman" w:cs="Times New Roman"/>
          <w:sz w:val="24"/>
          <w:szCs w:val="24"/>
        </w:rPr>
        <w:t>:</w:t>
      </w:r>
    </w:p>
    <w:p w:rsidR="00C74551" w:rsidRDefault="00C74551" w:rsidP="00C74551">
      <w:pPr>
        <w:suppressAutoHyphens/>
        <w:autoSpaceDE w:val="0"/>
        <w:autoSpaceDN w:val="0"/>
        <w:spacing w:after="0" w:line="240" w:lineRule="auto"/>
        <w:jc w:val="both"/>
        <w:textAlignment w:val="baseline"/>
        <w:rPr>
          <w:rFonts w:ascii="Times New Roman" w:eastAsia="Calibri" w:hAnsi="Times New Roman" w:cs="Times New Roman"/>
          <w:sz w:val="24"/>
          <w:szCs w:val="24"/>
        </w:rPr>
      </w:pPr>
    </w:p>
    <w:p w:rsidR="00C74551" w:rsidRDefault="00C74551" w:rsidP="00C74551">
      <w:pPr>
        <w:suppressAutoHyphens/>
        <w:autoSpaceDE w:val="0"/>
        <w:autoSpaceDN w:val="0"/>
        <w:spacing w:after="0" w:line="240" w:lineRule="auto"/>
        <w:jc w:val="both"/>
        <w:textAlignment w:val="baseline"/>
        <w:rPr>
          <w:rFonts w:ascii="Times New Roman" w:eastAsia="Calibri" w:hAnsi="Times New Roman" w:cs="Times New Roman"/>
          <w:sz w:val="24"/>
          <w:szCs w:val="24"/>
        </w:rPr>
      </w:pPr>
    </w:p>
    <w:tbl>
      <w:tblPr>
        <w:tblW w:w="13750" w:type="dxa"/>
        <w:tblInd w:w="-5" w:type="dxa"/>
        <w:tblLayout w:type="fixed"/>
        <w:tblCellMar>
          <w:left w:w="10" w:type="dxa"/>
          <w:right w:w="10" w:type="dxa"/>
        </w:tblCellMar>
        <w:tblLook w:val="04A0" w:firstRow="1" w:lastRow="0" w:firstColumn="1" w:lastColumn="0" w:noHBand="0" w:noVBand="1"/>
      </w:tblPr>
      <w:tblGrid>
        <w:gridCol w:w="1560"/>
        <w:gridCol w:w="3543"/>
        <w:gridCol w:w="1729"/>
        <w:gridCol w:w="1729"/>
        <w:gridCol w:w="1730"/>
        <w:gridCol w:w="1729"/>
        <w:gridCol w:w="1730"/>
      </w:tblGrid>
      <w:tr w:rsidR="00C74551" w:rsidTr="006901D0">
        <w:trPr>
          <w:trHeight w:val="396"/>
        </w:trPr>
        <w:tc>
          <w:tcPr>
            <w:tcW w:w="13750"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4551" w:rsidRPr="000817E2" w:rsidRDefault="00C74551" w:rsidP="006901D0">
            <w:pPr>
              <w:suppressAutoHyphens/>
              <w:autoSpaceDE w:val="0"/>
              <w:autoSpaceDN w:val="0"/>
              <w:jc w:val="both"/>
              <w:textAlignment w:val="baseline"/>
              <w:rPr>
                <w:rFonts w:ascii="Times New Roman" w:eastAsia="Calibri" w:hAnsi="Times New Roman" w:cs="Times New Roman"/>
                <w:b/>
                <w:sz w:val="24"/>
                <w:szCs w:val="24"/>
              </w:rPr>
            </w:pPr>
            <w:r w:rsidRPr="000817E2">
              <w:rPr>
                <w:rFonts w:ascii="Times New Roman" w:eastAsia="Calibri" w:hAnsi="Times New Roman" w:cs="Times New Roman"/>
                <w:b/>
                <w:sz w:val="24"/>
                <w:szCs w:val="24"/>
              </w:rPr>
              <w:t>1.1. Osiguravanje dostupnosti svih vrsta informacija (znanstvenih, obrazovnih, stručnih, kulturnih i dr.) na raznovrsnim medijima, znanja i kulturnih sadržaja za potrebe obrazovanja, stručnog i znanstvenog rada, cjeloživotnog učenja, informiranja, odlučivanja i razonode najširem krugu stvarnih i potencijalnih korisnika – građana Grada Osijeka i Osječko-baranjske županije</w:t>
            </w:r>
          </w:p>
        </w:tc>
      </w:tr>
      <w:tr w:rsidR="00C74551" w:rsidTr="006901D0">
        <w:trPr>
          <w:trHeight w:val="396"/>
        </w:trPr>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4551" w:rsidRPr="00D66342" w:rsidRDefault="00C74551" w:rsidP="006901D0">
            <w:pPr>
              <w:suppressAutoHyphens/>
              <w:autoSpaceDN w:val="0"/>
              <w:spacing w:after="0" w:line="240" w:lineRule="auto"/>
              <w:jc w:val="both"/>
              <w:textAlignment w:val="baseline"/>
              <w:rPr>
                <w:rFonts w:ascii="Times New Roman" w:eastAsia="Calibri" w:hAnsi="Times New Roman" w:cs="Times New Roman"/>
                <w:b/>
                <w:color w:val="FF0000"/>
                <w:sz w:val="24"/>
                <w:szCs w:val="24"/>
              </w:rPr>
            </w:pP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D66342" w:rsidRDefault="00C74551" w:rsidP="006901D0">
            <w:pPr>
              <w:suppressAutoHyphens/>
              <w:autoSpaceDN w:val="0"/>
              <w:spacing w:after="0" w:line="240" w:lineRule="auto"/>
              <w:jc w:val="both"/>
              <w:textAlignment w:val="baseline"/>
              <w:rPr>
                <w:rFonts w:ascii="Times New Roman" w:eastAsia="Calibri" w:hAnsi="Times New Roman" w:cs="Times New Roman"/>
                <w:b/>
                <w:color w:val="FF0000"/>
                <w:sz w:val="24"/>
                <w:szCs w:val="24"/>
              </w:rPr>
            </w:pPr>
            <w:r w:rsidRPr="000817E2">
              <w:rPr>
                <w:rFonts w:ascii="Times New Roman" w:eastAsia="Calibri" w:hAnsi="Times New Roman" w:cs="Times New Roman"/>
                <w:b/>
                <w:sz w:val="24"/>
                <w:szCs w:val="24"/>
              </w:rPr>
              <w:t>Definicija</w:t>
            </w:r>
          </w:p>
        </w:tc>
        <w:tc>
          <w:tcPr>
            <w:tcW w:w="1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0817E2" w:rsidRDefault="00C74551" w:rsidP="006901D0">
            <w:pPr>
              <w:suppressAutoHyphens/>
              <w:autoSpaceDN w:val="0"/>
              <w:spacing w:after="0" w:line="240" w:lineRule="auto"/>
              <w:jc w:val="both"/>
              <w:textAlignment w:val="baseline"/>
              <w:rPr>
                <w:rFonts w:ascii="Times New Roman" w:eastAsia="Calibri" w:hAnsi="Times New Roman" w:cs="Times New Roman"/>
                <w:b/>
                <w:sz w:val="24"/>
                <w:szCs w:val="24"/>
              </w:rPr>
            </w:pPr>
            <w:r w:rsidRPr="000817E2">
              <w:rPr>
                <w:rFonts w:ascii="Times New Roman" w:eastAsia="Calibri" w:hAnsi="Times New Roman" w:cs="Times New Roman"/>
                <w:b/>
                <w:sz w:val="24"/>
                <w:szCs w:val="24"/>
              </w:rPr>
              <w:t>Jedinica</w:t>
            </w:r>
          </w:p>
        </w:tc>
        <w:tc>
          <w:tcPr>
            <w:tcW w:w="1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0817E2" w:rsidRDefault="00C74551" w:rsidP="006901D0">
            <w:pPr>
              <w:suppressAutoHyphens/>
              <w:autoSpaceDN w:val="0"/>
              <w:spacing w:after="0" w:line="240" w:lineRule="auto"/>
              <w:jc w:val="both"/>
              <w:textAlignment w:val="baseline"/>
              <w:rPr>
                <w:rFonts w:ascii="Times New Roman" w:eastAsia="Calibri" w:hAnsi="Times New Roman" w:cs="Times New Roman"/>
                <w:b/>
                <w:sz w:val="24"/>
                <w:szCs w:val="24"/>
              </w:rPr>
            </w:pPr>
            <w:r w:rsidRPr="000817E2">
              <w:rPr>
                <w:rFonts w:ascii="Times New Roman" w:eastAsia="Calibri" w:hAnsi="Times New Roman" w:cs="Times New Roman"/>
                <w:b/>
                <w:sz w:val="24"/>
                <w:szCs w:val="24"/>
              </w:rPr>
              <w:t>Polazna vrijednost</w:t>
            </w:r>
          </w:p>
        </w:tc>
        <w:tc>
          <w:tcPr>
            <w:tcW w:w="1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0817E2" w:rsidRDefault="00C74551" w:rsidP="006901D0">
            <w:pPr>
              <w:suppressAutoHyphens/>
              <w:autoSpaceDN w:val="0"/>
              <w:spacing w:after="0" w:line="240" w:lineRule="auto"/>
              <w:jc w:val="both"/>
              <w:textAlignment w:val="baseline"/>
              <w:rPr>
                <w:rFonts w:ascii="Times New Roman" w:eastAsia="Calibri" w:hAnsi="Times New Roman" w:cs="Times New Roman"/>
                <w:b/>
                <w:sz w:val="24"/>
                <w:szCs w:val="24"/>
              </w:rPr>
            </w:pPr>
            <w:r w:rsidRPr="000817E2">
              <w:rPr>
                <w:rFonts w:ascii="Times New Roman" w:eastAsia="Calibri" w:hAnsi="Times New Roman" w:cs="Times New Roman"/>
                <w:b/>
                <w:sz w:val="24"/>
                <w:szCs w:val="24"/>
              </w:rPr>
              <w:t>Izvor podataka</w:t>
            </w:r>
          </w:p>
        </w:tc>
        <w:tc>
          <w:tcPr>
            <w:tcW w:w="1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0817E2" w:rsidRDefault="00C74551" w:rsidP="006901D0">
            <w:pPr>
              <w:suppressAutoHyphens/>
              <w:autoSpaceDN w:val="0"/>
              <w:spacing w:after="0" w:line="240" w:lineRule="auto"/>
              <w:jc w:val="both"/>
              <w:textAlignment w:val="baseline"/>
              <w:rPr>
                <w:rFonts w:ascii="Times New Roman" w:eastAsia="Calibri" w:hAnsi="Times New Roman" w:cs="Times New Roman"/>
                <w:b/>
                <w:sz w:val="24"/>
                <w:szCs w:val="24"/>
              </w:rPr>
            </w:pPr>
            <w:r w:rsidRPr="000817E2">
              <w:rPr>
                <w:rFonts w:ascii="Times New Roman" w:eastAsia="Calibri" w:hAnsi="Times New Roman" w:cs="Times New Roman"/>
                <w:b/>
                <w:sz w:val="24"/>
                <w:szCs w:val="24"/>
              </w:rPr>
              <w:t>Ciljana vrijednost 2023.</w:t>
            </w:r>
          </w:p>
        </w:tc>
        <w:tc>
          <w:tcPr>
            <w:tcW w:w="1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0817E2" w:rsidRDefault="00C74551" w:rsidP="006901D0">
            <w:pPr>
              <w:suppressAutoHyphens/>
              <w:autoSpaceDN w:val="0"/>
              <w:spacing w:after="0" w:line="240" w:lineRule="auto"/>
              <w:jc w:val="both"/>
              <w:textAlignment w:val="baseline"/>
              <w:rPr>
                <w:rFonts w:ascii="Times New Roman" w:eastAsia="Calibri" w:hAnsi="Times New Roman" w:cs="Times New Roman"/>
                <w:b/>
                <w:sz w:val="24"/>
                <w:szCs w:val="24"/>
              </w:rPr>
            </w:pPr>
            <w:r w:rsidRPr="000817E2">
              <w:rPr>
                <w:rFonts w:ascii="Times New Roman" w:eastAsia="Calibri" w:hAnsi="Times New Roman" w:cs="Times New Roman"/>
                <w:b/>
                <w:sz w:val="24"/>
                <w:szCs w:val="24"/>
              </w:rPr>
              <w:t>Realizirana vrijednost 2023.</w:t>
            </w:r>
          </w:p>
        </w:tc>
      </w:tr>
      <w:tr w:rsidR="00C74551" w:rsidTr="006901D0">
        <w:trPr>
          <w:trHeight w:val="396"/>
        </w:trPr>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0817E2" w:rsidRDefault="00C74551" w:rsidP="006901D0">
            <w:pPr>
              <w:suppressAutoHyphens/>
              <w:autoSpaceDN w:val="0"/>
              <w:spacing w:after="0" w:line="240" w:lineRule="auto"/>
              <w:jc w:val="both"/>
              <w:textAlignment w:val="baseline"/>
              <w:rPr>
                <w:rFonts w:ascii="Times New Roman" w:eastAsia="Calibri" w:hAnsi="Times New Roman" w:cs="Times New Roman"/>
                <w:b/>
                <w:sz w:val="24"/>
                <w:szCs w:val="24"/>
              </w:rPr>
            </w:pPr>
            <w:r w:rsidRPr="000817E2">
              <w:rPr>
                <w:rFonts w:ascii="Times New Roman" w:eastAsia="Calibri" w:hAnsi="Times New Roman" w:cs="Times New Roman"/>
                <w:b/>
                <w:sz w:val="24"/>
                <w:szCs w:val="24"/>
              </w:rPr>
              <w:t xml:space="preserve">Pokazatelj </w:t>
            </w:r>
          </w:p>
          <w:p w:rsidR="00C74551" w:rsidRPr="000817E2" w:rsidRDefault="00C74551" w:rsidP="006901D0">
            <w:pPr>
              <w:suppressAutoHyphens/>
              <w:autoSpaceDN w:val="0"/>
              <w:spacing w:after="0" w:line="240" w:lineRule="auto"/>
              <w:jc w:val="both"/>
              <w:textAlignment w:val="baseline"/>
              <w:rPr>
                <w:rFonts w:ascii="Times New Roman" w:eastAsia="Calibri" w:hAnsi="Times New Roman" w:cs="Times New Roman"/>
                <w:b/>
                <w:sz w:val="24"/>
                <w:szCs w:val="24"/>
              </w:rPr>
            </w:pPr>
            <w:r w:rsidRPr="000817E2">
              <w:rPr>
                <w:rFonts w:ascii="Times New Roman" w:eastAsia="Calibri" w:hAnsi="Times New Roman" w:cs="Times New Roman"/>
                <w:b/>
                <w:sz w:val="24"/>
                <w:szCs w:val="24"/>
              </w:rPr>
              <w:t>učinka 1</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0817E2" w:rsidRDefault="00C74551" w:rsidP="006901D0">
            <w:pPr>
              <w:suppressAutoHyphens/>
              <w:autoSpaceDN w:val="0"/>
              <w:spacing w:after="0" w:line="240" w:lineRule="auto"/>
              <w:jc w:val="both"/>
              <w:textAlignment w:val="baseline"/>
              <w:rPr>
                <w:rFonts w:ascii="Times New Roman" w:eastAsia="Calibri" w:hAnsi="Times New Roman" w:cs="Times New Roman"/>
                <w:bCs/>
                <w:sz w:val="24"/>
                <w:szCs w:val="24"/>
              </w:rPr>
            </w:pPr>
            <w:r w:rsidRPr="000817E2">
              <w:rPr>
                <w:rFonts w:ascii="Times New Roman" w:eastAsia="Calibri" w:hAnsi="Times New Roman" w:cs="Times New Roman"/>
                <w:bCs/>
                <w:sz w:val="24"/>
                <w:szCs w:val="24"/>
              </w:rPr>
              <w:t>fizički i virtualni korisnici</w:t>
            </w:r>
          </w:p>
        </w:tc>
        <w:tc>
          <w:tcPr>
            <w:tcW w:w="1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0817E2"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sidRPr="000817E2">
              <w:rPr>
                <w:rFonts w:ascii="Times New Roman" w:eastAsia="Calibri" w:hAnsi="Times New Roman" w:cs="Times New Roman"/>
                <w:sz w:val="24"/>
                <w:szCs w:val="24"/>
              </w:rPr>
              <w:t>%</w:t>
            </w:r>
          </w:p>
        </w:tc>
        <w:tc>
          <w:tcPr>
            <w:tcW w:w="1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0817E2" w:rsidRDefault="00C74551" w:rsidP="006901D0">
            <w:pPr>
              <w:suppressAutoHyphens/>
              <w:autoSpaceDN w:val="0"/>
              <w:spacing w:after="0" w:line="240" w:lineRule="auto"/>
              <w:jc w:val="right"/>
              <w:textAlignment w:val="baseline"/>
              <w:rPr>
                <w:rFonts w:ascii="Times New Roman" w:eastAsia="Calibri" w:hAnsi="Times New Roman" w:cs="Times New Roman"/>
                <w:sz w:val="24"/>
                <w:szCs w:val="24"/>
              </w:rPr>
            </w:pPr>
            <w:r w:rsidRPr="000817E2">
              <w:rPr>
                <w:rFonts w:ascii="Times New Roman" w:eastAsia="Calibri" w:hAnsi="Times New Roman" w:cs="Times New Roman"/>
                <w:sz w:val="24"/>
                <w:szCs w:val="24"/>
              </w:rPr>
              <w:t>1.630.641</w:t>
            </w:r>
          </w:p>
        </w:tc>
        <w:tc>
          <w:tcPr>
            <w:tcW w:w="1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0817E2"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sidRPr="000817E2">
              <w:rPr>
                <w:rFonts w:ascii="Times New Roman" w:eastAsia="Calibri" w:hAnsi="Times New Roman" w:cs="Times New Roman"/>
                <w:sz w:val="24"/>
                <w:szCs w:val="24"/>
              </w:rPr>
              <w:t>Izvješće o radu GISKO</w:t>
            </w:r>
          </w:p>
        </w:tc>
        <w:tc>
          <w:tcPr>
            <w:tcW w:w="1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0817E2"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sidRPr="000817E2">
              <w:rPr>
                <w:rFonts w:ascii="Times New Roman" w:eastAsia="Calibri" w:hAnsi="Times New Roman" w:cs="Times New Roman"/>
                <w:sz w:val="24"/>
                <w:szCs w:val="24"/>
              </w:rPr>
              <w:t>105%</w:t>
            </w:r>
          </w:p>
        </w:tc>
        <w:tc>
          <w:tcPr>
            <w:tcW w:w="1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0817E2" w:rsidRDefault="00C74551" w:rsidP="006901D0">
            <w:pPr>
              <w:suppressAutoHyphens/>
              <w:autoSpaceDN w:val="0"/>
              <w:spacing w:after="0" w:line="240" w:lineRule="auto"/>
              <w:jc w:val="right"/>
              <w:textAlignment w:val="baseline"/>
              <w:rPr>
                <w:rFonts w:ascii="Times New Roman" w:eastAsia="Calibri" w:hAnsi="Times New Roman" w:cs="Times New Roman"/>
                <w:sz w:val="24"/>
                <w:szCs w:val="24"/>
              </w:rPr>
            </w:pPr>
            <w:r w:rsidRPr="000817E2">
              <w:rPr>
                <w:rFonts w:ascii="Times New Roman" w:eastAsia="Calibri" w:hAnsi="Times New Roman" w:cs="Times New Roman"/>
                <w:sz w:val="24"/>
                <w:szCs w:val="24"/>
              </w:rPr>
              <w:t>1.647.112 105%</w:t>
            </w:r>
          </w:p>
        </w:tc>
      </w:tr>
    </w:tbl>
    <w:p w:rsidR="00C74551" w:rsidRDefault="00C74551" w:rsidP="00C74551">
      <w:pPr>
        <w:suppressAutoHyphens/>
        <w:autoSpaceDE w:val="0"/>
        <w:autoSpaceDN w:val="0"/>
        <w:jc w:val="both"/>
        <w:textAlignment w:val="baseline"/>
        <w:rPr>
          <w:rFonts w:ascii="Times New Roman" w:eastAsia="Calibri" w:hAnsi="Times New Roman" w:cs="Times New Roman"/>
          <w:b/>
          <w:sz w:val="24"/>
          <w:szCs w:val="24"/>
        </w:rPr>
      </w:pPr>
    </w:p>
    <w:p w:rsidR="00C74551" w:rsidRDefault="00C74551" w:rsidP="00C74551">
      <w:pPr>
        <w:suppressAutoHyphens/>
        <w:autoSpaceDE w:val="0"/>
        <w:autoSpaceDN w:val="0"/>
        <w:jc w:val="both"/>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Aktivnosti programa i pokazatelji rezultata</w:t>
      </w:r>
    </w:p>
    <w:tbl>
      <w:tblPr>
        <w:tblW w:w="13745" w:type="dxa"/>
        <w:tblLayout w:type="fixed"/>
        <w:tblCellMar>
          <w:left w:w="10" w:type="dxa"/>
          <w:right w:w="10" w:type="dxa"/>
        </w:tblCellMar>
        <w:tblLook w:val="04A0" w:firstRow="1" w:lastRow="0" w:firstColumn="1" w:lastColumn="0" w:noHBand="0" w:noVBand="1"/>
      </w:tblPr>
      <w:tblGrid>
        <w:gridCol w:w="1555"/>
        <w:gridCol w:w="3543"/>
        <w:gridCol w:w="1729"/>
        <w:gridCol w:w="1729"/>
        <w:gridCol w:w="1730"/>
        <w:gridCol w:w="1729"/>
        <w:gridCol w:w="1730"/>
      </w:tblGrid>
      <w:tr w:rsidR="00C74551" w:rsidTr="006901D0">
        <w:trPr>
          <w:trHeight w:val="407"/>
        </w:trPr>
        <w:tc>
          <w:tcPr>
            <w:tcW w:w="1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4551" w:rsidRDefault="00C74551" w:rsidP="006901D0">
            <w:pPr>
              <w:suppressAutoHyphens/>
              <w:autoSpaceDN w:val="0"/>
              <w:spacing w:after="0" w:line="240" w:lineRule="auto"/>
              <w:jc w:val="both"/>
              <w:textAlignment w:val="baseline"/>
              <w:rPr>
                <w:rFonts w:ascii="Times New Roman" w:eastAsia="Calibri" w:hAnsi="Times New Roman" w:cs="Times New Roman"/>
                <w:b/>
                <w:sz w:val="24"/>
                <w:szCs w:val="24"/>
              </w:rPr>
            </w:pP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Default="00C74551" w:rsidP="006901D0">
            <w:pPr>
              <w:suppressAutoHyphens/>
              <w:autoSpaceDN w:val="0"/>
              <w:spacing w:after="0" w:line="240" w:lineRule="auto"/>
              <w:jc w:val="both"/>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Definicija</w:t>
            </w:r>
          </w:p>
        </w:tc>
        <w:tc>
          <w:tcPr>
            <w:tcW w:w="1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Default="00C74551" w:rsidP="006901D0">
            <w:pPr>
              <w:suppressAutoHyphens/>
              <w:autoSpaceDN w:val="0"/>
              <w:spacing w:after="0" w:line="240" w:lineRule="auto"/>
              <w:jc w:val="both"/>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Jedinica</w:t>
            </w:r>
          </w:p>
        </w:tc>
        <w:tc>
          <w:tcPr>
            <w:tcW w:w="1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Default="00C74551" w:rsidP="006901D0">
            <w:pPr>
              <w:suppressAutoHyphens/>
              <w:autoSpaceDN w:val="0"/>
              <w:spacing w:after="0" w:line="240" w:lineRule="auto"/>
              <w:jc w:val="both"/>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Polazna vrijednost</w:t>
            </w:r>
          </w:p>
        </w:tc>
        <w:tc>
          <w:tcPr>
            <w:tcW w:w="1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Default="00C74551" w:rsidP="006901D0">
            <w:pPr>
              <w:suppressAutoHyphens/>
              <w:autoSpaceDN w:val="0"/>
              <w:spacing w:after="0" w:line="240" w:lineRule="auto"/>
              <w:jc w:val="both"/>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Izvor podataka</w:t>
            </w:r>
          </w:p>
        </w:tc>
        <w:tc>
          <w:tcPr>
            <w:tcW w:w="1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Default="00C74551" w:rsidP="006901D0">
            <w:pPr>
              <w:suppressAutoHyphens/>
              <w:autoSpaceDN w:val="0"/>
              <w:spacing w:after="0" w:line="240" w:lineRule="auto"/>
              <w:jc w:val="both"/>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Ciljana vrijednost 2023.</w:t>
            </w:r>
          </w:p>
        </w:tc>
        <w:tc>
          <w:tcPr>
            <w:tcW w:w="1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Default="00C74551" w:rsidP="006901D0">
            <w:pPr>
              <w:suppressAutoHyphens/>
              <w:autoSpaceDN w:val="0"/>
              <w:spacing w:after="0" w:line="240" w:lineRule="auto"/>
              <w:jc w:val="both"/>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Realizirana vrijednost 2023.</w:t>
            </w:r>
          </w:p>
        </w:tc>
      </w:tr>
      <w:tr w:rsidR="00C74551" w:rsidTr="006901D0">
        <w:trPr>
          <w:trHeight w:val="1251"/>
        </w:trPr>
        <w:tc>
          <w:tcPr>
            <w:tcW w:w="1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Default="00C74551" w:rsidP="006901D0">
            <w:pPr>
              <w:suppressAutoHyphens/>
              <w:autoSpaceDN w:val="0"/>
              <w:spacing w:after="0" w:line="240" w:lineRule="auto"/>
              <w:jc w:val="both"/>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Domaća i strana beletristika</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različiti oblici zabavne ili estetske književnosti, kao što su primjerice romani, pripovijetke ili kratke priče (za djecu i odrasle)</w:t>
            </w:r>
          </w:p>
        </w:tc>
        <w:tc>
          <w:tcPr>
            <w:tcW w:w="1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svezak, jedinica elektroničke građe koju GISKO posjeduje ili omogućava pristup</w:t>
            </w:r>
          </w:p>
        </w:tc>
        <w:tc>
          <w:tcPr>
            <w:tcW w:w="1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Default="00C74551" w:rsidP="006901D0">
            <w:pPr>
              <w:suppressAutoHyphens/>
              <w:autoSpaceDN w:val="0"/>
              <w:spacing w:after="0" w:line="240" w:lineRule="auto"/>
              <w:jc w:val="right"/>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6.300</w:t>
            </w:r>
          </w:p>
        </w:tc>
        <w:tc>
          <w:tcPr>
            <w:tcW w:w="1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Izvješće o radu GISKO</w:t>
            </w:r>
          </w:p>
        </w:tc>
        <w:tc>
          <w:tcPr>
            <w:tcW w:w="1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Default="00C74551" w:rsidP="006901D0">
            <w:pPr>
              <w:suppressAutoHyphens/>
              <w:autoSpaceDN w:val="0"/>
              <w:spacing w:after="0" w:line="240" w:lineRule="auto"/>
              <w:jc w:val="right"/>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6.615</w:t>
            </w:r>
          </w:p>
        </w:tc>
        <w:tc>
          <w:tcPr>
            <w:tcW w:w="1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4551" w:rsidRDefault="00C74551" w:rsidP="006901D0">
            <w:pPr>
              <w:suppressAutoHyphens/>
              <w:autoSpaceDN w:val="0"/>
              <w:spacing w:after="0" w:line="240" w:lineRule="auto"/>
              <w:jc w:val="right"/>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6.881</w:t>
            </w:r>
          </w:p>
        </w:tc>
      </w:tr>
      <w:tr w:rsidR="00C74551" w:rsidTr="006901D0">
        <w:trPr>
          <w:trHeight w:val="1870"/>
        </w:trPr>
        <w:tc>
          <w:tcPr>
            <w:tcW w:w="1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Default="00C74551" w:rsidP="006901D0">
            <w:pPr>
              <w:suppressAutoHyphens/>
              <w:autoSpaceDN w:val="0"/>
              <w:spacing w:after="0" w:line="240" w:lineRule="auto"/>
              <w:jc w:val="both"/>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Znanstvene, znanstveno- stručne i znanstveno-popularne publikacije</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djelo koje je usmjereno na ispitivanja veza i odnosa među predmetima i pojavama u objektivnoj stvarnosti, a utvrđuje pravilnosti i zakonitosti u prirodi i društvu, i primjenjuje znanstvene metode u istraživanju i otkriva dotad nepoznate činjenice i teorije te pridonosi povećanju znanstvenih spoznaja; djelo u kojemu su znanstvene spoznaje </w:t>
            </w:r>
            <w:r>
              <w:rPr>
                <w:rFonts w:ascii="Times New Roman" w:eastAsia="Calibri" w:hAnsi="Times New Roman" w:cs="Times New Roman"/>
                <w:sz w:val="24"/>
                <w:szCs w:val="24"/>
              </w:rPr>
              <w:lastRenderedPageBreak/>
              <w:t>predstavljene na način prilagođen širokom čitateljskom krugu.</w:t>
            </w:r>
          </w:p>
        </w:tc>
        <w:tc>
          <w:tcPr>
            <w:tcW w:w="1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lastRenderedPageBreak/>
              <w:t>svezak</w:t>
            </w:r>
          </w:p>
        </w:tc>
        <w:tc>
          <w:tcPr>
            <w:tcW w:w="1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Default="00C74551" w:rsidP="006901D0">
            <w:pPr>
              <w:suppressAutoHyphens/>
              <w:autoSpaceDN w:val="0"/>
              <w:spacing w:after="0" w:line="240" w:lineRule="auto"/>
              <w:jc w:val="right"/>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1.700</w:t>
            </w:r>
          </w:p>
        </w:tc>
        <w:tc>
          <w:tcPr>
            <w:tcW w:w="1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Izvješće o radu GISKO</w:t>
            </w:r>
          </w:p>
        </w:tc>
        <w:tc>
          <w:tcPr>
            <w:tcW w:w="1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Default="00C74551" w:rsidP="006901D0">
            <w:pPr>
              <w:suppressAutoHyphens/>
              <w:autoSpaceDN w:val="0"/>
              <w:spacing w:after="0" w:line="240" w:lineRule="auto"/>
              <w:jc w:val="right"/>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1.785</w:t>
            </w:r>
          </w:p>
        </w:tc>
        <w:tc>
          <w:tcPr>
            <w:tcW w:w="1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4551" w:rsidRDefault="00C74551" w:rsidP="006901D0">
            <w:pPr>
              <w:suppressAutoHyphens/>
              <w:autoSpaceDN w:val="0"/>
              <w:spacing w:after="0" w:line="240" w:lineRule="auto"/>
              <w:jc w:val="right"/>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1.850</w:t>
            </w:r>
          </w:p>
        </w:tc>
      </w:tr>
      <w:tr w:rsidR="00C74551" w:rsidTr="006901D0">
        <w:trPr>
          <w:trHeight w:val="1870"/>
        </w:trPr>
        <w:tc>
          <w:tcPr>
            <w:tcW w:w="1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276B57" w:rsidRDefault="00C74551" w:rsidP="006901D0">
            <w:pPr>
              <w:suppressAutoHyphens/>
              <w:autoSpaceDN w:val="0"/>
              <w:spacing w:after="0" w:line="240" w:lineRule="auto"/>
              <w:jc w:val="both"/>
              <w:textAlignment w:val="baseline"/>
              <w:rPr>
                <w:rFonts w:ascii="Times New Roman" w:eastAsia="Calibri" w:hAnsi="Times New Roman" w:cs="Times New Roman"/>
                <w:b/>
                <w:sz w:val="24"/>
                <w:szCs w:val="24"/>
              </w:rPr>
            </w:pPr>
            <w:r w:rsidRPr="00276B57">
              <w:rPr>
                <w:rFonts w:ascii="Times New Roman" w:eastAsia="Calibri" w:hAnsi="Times New Roman" w:cs="Times New Roman"/>
                <w:b/>
                <w:sz w:val="24"/>
                <w:szCs w:val="24"/>
              </w:rPr>
              <w:lastRenderedPageBreak/>
              <w:t>Znanstvene, znanstveno- stručne i znanstveno-popularne publikacije</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276B57"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sidRPr="00276B57">
              <w:rPr>
                <w:rFonts w:ascii="Times New Roman" w:eastAsia="Calibri" w:hAnsi="Times New Roman" w:cs="Times New Roman"/>
                <w:sz w:val="24"/>
                <w:szCs w:val="24"/>
              </w:rPr>
              <w:t>djelo koje je usmjereno na ispitivanja veza i odnosa među predmetima i pojavama u objektivnoj stvarnosti, a utvrđuje pravilnosti i zakonitosti u prirodi i društvu, i primjenjuje znanstvene metode u istraživanju i otkriva dotad nepoznate činjenice i teorije te pridonosi povećanju znanstvenih spoznaja; djelo u kojemu su znanstvene spoznaje predstavljene na način prilagođen širokom čitateljskom krugu.</w:t>
            </w:r>
          </w:p>
        </w:tc>
        <w:tc>
          <w:tcPr>
            <w:tcW w:w="1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276B57"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sidRPr="00276B57">
              <w:rPr>
                <w:rFonts w:ascii="Times New Roman" w:eastAsia="Calibri" w:hAnsi="Times New Roman" w:cs="Times New Roman"/>
                <w:sz w:val="24"/>
                <w:szCs w:val="24"/>
              </w:rPr>
              <w:t>jedinica elektroničke građe koju GISKO posjeduje ili omogućava pristup</w:t>
            </w:r>
          </w:p>
        </w:tc>
        <w:tc>
          <w:tcPr>
            <w:tcW w:w="1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276B57" w:rsidRDefault="00C74551" w:rsidP="006901D0">
            <w:pPr>
              <w:suppressAutoHyphens/>
              <w:autoSpaceDN w:val="0"/>
              <w:spacing w:after="0" w:line="240" w:lineRule="auto"/>
              <w:jc w:val="right"/>
              <w:textAlignment w:val="baseline"/>
              <w:rPr>
                <w:rFonts w:ascii="Times New Roman" w:eastAsia="Calibri" w:hAnsi="Times New Roman" w:cs="Times New Roman"/>
                <w:sz w:val="24"/>
                <w:szCs w:val="24"/>
              </w:rPr>
            </w:pPr>
            <w:r w:rsidRPr="00276B57">
              <w:rPr>
                <w:rFonts w:ascii="Times New Roman" w:eastAsia="Calibri" w:hAnsi="Times New Roman" w:cs="Times New Roman"/>
                <w:sz w:val="24"/>
                <w:szCs w:val="24"/>
              </w:rPr>
              <w:t>20.338</w:t>
            </w:r>
          </w:p>
        </w:tc>
        <w:tc>
          <w:tcPr>
            <w:tcW w:w="1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276B57"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sidRPr="00276B57">
              <w:rPr>
                <w:rFonts w:ascii="Times New Roman" w:eastAsia="Calibri" w:hAnsi="Times New Roman" w:cs="Times New Roman"/>
                <w:sz w:val="24"/>
                <w:szCs w:val="24"/>
              </w:rPr>
              <w:t>Izvješće stručnih službi NSK</w:t>
            </w:r>
          </w:p>
        </w:tc>
        <w:tc>
          <w:tcPr>
            <w:tcW w:w="1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276B57" w:rsidRDefault="00C74551" w:rsidP="006901D0">
            <w:pPr>
              <w:suppressAutoHyphens/>
              <w:autoSpaceDN w:val="0"/>
              <w:spacing w:after="0" w:line="240" w:lineRule="auto"/>
              <w:jc w:val="right"/>
              <w:textAlignment w:val="baseline"/>
              <w:rPr>
                <w:rFonts w:ascii="Times New Roman" w:eastAsia="Calibri" w:hAnsi="Times New Roman" w:cs="Times New Roman"/>
                <w:sz w:val="24"/>
                <w:szCs w:val="24"/>
              </w:rPr>
            </w:pPr>
            <w:r w:rsidRPr="00276B57">
              <w:rPr>
                <w:rFonts w:ascii="Times New Roman" w:eastAsia="Calibri" w:hAnsi="Times New Roman" w:cs="Times New Roman"/>
                <w:sz w:val="24"/>
                <w:szCs w:val="24"/>
              </w:rPr>
              <w:t>20.338</w:t>
            </w:r>
          </w:p>
        </w:tc>
        <w:tc>
          <w:tcPr>
            <w:tcW w:w="1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4551" w:rsidRPr="00276B57" w:rsidRDefault="00C74551" w:rsidP="006901D0">
            <w:pPr>
              <w:suppressAutoHyphens/>
              <w:autoSpaceDN w:val="0"/>
              <w:spacing w:after="0" w:line="240" w:lineRule="auto"/>
              <w:jc w:val="right"/>
              <w:textAlignment w:val="baseline"/>
              <w:rPr>
                <w:rFonts w:ascii="Times New Roman" w:eastAsia="Calibri" w:hAnsi="Times New Roman" w:cs="Times New Roman"/>
                <w:sz w:val="24"/>
                <w:szCs w:val="24"/>
              </w:rPr>
            </w:pPr>
            <w:r w:rsidRPr="00276B57">
              <w:rPr>
                <w:rFonts w:ascii="Times New Roman" w:eastAsia="Calibri" w:hAnsi="Times New Roman" w:cs="Times New Roman"/>
                <w:sz w:val="24"/>
                <w:szCs w:val="24"/>
              </w:rPr>
              <w:t>1.690</w:t>
            </w:r>
          </w:p>
        </w:tc>
      </w:tr>
      <w:tr w:rsidR="00C74551" w:rsidTr="006901D0">
        <w:trPr>
          <w:trHeight w:val="617"/>
        </w:trPr>
        <w:tc>
          <w:tcPr>
            <w:tcW w:w="1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Default="00C74551" w:rsidP="006901D0">
            <w:pPr>
              <w:suppressAutoHyphens/>
              <w:autoSpaceDN w:val="0"/>
              <w:spacing w:after="0" w:line="240" w:lineRule="auto"/>
              <w:jc w:val="both"/>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Periodičke publikacija i dnevni tisak</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novine, časopisi, revije i magazini</w:t>
            </w:r>
          </w:p>
        </w:tc>
        <w:tc>
          <w:tcPr>
            <w:tcW w:w="1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jedinica elektroničke građe koju GISKO posjeduje ili omogućava pristup</w:t>
            </w:r>
          </w:p>
        </w:tc>
        <w:tc>
          <w:tcPr>
            <w:tcW w:w="1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Default="00C74551" w:rsidP="006901D0">
            <w:pPr>
              <w:suppressAutoHyphens/>
              <w:autoSpaceDN w:val="0"/>
              <w:spacing w:after="0" w:line="240" w:lineRule="auto"/>
              <w:jc w:val="right"/>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11.000</w:t>
            </w:r>
          </w:p>
        </w:tc>
        <w:tc>
          <w:tcPr>
            <w:tcW w:w="1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Izvješće o radu GISKO</w:t>
            </w:r>
          </w:p>
        </w:tc>
        <w:tc>
          <w:tcPr>
            <w:tcW w:w="1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Default="00C74551" w:rsidP="006901D0">
            <w:pPr>
              <w:suppressAutoHyphens/>
              <w:autoSpaceDN w:val="0"/>
              <w:spacing w:after="0" w:line="240" w:lineRule="auto"/>
              <w:jc w:val="right"/>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11.550</w:t>
            </w:r>
          </w:p>
        </w:tc>
        <w:tc>
          <w:tcPr>
            <w:tcW w:w="1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4551" w:rsidRDefault="00C74551" w:rsidP="006901D0">
            <w:pPr>
              <w:suppressAutoHyphens/>
              <w:autoSpaceDN w:val="0"/>
              <w:spacing w:after="0" w:line="240" w:lineRule="auto"/>
              <w:jc w:val="right"/>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10.966</w:t>
            </w:r>
          </w:p>
        </w:tc>
      </w:tr>
      <w:tr w:rsidR="00C74551" w:rsidTr="006901D0">
        <w:trPr>
          <w:trHeight w:val="617"/>
        </w:trPr>
        <w:tc>
          <w:tcPr>
            <w:tcW w:w="1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Default="00C74551" w:rsidP="006901D0">
            <w:pPr>
              <w:suppressAutoHyphens/>
              <w:autoSpaceDN w:val="0"/>
              <w:spacing w:after="0" w:line="240" w:lineRule="auto"/>
              <w:jc w:val="both"/>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Periodičke publikacije</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časopisi</w:t>
            </w:r>
          </w:p>
        </w:tc>
        <w:tc>
          <w:tcPr>
            <w:tcW w:w="1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jedinica elektroničke građe koju GISKO posjeduje ili </w:t>
            </w:r>
            <w:r>
              <w:rPr>
                <w:rFonts w:ascii="Times New Roman" w:eastAsia="Calibri" w:hAnsi="Times New Roman" w:cs="Times New Roman"/>
                <w:sz w:val="24"/>
                <w:szCs w:val="24"/>
              </w:rPr>
              <w:lastRenderedPageBreak/>
              <w:t>omogućava pristup</w:t>
            </w:r>
          </w:p>
        </w:tc>
        <w:tc>
          <w:tcPr>
            <w:tcW w:w="1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Default="00C74551" w:rsidP="006901D0">
            <w:pPr>
              <w:suppressAutoHyphens/>
              <w:autoSpaceDN w:val="0"/>
              <w:spacing w:after="0" w:line="240" w:lineRule="auto"/>
              <w:jc w:val="right"/>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lastRenderedPageBreak/>
              <w:t>222.452</w:t>
            </w:r>
          </w:p>
        </w:tc>
        <w:tc>
          <w:tcPr>
            <w:tcW w:w="1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Izvješće stručnih službi NSK</w:t>
            </w:r>
          </w:p>
        </w:tc>
        <w:tc>
          <w:tcPr>
            <w:tcW w:w="1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Default="00C74551" w:rsidP="006901D0">
            <w:pPr>
              <w:suppressAutoHyphens/>
              <w:autoSpaceDN w:val="0"/>
              <w:spacing w:after="0" w:line="240" w:lineRule="auto"/>
              <w:jc w:val="right"/>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222.452</w:t>
            </w:r>
          </w:p>
        </w:tc>
        <w:tc>
          <w:tcPr>
            <w:tcW w:w="1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4551" w:rsidRDefault="00C74551" w:rsidP="006901D0">
            <w:pPr>
              <w:suppressAutoHyphens/>
              <w:autoSpaceDN w:val="0"/>
              <w:spacing w:after="0" w:line="240" w:lineRule="auto"/>
              <w:jc w:val="right"/>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9.052</w:t>
            </w:r>
          </w:p>
        </w:tc>
      </w:tr>
      <w:tr w:rsidR="00C74551" w:rsidTr="006901D0">
        <w:trPr>
          <w:trHeight w:val="1251"/>
        </w:trPr>
        <w:tc>
          <w:tcPr>
            <w:tcW w:w="1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Default="00C74551" w:rsidP="006901D0">
            <w:pPr>
              <w:suppressAutoHyphens/>
              <w:autoSpaceDN w:val="0"/>
              <w:spacing w:after="0" w:line="240" w:lineRule="auto"/>
              <w:jc w:val="both"/>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Zavičajna zbirka Grada Osijeka Mursiana</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knjižnična građa od značaja za grad Osijek: građa objavljenu u Osijeku (s posebnim naglaskom na građu izdanu do 1945. godine), građa čiji su autori rođeni u Osijeku, jedno vrijeme živjeli ili su svojim radom pridonijeli njegovu razvoju) te građa o Osijeku i Osječanima izdana bilo gdje u svijetu</w:t>
            </w:r>
          </w:p>
        </w:tc>
        <w:tc>
          <w:tcPr>
            <w:tcW w:w="1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svezak, jedinica elektroničke građe koju GISKO posjeduje ili omogućava pristup</w:t>
            </w:r>
          </w:p>
        </w:tc>
        <w:tc>
          <w:tcPr>
            <w:tcW w:w="1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Default="00C74551" w:rsidP="006901D0">
            <w:pPr>
              <w:suppressAutoHyphens/>
              <w:autoSpaceDN w:val="0"/>
              <w:spacing w:after="0" w:line="240" w:lineRule="auto"/>
              <w:jc w:val="right"/>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Izvješće o radu GISKO</w:t>
            </w:r>
          </w:p>
        </w:tc>
        <w:tc>
          <w:tcPr>
            <w:tcW w:w="1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Default="00C74551" w:rsidP="006901D0">
            <w:pPr>
              <w:suppressAutoHyphens/>
              <w:autoSpaceDN w:val="0"/>
              <w:spacing w:after="0" w:line="240" w:lineRule="auto"/>
              <w:jc w:val="right"/>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250</w:t>
            </w:r>
          </w:p>
        </w:tc>
        <w:tc>
          <w:tcPr>
            <w:tcW w:w="1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4551" w:rsidRDefault="00C74551" w:rsidP="006901D0">
            <w:pPr>
              <w:suppressAutoHyphens/>
              <w:autoSpaceDN w:val="0"/>
              <w:spacing w:after="0" w:line="240" w:lineRule="auto"/>
              <w:jc w:val="right"/>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435 svezaka monografskih publikacija, 400 svezaka periodičkih publikacija</w:t>
            </w:r>
          </w:p>
        </w:tc>
      </w:tr>
      <w:tr w:rsidR="00C74551" w:rsidTr="006901D0">
        <w:trPr>
          <w:trHeight w:val="1236"/>
        </w:trPr>
        <w:tc>
          <w:tcPr>
            <w:tcW w:w="1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Default="00C74551" w:rsidP="006901D0">
            <w:pPr>
              <w:suppressAutoHyphens/>
              <w:autoSpaceDN w:val="0"/>
              <w:spacing w:after="0" w:line="240" w:lineRule="auto"/>
              <w:jc w:val="both"/>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Zbirka knjižnične građe s autografima</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knjižnična građa s potpisom autora</w:t>
            </w:r>
          </w:p>
        </w:tc>
        <w:tc>
          <w:tcPr>
            <w:tcW w:w="1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svezak, jedinica elektroničke građe koju GISKO posjeduje ili omogućava pristup</w:t>
            </w:r>
          </w:p>
        </w:tc>
        <w:tc>
          <w:tcPr>
            <w:tcW w:w="1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Default="00C74551" w:rsidP="006901D0">
            <w:pPr>
              <w:suppressAutoHyphens/>
              <w:autoSpaceDN w:val="0"/>
              <w:spacing w:after="0" w:line="240" w:lineRule="auto"/>
              <w:jc w:val="right"/>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Izvješće o radu GISKO</w:t>
            </w:r>
          </w:p>
        </w:tc>
        <w:tc>
          <w:tcPr>
            <w:tcW w:w="1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Default="00C74551" w:rsidP="006901D0">
            <w:pPr>
              <w:suppressAutoHyphens/>
              <w:autoSpaceDN w:val="0"/>
              <w:spacing w:after="0" w:line="240" w:lineRule="auto"/>
              <w:jc w:val="right"/>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4551" w:rsidRDefault="00C74551" w:rsidP="006901D0">
            <w:pPr>
              <w:suppressAutoHyphens/>
              <w:autoSpaceDN w:val="0"/>
              <w:spacing w:after="0" w:line="240" w:lineRule="auto"/>
              <w:jc w:val="right"/>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27</w:t>
            </w:r>
          </w:p>
        </w:tc>
      </w:tr>
      <w:tr w:rsidR="00C74551" w:rsidTr="006901D0">
        <w:trPr>
          <w:trHeight w:val="1236"/>
        </w:trPr>
        <w:tc>
          <w:tcPr>
            <w:tcW w:w="1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Default="00C74551" w:rsidP="006901D0">
            <w:pPr>
              <w:suppressAutoHyphens/>
              <w:autoSpaceDN w:val="0"/>
              <w:spacing w:after="0" w:line="240" w:lineRule="auto"/>
              <w:jc w:val="both"/>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Spomenička zbirka</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Default="00C74551" w:rsidP="006901D0">
            <w:pPr>
              <w:suppressAutoHyphens/>
              <w:autoSpaceDN w:val="0"/>
              <w:spacing w:after="0" w:line="240" w:lineRule="auto"/>
              <w:jc w:val="both"/>
              <w:textAlignment w:val="baseline"/>
              <w:rPr>
                <w:rFonts w:ascii="Times New Roman" w:eastAsia="Calibri" w:hAnsi="Times New Roman" w:cs="Times New Roman"/>
                <w:bCs/>
                <w:sz w:val="24"/>
                <w:szCs w:val="24"/>
              </w:rPr>
            </w:pPr>
            <w:r>
              <w:rPr>
                <w:rFonts w:ascii="Times New Roman" w:eastAsia="Calibri" w:hAnsi="Times New Roman" w:cs="Times New Roman"/>
                <w:bCs/>
                <w:sz w:val="24"/>
                <w:szCs w:val="24"/>
              </w:rPr>
              <w:t>vrijedna i značajna knjižnična građa tiskana do 1945. godine</w:t>
            </w:r>
          </w:p>
        </w:tc>
        <w:tc>
          <w:tcPr>
            <w:tcW w:w="1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svezak, jedinica elektroničke građe koju GISKO posjeduje ili omogućava pristup</w:t>
            </w:r>
          </w:p>
        </w:tc>
        <w:tc>
          <w:tcPr>
            <w:tcW w:w="1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Izvješće o radu GISKO</w:t>
            </w:r>
          </w:p>
        </w:tc>
        <w:tc>
          <w:tcPr>
            <w:tcW w:w="1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1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4551"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p>
        </w:tc>
      </w:tr>
      <w:tr w:rsidR="00C74551" w:rsidTr="006901D0">
        <w:trPr>
          <w:trHeight w:val="1614"/>
        </w:trPr>
        <w:tc>
          <w:tcPr>
            <w:tcW w:w="1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1163F7" w:rsidRDefault="00C74551" w:rsidP="006901D0">
            <w:pPr>
              <w:suppressAutoHyphens/>
              <w:autoSpaceDN w:val="0"/>
              <w:spacing w:after="0" w:line="240" w:lineRule="auto"/>
              <w:jc w:val="both"/>
              <w:textAlignment w:val="baseline"/>
              <w:rPr>
                <w:rFonts w:ascii="Times New Roman" w:eastAsia="Calibri" w:hAnsi="Times New Roman" w:cs="Times New Roman"/>
                <w:b/>
                <w:sz w:val="24"/>
                <w:szCs w:val="24"/>
              </w:rPr>
            </w:pPr>
            <w:r w:rsidRPr="001163F7">
              <w:rPr>
                <w:rFonts w:ascii="Times New Roman" w:eastAsia="Calibri" w:hAnsi="Times New Roman" w:cs="Times New Roman"/>
                <w:b/>
                <w:sz w:val="24"/>
                <w:szCs w:val="24"/>
              </w:rPr>
              <w:lastRenderedPageBreak/>
              <w:t>Grafička zbirka</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1163F7"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sidRPr="001163F7">
              <w:rPr>
                <w:rFonts w:ascii="Times New Roman" w:eastAsia="Calibri" w:hAnsi="Times New Roman" w:cs="Times New Roman"/>
                <w:sz w:val="24"/>
                <w:szCs w:val="24"/>
              </w:rPr>
              <w:t>zemljopisne karte, grafike, razglednice, fotografije</w:t>
            </w:r>
          </w:p>
        </w:tc>
        <w:tc>
          <w:tcPr>
            <w:tcW w:w="1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1163F7"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sidRPr="001163F7">
              <w:rPr>
                <w:rFonts w:ascii="Times New Roman" w:eastAsia="Calibri" w:hAnsi="Times New Roman" w:cs="Times New Roman"/>
                <w:sz w:val="24"/>
                <w:szCs w:val="24"/>
              </w:rPr>
              <w:t>svezak, jedinica elektroničke građe koju GISKO posjeduje ili omogućava pristup</w:t>
            </w:r>
          </w:p>
        </w:tc>
        <w:tc>
          <w:tcPr>
            <w:tcW w:w="1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1163F7" w:rsidRDefault="00C74551" w:rsidP="006901D0">
            <w:pPr>
              <w:suppressAutoHyphens/>
              <w:autoSpaceDN w:val="0"/>
              <w:spacing w:after="0" w:line="240" w:lineRule="auto"/>
              <w:jc w:val="right"/>
              <w:textAlignment w:val="baseline"/>
              <w:rPr>
                <w:rFonts w:ascii="Times New Roman" w:eastAsia="Calibri" w:hAnsi="Times New Roman" w:cs="Times New Roman"/>
                <w:sz w:val="24"/>
                <w:szCs w:val="24"/>
              </w:rPr>
            </w:pPr>
            <w:r w:rsidRPr="001163F7">
              <w:rPr>
                <w:rFonts w:ascii="Times New Roman" w:eastAsia="Calibri" w:hAnsi="Times New Roman" w:cs="Times New Roman"/>
                <w:sz w:val="24"/>
                <w:szCs w:val="24"/>
              </w:rPr>
              <w:t>10</w:t>
            </w:r>
          </w:p>
        </w:tc>
        <w:tc>
          <w:tcPr>
            <w:tcW w:w="1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1163F7"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sidRPr="001163F7">
              <w:rPr>
                <w:rFonts w:ascii="Times New Roman" w:eastAsia="Calibri" w:hAnsi="Times New Roman" w:cs="Times New Roman"/>
                <w:sz w:val="24"/>
                <w:szCs w:val="24"/>
              </w:rPr>
              <w:t>Izvješće o radu GISKO</w:t>
            </w:r>
          </w:p>
        </w:tc>
        <w:tc>
          <w:tcPr>
            <w:tcW w:w="1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1163F7" w:rsidRDefault="00C74551" w:rsidP="006901D0">
            <w:pPr>
              <w:suppressAutoHyphens/>
              <w:autoSpaceDN w:val="0"/>
              <w:spacing w:after="0" w:line="240" w:lineRule="auto"/>
              <w:jc w:val="right"/>
              <w:textAlignment w:val="baseline"/>
              <w:rPr>
                <w:rFonts w:ascii="Times New Roman" w:eastAsia="Calibri" w:hAnsi="Times New Roman" w:cs="Times New Roman"/>
                <w:sz w:val="24"/>
                <w:szCs w:val="24"/>
              </w:rPr>
            </w:pPr>
            <w:r w:rsidRPr="001163F7">
              <w:rPr>
                <w:rFonts w:ascii="Times New Roman" w:eastAsia="Calibri" w:hAnsi="Times New Roman" w:cs="Times New Roman"/>
                <w:sz w:val="24"/>
                <w:szCs w:val="24"/>
              </w:rPr>
              <w:t>10</w:t>
            </w:r>
          </w:p>
        </w:tc>
        <w:tc>
          <w:tcPr>
            <w:tcW w:w="1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4551" w:rsidRPr="001163F7" w:rsidRDefault="00C74551" w:rsidP="006901D0">
            <w:pPr>
              <w:suppressAutoHyphens/>
              <w:autoSpaceDN w:val="0"/>
              <w:spacing w:after="0" w:line="240" w:lineRule="auto"/>
              <w:jc w:val="right"/>
              <w:textAlignment w:val="baseline"/>
              <w:rPr>
                <w:rFonts w:ascii="Times New Roman" w:eastAsia="Calibri" w:hAnsi="Times New Roman" w:cs="Times New Roman"/>
                <w:sz w:val="24"/>
                <w:szCs w:val="24"/>
              </w:rPr>
            </w:pPr>
            <w:r w:rsidRPr="001163F7">
              <w:rPr>
                <w:rFonts w:ascii="Times New Roman" w:eastAsia="Calibri" w:hAnsi="Times New Roman" w:cs="Times New Roman"/>
                <w:sz w:val="24"/>
                <w:szCs w:val="24"/>
              </w:rPr>
              <w:t>6</w:t>
            </w:r>
          </w:p>
        </w:tc>
      </w:tr>
      <w:tr w:rsidR="00C74551" w:rsidTr="006901D0">
        <w:trPr>
          <w:trHeight w:val="1614"/>
        </w:trPr>
        <w:tc>
          <w:tcPr>
            <w:tcW w:w="1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Default="00C74551" w:rsidP="006901D0">
            <w:pPr>
              <w:suppressAutoHyphens/>
              <w:autoSpaceDN w:val="0"/>
              <w:spacing w:after="0" w:line="240" w:lineRule="auto"/>
              <w:jc w:val="both"/>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AV građa</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audio i audiovizalna građa (klasična glazba, džez, pop, rock, etno, filmska glazba … drame, komedije, kriminalistički, povijesni, glazbeni, akcijski i dr., dokumentarni filmovi) CD-ROM-ovi i drugi mediji referentnog, obrazovnog i sličnog sadržaja te govorne izvedbe</w:t>
            </w:r>
          </w:p>
        </w:tc>
        <w:tc>
          <w:tcPr>
            <w:tcW w:w="1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jedinica elektroničke građe koju GISKO posjeduje ili omogućava pristup</w:t>
            </w:r>
          </w:p>
        </w:tc>
        <w:tc>
          <w:tcPr>
            <w:tcW w:w="1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Default="00C74551" w:rsidP="006901D0">
            <w:pPr>
              <w:suppressAutoHyphens/>
              <w:autoSpaceDN w:val="0"/>
              <w:spacing w:after="0" w:line="240" w:lineRule="auto"/>
              <w:jc w:val="right"/>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Izvješće o radu GISKO</w:t>
            </w:r>
          </w:p>
        </w:tc>
        <w:tc>
          <w:tcPr>
            <w:tcW w:w="1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Default="00C74551" w:rsidP="006901D0">
            <w:pPr>
              <w:suppressAutoHyphens/>
              <w:autoSpaceDN w:val="0"/>
              <w:spacing w:after="0" w:line="240" w:lineRule="auto"/>
              <w:jc w:val="right"/>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4551" w:rsidRDefault="00C74551" w:rsidP="006901D0">
            <w:pPr>
              <w:suppressAutoHyphens/>
              <w:autoSpaceDN w:val="0"/>
              <w:spacing w:after="0" w:line="240" w:lineRule="auto"/>
              <w:jc w:val="right"/>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32</w:t>
            </w:r>
          </w:p>
        </w:tc>
      </w:tr>
      <w:tr w:rsidR="00C74551" w:rsidTr="006901D0">
        <w:trPr>
          <w:trHeight w:val="1614"/>
        </w:trPr>
        <w:tc>
          <w:tcPr>
            <w:tcW w:w="1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Default="00C74551" w:rsidP="006901D0">
            <w:pPr>
              <w:suppressAutoHyphens/>
              <w:autoSpaceDN w:val="0"/>
              <w:spacing w:after="0" w:line="240" w:lineRule="auto"/>
              <w:jc w:val="both"/>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Igračke</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igračke koje utječu na razvoj raznih djetetovih sposobnosti kao što su razvoj motorike i govora, razvoj vizualne percepcije koncentracije i pažnje, razvoj logičkog razmišljanja i zaključivanja, razvoj aktivnog slušanja…</w:t>
            </w:r>
          </w:p>
        </w:tc>
        <w:tc>
          <w:tcPr>
            <w:tcW w:w="1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jedinica građe koju GISKO posjeduje i omogućava  pristup</w:t>
            </w:r>
          </w:p>
        </w:tc>
        <w:tc>
          <w:tcPr>
            <w:tcW w:w="1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Default="00C74551" w:rsidP="006901D0">
            <w:pPr>
              <w:suppressAutoHyphens/>
              <w:autoSpaceDN w:val="0"/>
              <w:spacing w:after="0" w:line="240" w:lineRule="auto"/>
              <w:jc w:val="right"/>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49</w:t>
            </w:r>
          </w:p>
        </w:tc>
        <w:tc>
          <w:tcPr>
            <w:tcW w:w="1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Izvješće o radu GISKO</w:t>
            </w:r>
          </w:p>
        </w:tc>
        <w:tc>
          <w:tcPr>
            <w:tcW w:w="1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Default="00C74551" w:rsidP="006901D0">
            <w:pPr>
              <w:suppressAutoHyphens/>
              <w:autoSpaceDN w:val="0"/>
              <w:spacing w:after="0" w:line="240" w:lineRule="auto"/>
              <w:jc w:val="right"/>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4551" w:rsidRDefault="00C74551" w:rsidP="006901D0">
            <w:pPr>
              <w:suppressAutoHyphens/>
              <w:autoSpaceDN w:val="0"/>
              <w:spacing w:after="0" w:line="240" w:lineRule="auto"/>
              <w:jc w:val="right"/>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13</w:t>
            </w:r>
          </w:p>
        </w:tc>
      </w:tr>
      <w:tr w:rsidR="00C74551" w:rsidTr="006901D0">
        <w:trPr>
          <w:trHeight w:val="1614"/>
        </w:trPr>
        <w:tc>
          <w:tcPr>
            <w:tcW w:w="1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1163F7" w:rsidRDefault="00C74551" w:rsidP="006901D0">
            <w:pPr>
              <w:suppressAutoHyphens/>
              <w:autoSpaceDN w:val="0"/>
              <w:spacing w:after="0" w:line="240" w:lineRule="auto"/>
              <w:jc w:val="both"/>
              <w:textAlignment w:val="baseline"/>
              <w:rPr>
                <w:rFonts w:ascii="Times New Roman" w:eastAsia="Calibri" w:hAnsi="Times New Roman" w:cs="Times New Roman"/>
                <w:b/>
                <w:sz w:val="24"/>
                <w:szCs w:val="24"/>
              </w:rPr>
            </w:pPr>
            <w:r w:rsidRPr="001163F7">
              <w:rPr>
                <w:rFonts w:ascii="Times New Roman" w:eastAsia="Calibri" w:hAnsi="Times New Roman" w:cs="Times New Roman"/>
                <w:b/>
                <w:sz w:val="24"/>
                <w:szCs w:val="24"/>
              </w:rPr>
              <w:t>Obvezni primjerak RH</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1163F7"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sidRPr="001163F7">
              <w:rPr>
                <w:rFonts w:ascii="Times New Roman" w:eastAsia="Calibri" w:hAnsi="Times New Roman" w:cs="Times New Roman"/>
                <w:sz w:val="24"/>
                <w:szCs w:val="24"/>
              </w:rPr>
              <w:t>obveza nakladnika te proizvođača audiovizualnih i elektroničkih publikacija, dakle pravnih i fizičkih osoba koje izdaju ili proizvode građu za javnost, bez obzira je li namijenjena prodaji ili besplatnom raspačavanju</w:t>
            </w:r>
          </w:p>
        </w:tc>
        <w:tc>
          <w:tcPr>
            <w:tcW w:w="1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1163F7"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sidRPr="001163F7">
              <w:rPr>
                <w:rFonts w:ascii="Times New Roman" w:eastAsia="Calibri" w:hAnsi="Times New Roman" w:cs="Times New Roman"/>
                <w:sz w:val="24"/>
                <w:szCs w:val="24"/>
              </w:rPr>
              <w:t xml:space="preserve">svezak, jedinica elektroničke građe koju GISKO posjeduje ili </w:t>
            </w:r>
            <w:r w:rsidRPr="001163F7">
              <w:rPr>
                <w:rFonts w:ascii="Times New Roman" w:eastAsia="Calibri" w:hAnsi="Times New Roman" w:cs="Times New Roman"/>
                <w:sz w:val="24"/>
                <w:szCs w:val="24"/>
              </w:rPr>
              <w:lastRenderedPageBreak/>
              <w:t>omogućava pristup</w:t>
            </w:r>
          </w:p>
        </w:tc>
        <w:tc>
          <w:tcPr>
            <w:tcW w:w="1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1163F7"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sidRPr="001163F7">
              <w:rPr>
                <w:rFonts w:ascii="Times New Roman" w:eastAsia="Calibri" w:hAnsi="Times New Roman" w:cs="Times New Roman"/>
                <w:sz w:val="24"/>
                <w:szCs w:val="24"/>
              </w:rPr>
              <w:lastRenderedPageBreak/>
              <w:t>13.500 svezaka periodičkihpublikacija</w:t>
            </w:r>
          </w:p>
          <w:p w:rsidR="00C74551" w:rsidRPr="001163F7"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sidRPr="001163F7">
              <w:rPr>
                <w:rFonts w:ascii="Times New Roman" w:eastAsia="Calibri" w:hAnsi="Times New Roman" w:cs="Times New Roman"/>
                <w:sz w:val="24"/>
                <w:szCs w:val="24"/>
              </w:rPr>
              <w:t>3.500 svezaka monografskih publikacija</w:t>
            </w:r>
          </w:p>
        </w:tc>
        <w:tc>
          <w:tcPr>
            <w:tcW w:w="1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1163F7"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sidRPr="001163F7">
              <w:rPr>
                <w:rFonts w:ascii="Times New Roman" w:eastAsia="Calibri" w:hAnsi="Times New Roman" w:cs="Times New Roman"/>
                <w:sz w:val="24"/>
                <w:szCs w:val="24"/>
              </w:rPr>
              <w:t>Izvješće o radu GISKO</w:t>
            </w:r>
          </w:p>
        </w:tc>
        <w:tc>
          <w:tcPr>
            <w:tcW w:w="1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1163F7"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sidRPr="001163F7">
              <w:rPr>
                <w:rFonts w:ascii="Times New Roman" w:eastAsia="Calibri" w:hAnsi="Times New Roman" w:cs="Times New Roman"/>
                <w:sz w:val="24"/>
                <w:szCs w:val="24"/>
              </w:rPr>
              <w:t>13.500 svezaka periodičkih publikacija</w:t>
            </w:r>
          </w:p>
          <w:p w:rsidR="00C74551" w:rsidRPr="001163F7"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sidRPr="001163F7">
              <w:rPr>
                <w:rFonts w:ascii="Times New Roman" w:eastAsia="Calibri" w:hAnsi="Times New Roman" w:cs="Times New Roman"/>
                <w:sz w:val="24"/>
                <w:szCs w:val="24"/>
              </w:rPr>
              <w:t>3.500 svezaka monografskih publikacija</w:t>
            </w:r>
          </w:p>
        </w:tc>
        <w:tc>
          <w:tcPr>
            <w:tcW w:w="1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4551" w:rsidRPr="001163F7"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sidRPr="001163F7">
              <w:rPr>
                <w:rFonts w:ascii="Times New Roman" w:eastAsia="Calibri" w:hAnsi="Times New Roman" w:cs="Times New Roman"/>
                <w:sz w:val="24"/>
                <w:szCs w:val="24"/>
              </w:rPr>
              <w:t xml:space="preserve"> 6.100 svezaka periodičkih publikacija, 2.855 svezaka monografskih publikacija</w:t>
            </w:r>
          </w:p>
          <w:p w:rsidR="00C74551" w:rsidRPr="001163F7"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sidRPr="001163F7">
              <w:rPr>
                <w:rFonts w:ascii="Times New Roman" w:eastAsia="Calibri" w:hAnsi="Times New Roman" w:cs="Times New Roman"/>
                <w:sz w:val="24"/>
                <w:szCs w:val="24"/>
              </w:rPr>
              <w:t>AV građa 30</w:t>
            </w:r>
          </w:p>
        </w:tc>
      </w:tr>
      <w:tr w:rsidR="00C74551" w:rsidTr="006901D0">
        <w:trPr>
          <w:trHeight w:val="1629"/>
        </w:trPr>
        <w:tc>
          <w:tcPr>
            <w:tcW w:w="1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FE3839" w:rsidRDefault="00C74551" w:rsidP="006901D0">
            <w:pPr>
              <w:suppressAutoHyphens/>
              <w:autoSpaceDN w:val="0"/>
              <w:spacing w:after="0" w:line="240" w:lineRule="auto"/>
              <w:jc w:val="both"/>
              <w:textAlignment w:val="baseline"/>
              <w:rPr>
                <w:rFonts w:ascii="Times New Roman" w:eastAsia="Calibri" w:hAnsi="Times New Roman" w:cs="Times New Roman"/>
                <w:b/>
                <w:sz w:val="24"/>
                <w:szCs w:val="24"/>
              </w:rPr>
            </w:pPr>
            <w:r w:rsidRPr="00FE3839">
              <w:rPr>
                <w:rFonts w:ascii="Times New Roman" w:eastAsia="Calibri" w:hAnsi="Times New Roman" w:cs="Times New Roman"/>
                <w:b/>
                <w:sz w:val="24"/>
                <w:szCs w:val="24"/>
              </w:rPr>
              <w:lastRenderedPageBreak/>
              <w:t>Zbirka magistarskih radova i doktorskih disertacija</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FE3839"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sidRPr="00FE3839">
              <w:rPr>
                <w:rFonts w:ascii="Times New Roman" w:eastAsia="Calibri" w:hAnsi="Times New Roman" w:cs="Times New Roman"/>
                <w:sz w:val="24"/>
                <w:szCs w:val="24"/>
              </w:rPr>
              <w:t>magistarski radovi i doktorske disertacije obranjene na Sveučilištu Josipa Jurja Strossmayera u Osijeku</w:t>
            </w:r>
          </w:p>
        </w:tc>
        <w:tc>
          <w:tcPr>
            <w:tcW w:w="1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FE3839"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sidRPr="00FE3839">
              <w:rPr>
                <w:rFonts w:ascii="Times New Roman" w:eastAsia="Calibri" w:hAnsi="Times New Roman" w:cs="Times New Roman"/>
                <w:sz w:val="24"/>
                <w:szCs w:val="24"/>
              </w:rPr>
              <w:t>Svezak</w:t>
            </w:r>
          </w:p>
          <w:p w:rsidR="00C74551" w:rsidRPr="00FE3839"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sidRPr="00FE3839">
              <w:rPr>
                <w:rFonts w:ascii="Times New Roman" w:eastAsia="Calibri" w:hAnsi="Times New Roman" w:cs="Times New Roman"/>
                <w:sz w:val="24"/>
                <w:szCs w:val="24"/>
              </w:rPr>
              <w:t xml:space="preserve"> </w:t>
            </w:r>
          </w:p>
        </w:tc>
        <w:tc>
          <w:tcPr>
            <w:tcW w:w="1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FE3839" w:rsidRDefault="00C74551" w:rsidP="006901D0">
            <w:pPr>
              <w:suppressAutoHyphens/>
              <w:autoSpaceDN w:val="0"/>
              <w:spacing w:after="0" w:line="240" w:lineRule="auto"/>
              <w:jc w:val="right"/>
              <w:textAlignment w:val="baseline"/>
              <w:rPr>
                <w:rFonts w:ascii="Times New Roman" w:eastAsia="Calibri" w:hAnsi="Times New Roman" w:cs="Times New Roman"/>
                <w:sz w:val="24"/>
                <w:szCs w:val="24"/>
              </w:rPr>
            </w:pPr>
            <w:r w:rsidRPr="00FE3839">
              <w:rPr>
                <w:rFonts w:ascii="Times New Roman" w:eastAsia="Calibri" w:hAnsi="Times New Roman" w:cs="Times New Roman"/>
                <w:sz w:val="24"/>
                <w:szCs w:val="24"/>
              </w:rPr>
              <w:t>78</w:t>
            </w:r>
          </w:p>
        </w:tc>
        <w:tc>
          <w:tcPr>
            <w:tcW w:w="1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FE3839"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sidRPr="00FE3839">
              <w:rPr>
                <w:rFonts w:ascii="Times New Roman" w:eastAsia="Calibri" w:hAnsi="Times New Roman" w:cs="Times New Roman"/>
                <w:sz w:val="24"/>
                <w:szCs w:val="24"/>
              </w:rPr>
              <w:t>Izvješće o radu GISKO</w:t>
            </w:r>
          </w:p>
        </w:tc>
        <w:tc>
          <w:tcPr>
            <w:tcW w:w="1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FE3839" w:rsidRDefault="00C74551" w:rsidP="006901D0">
            <w:pPr>
              <w:suppressAutoHyphens/>
              <w:autoSpaceDN w:val="0"/>
              <w:spacing w:after="0" w:line="240" w:lineRule="auto"/>
              <w:jc w:val="right"/>
              <w:textAlignment w:val="baseline"/>
              <w:rPr>
                <w:rFonts w:ascii="Times New Roman" w:eastAsia="Calibri" w:hAnsi="Times New Roman" w:cs="Times New Roman"/>
                <w:sz w:val="24"/>
                <w:szCs w:val="24"/>
              </w:rPr>
            </w:pPr>
            <w:r w:rsidRPr="00FE3839">
              <w:rPr>
                <w:rFonts w:ascii="Times New Roman" w:eastAsia="Calibri" w:hAnsi="Times New Roman" w:cs="Times New Roman"/>
                <w:sz w:val="24"/>
                <w:szCs w:val="24"/>
              </w:rPr>
              <w:t>80</w:t>
            </w:r>
          </w:p>
        </w:tc>
        <w:tc>
          <w:tcPr>
            <w:tcW w:w="1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4551" w:rsidRPr="00FE3839" w:rsidRDefault="00C74551" w:rsidP="006901D0">
            <w:pPr>
              <w:suppressAutoHyphens/>
              <w:autoSpaceDN w:val="0"/>
              <w:spacing w:after="0" w:line="240" w:lineRule="auto"/>
              <w:jc w:val="right"/>
              <w:textAlignment w:val="baseline"/>
              <w:rPr>
                <w:rFonts w:ascii="Times New Roman" w:eastAsia="Calibri" w:hAnsi="Times New Roman" w:cs="Times New Roman"/>
                <w:sz w:val="24"/>
                <w:szCs w:val="24"/>
              </w:rPr>
            </w:pPr>
            <w:r w:rsidRPr="00FE3839">
              <w:rPr>
                <w:rFonts w:ascii="Times New Roman" w:eastAsia="Calibri" w:hAnsi="Times New Roman" w:cs="Times New Roman"/>
                <w:sz w:val="24"/>
                <w:szCs w:val="24"/>
              </w:rPr>
              <w:t>87</w:t>
            </w:r>
          </w:p>
        </w:tc>
      </w:tr>
      <w:tr w:rsidR="00C74551" w:rsidTr="006901D0">
        <w:trPr>
          <w:trHeight w:val="1347"/>
        </w:trPr>
        <w:tc>
          <w:tcPr>
            <w:tcW w:w="1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FE3839" w:rsidRDefault="00C74551" w:rsidP="006901D0">
            <w:pPr>
              <w:suppressAutoHyphens/>
              <w:autoSpaceDN w:val="0"/>
              <w:spacing w:after="0" w:line="240" w:lineRule="auto"/>
              <w:jc w:val="both"/>
              <w:textAlignment w:val="baseline"/>
              <w:rPr>
                <w:rFonts w:ascii="Times New Roman" w:eastAsia="Calibri" w:hAnsi="Times New Roman" w:cs="Times New Roman"/>
                <w:b/>
                <w:sz w:val="24"/>
                <w:szCs w:val="24"/>
              </w:rPr>
            </w:pPr>
            <w:r w:rsidRPr="00FE3839">
              <w:rPr>
                <w:rFonts w:ascii="Times New Roman" w:eastAsia="Calibri" w:hAnsi="Times New Roman" w:cs="Times New Roman"/>
                <w:b/>
                <w:sz w:val="24"/>
                <w:szCs w:val="24"/>
              </w:rPr>
              <w:t>Austrijska čitaonica</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FE3839" w:rsidRDefault="00C74551" w:rsidP="006901D0">
            <w:pPr>
              <w:suppressAutoHyphens/>
              <w:autoSpaceDN w:val="0"/>
              <w:spacing w:line="240" w:lineRule="auto"/>
              <w:jc w:val="both"/>
              <w:textAlignment w:val="baseline"/>
              <w:rPr>
                <w:rFonts w:ascii="Times New Roman" w:eastAsia="Calibri" w:hAnsi="Times New Roman" w:cs="Times New Roman"/>
                <w:sz w:val="24"/>
                <w:szCs w:val="24"/>
              </w:rPr>
            </w:pPr>
            <w:r w:rsidRPr="00FE3839">
              <w:rPr>
                <w:rFonts w:ascii="Times New Roman" w:eastAsia="Calibri" w:hAnsi="Times New Roman" w:cs="Times New Roman"/>
                <w:sz w:val="24"/>
                <w:szCs w:val="24"/>
              </w:rPr>
              <w:t>građa namijenjena pripadnicima austrijske nacionalne manjine u Osijeku i Republici Hrvatskoj, pripadnicima akademske zajednice, kao i svim ostalim zainteresiranim građanima</w:t>
            </w:r>
          </w:p>
        </w:tc>
        <w:tc>
          <w:tcPr>
            <w:tcW w:w="1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FE3839"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sidRPr="00FE3839">
              <w:rPr>
                <w:rFonts w:ascii="Times New Roman" w:eastAsia="Calibri" w:hAnsi="Times New Roman" w:cs="Times New Roman"/>
                <w:sz w:val="24"/>
                <w:szCs w:val="24"/>
              </w:rPr>
              <w:t>svezak, jedinica elektroničke građe koju GISKO posjeduje ili omogućava pristup</w:t>
            </w:r>
          </w:p>
        </w:tc>
        <w:tc>
          <w:tcPr>
            <w:tcW w:w="1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FE3839"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sidRPr="00FE3839">
              <w:rPr>
                <w:rFonts w:ascii="Times New Roman" w:eastAsia="Calibri" w:hAnsi="Times New Roman" w:cs="Times New Roman"/>
                <w:sz w:val="24"/>
                <w:szCs w:val="24"/>
              </w:rPr>
              <w:t>28 monografskih publikacija</w:t>
            </w:r>
          </w:p>
          <w:p w:rsidR="00C74551" w:rsidRPr="00FE3839"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sidRPr="00FE3839">
              <w:rPr>
                <w:rFonts w:ascii="Times New Roman" w:eastAsia="Calibri" w:hAnsi="Times New Roman" w:cs="Times New Roman"/>
                <w:sz w:val="24"/>
                <w:szCs w:val="24"/>
              </w:rPr>
              <w:t>264 sveska periodičkih publikacija</w:t>
            </w:r>
          </w:p>
        </w:tc>
        <w:tc>
          <w:tcPr>
            <w:tcW w:w="1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FE3839"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sidRPr="00FE3839">
              <w:rPr>
                <w:rFonts w:ascii="Times New Roman" w:eastAsia="Calibri" w:hAnsi="Times New Roman" w:cs="Times New Roman"/>
                <w:sz w:val="24"/>
                <w:szCs w:val="24"/>
              </w:rPr>
              <w:t>Izvješće o radu GISKO</w:t>
            </w:r>
          </w:p>
        </w:tc>
        <w:tc>
          <w:tcPr>
            <w:tcW w:w="1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FE3839"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sidRPr="00FE3839">
              <w:rPr>
                <w:rFonts w:ascii="Times New Roman" w:eastAsia="Calibri" w:hAnsi="Times New Roman" w:cs="Times New Roman"/>
                <w:sz w:val="24"/>
                <w:szCs w:val="24"/>
              </w:rPr>
              <w:t>30 monografskih publikacija</w:t>
            </w:r>
          </w:p>
          <w:p w:rsidR="00C74551" w:rsidRPr="00FE3839"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sidRPr="00FE3839">
              <w:rPr>
                <w:rFonts w:ascii="Times New Roman" w:eastAsia="Calibri" w:hAnsi="Times New Roman" w:cs="Times New Roman"/>
                <w:sz w:val="24"/>
                <w:szCs w:val="24"/>
              </w:rPr>
              <w:t>270 sveska periodičkih publikacija</w:t>
            </w:r>
          </w:p>
        </w:tc>
        <w:tc>
          <w:tcPr>
            <w:tcW w:w="1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4551" w:rsidRPr="00FE3839"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sidRPr="00FE3839">
              <w:rPr>
                <w:rFonts w:ascii="Times New Roman" w:eastAsia="Calibri" w:hAnsi="Times New Roman" w:cs="Times New Roman"/>
                <w:sz w:val="24"/>
                <w:szCs w:val="24"/>
              </w:rPr>
              <w:t xml:space="preserve">54 monografskih publikacij, </w:t>
            </w:r>
          </w:p>
          <w:p w:rsidR="00C74551" w:rsidRPr="00FE3839"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sidRPr="00FE3839">
              <w:rPr>
                <w:rFonts w:ascii="Times New Roman" w:eastAsia="Calibri" w:hAnsi="Times New Roman" w:cs="Times New Roman"/>
                <w:sz w:val="24"/>
                <w:szCs w:val="24"/>
              </w:rPr>
              <w:t>2019 svezaka periodičkih publikacija</w:t>
            </w:r>
          </w:p>
        </w:tc>
      </w:tr>
      <w:tr w:rsidR="00C74551" w:rsidTr="006901D0">
        <w:trPr>
          <w:trHeight w:val="1614"/>
        </w:trPr>
        <w:tc>
          <w:tcPr>
            <w:tcW w:w="1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1163F7" w:rsidRDefault="00C74551" w:rsidP="006901D0">
            <w:pPr>
              <w:suppressAutoHyphens/>
              <w:autoSpaceDN w:val="0"/>
              <w:spacing w:after="0" w:line="240" w:lineRule="auto"/>
              <w:jc w:val="both"/>
              <w:textAlignment w:val="baseline"/>
              <w:rPr>
                <w:rFonts w:ascii="Times New Roman" w:eastAsia="Calibri" w:hAnsi="Times New Roman" w:cs="Times New Roman"/>
                <w:b/>
                <w:sz w:val="24"/>
                <w:szCs w:val="24"/>
              </w:rPr>
            </w:pPr>
            <w:r w:rsidRPr="001163F7">
              <w:rPr>
                <w:rFonts w:ascii="Times New Roman" w:eastAsia="Calibri" w:hAnsi="Times New Roman" w:cs="Times New Roman"/>
                <w:b/>
                <w:sz w:val="24"/>
                <w:szCs w:val="24"/>
              </w:rPr>
              <w:t>American Corner</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1163F7"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sidRPr="001163F7">
              <w:rPr>
                <w:rFonts w:ascii="Times New Roman" w:eastAsia="Calibri" w:hAnsi="Times New Roman" w:cs="Times New Roman"/>
                <w:sz w:val="24"/>
                <w:szCs w:val="24"/>
              </w:rPr>
              <w:t>građa na engleskom jeziku čiji se najveći dio odnosi na američku književnost,  povijest, politiku, pravo te likovnu i glazbenu umjetnost</w:t>
            </w:r>
          </w:p>
        </w:tc>
        <w:tc>
          <w:tcPr>
            <w:tcW w:w="1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1163F7"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sidRPr="001163F7">
              <w:rPr>
                <w:rFonts w:ascii="Times New Roman" w:eastAsia="Calibri" w:hAnsi="Times New Roman" w:cs="Times New Roman"/>
                <w:sz w:val="24"/>
                <w:szCs w:val="24"/>
              </w:rPr>
              <w:t>svezak, jedinica elektroničke građe koju GISKO posjeduje ili omogućava pristup</w:t>
            </w:r>
          </w:p>
        </w:tc>
        <w:tc>
          <w:tcPr>
            <w:tcW w:w="1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1163F7" w:rsidRDefault="00C74551" w:rsidP="006901D0">
            <w:pPr>
              <w:suppressAutoHyphens/>
              <w:autoSpaceDN w:val="0"/>
              <w:spacing w:after="0" w:line="240" w:lineRule="auto"/>
              <w:jc w:val="right"/>
              <w:textAlignment w:val="baseline"/>
              <w:rPr>
                <w:rFonts w:ascii="Times New Roman" w:eastAsia="Calibri" w:hAnsi="Times New Roman" w:cs="Times New Roman"/>
                <w:sz w:val="24"/>
                <w:szCs w:val="24"/>
              </w:rPr>
            </w:pPr>
            <w:r w:rsidRPr="001163F7">
              <w:rPr>
                <w:rFonts w:ascii="Times New Roman" w:eastAsia="Calibri" w:hAnsi="Times New Roman" w:cs="Times New Roman"/>
                <w:sz w:val="24"/>
                <w:szCs w:val="24"/>
              </w:rPr>
              <w:t>16</w:t>
            </w:r>
          </w:p>
        </w:tc>
        <w:tc>
          <w:tcPr>
            <w:tcW w:w="1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1163F7"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sidRPr="001163F7">
              <w:rPr>
                <w:rFonts w:ascii="Times New Roman" w:eastAsia="Calibri" w:hAnsi="Times New Roman" w:cs="Times New Roman"/>
                <w:sz w:val="24"/>
                <w:szCs w:val="24"/>
              </w:rPr>
              <w:t>Izvješće o radu GISKO</w:t>
            </w:r>
          </w:p>
        </w:tc>
        <w:tc>
          <w:tcPr>
            <w:tcW w:w="1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1163F7" w:rsidRDefault="00C74551" w:rsidP="006901D0">
            <w:pPr>
              <w:suppressAutoHyphens/>
              <w:autoSpaceDN w:val="0"/>
              <w:spacing w:after="0" w:line="240" w:lineRule="auto"/>
              <w:jc w:val="right"/>
              <w:textAlignment w:val="baseline"/>
              <w:rPr>
                <w:rFonts w:ascii="Times New Roman" w:eastAsia="Calibri" w:hAnsi="Times New Roman" w:cs="Times New Roman"/>
                <w:sz w:val="24"/>
                <w:szCs w:val="24"/>
              </w:rPr>
            </w:pPr>
            <w:r w:rsidRPr="001163F7">
              <w:rPr>
                <w:rFonts w:ascii="Times New Roman" w:eastAsia="Calibri" w:hAnsi="Times New Roman" w:cs="Times New Roman"/>
                <w:sz w:val="24"/>
                <w:szCs w:val="24"/>
              </w:rPr>
              <w:t>20</w:t>
            </w:r>
          </w:p>
        </w:tc>
        <w:tc>
          <w:tcPr>
            <w:tcW w:w="1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4551" w:rsidRPr="001163F7" w:rsidRDefault="00C74551" w:rsidP="006901D0">
            <w:pPr>
              <w:suppressAutoHyphens/>
              <w:autoSpaceDN w:val="0"/>
              <w:spacing w:after="0" w:line="240" w:lineRule="auto"/>
              <w:jc w:val="right"/>
              <w:textAlignment w:val="baseline"/>
              <w:rPr>
                <w:rFonts w:ascii="Times New Roman" w:eastAsia="Calibri" w:hAnsi="Times New Roman" w:cs="Times New Roman"/>
                <w:sz w:val="24"/>
                <w:szCs w:val="24"/>
              </w:rPr>
            </w:pPr>
            <w:r w:rsidRPr="001163F7">
              <w:rPr>
                <w:rFonts w:ascii="Times New Roman" w:eastAsia="Calibri" w:hAnsi="Times New Roman" w:cs="Times New Roman"/>
                <w:sz w:val="24"/>
                <w:szCs w:val="24"/>
              </w:rPr>
              <w:t>58</w:t>
            </w:r>
          </w:p>
        </w:tc>
      </w:tr>
      <w:tr w:rsidR="00C74551" w:rsidTr="006901D0">
        <w:trPr>
          <w:trHeight w:val="1614"/>
        </w:trPr>
        <w:tc>
          <w:tcPr>
            <w:tcW w:w="1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1163F7" w:rsidRDefault="00C74551" w:rsidP="006901D0">
            <w:pPr>
              <w:suppressAutoHyphens/>
              <w:autoSpaceDN w:val="0"/>
              <w:spacing w:after="0" w:line="240" w:lineRule="auto"/>
              <w:jc w:val="both"/>
              <w:textAlignment w:val="baseline"/>
              <w:rPr>
                <w:rFonts w:ascii="Times New Roman" w:eastAsia="Calibri" w:hAnsi="Times New Roman" w:cs="Times New Roman"/>
                <w:b/>
                <w:sz w:val="24"/>
                <w:szCs w:val="24"/>
              </w:rPr>
            </w:pPr>
            <w:r w:rsidRPr="001163F7">
              <w:rPr>
                <w:rFonts w:ascii="Times New Roman" w:eastAsia="Calibri" w:hAnsi="Times New Roman" w:cs="Times New Roman"/>
                <w:b/>
                <w:sz w:val="24"/>
                <w:szCs w:val="24"/>
              </w:rPr>
              <w:lastRenderedPageBreak/>
              <w:t>Bibliotekarstvo - dokumentacija – informacija</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1163F7"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sidRPr="001163F7">
              <w:rPr>
                <w:rFonts w:ascii="Times New Roman" w:eastAsia="Calibri" w:hAnsi="Times New Roman" w:cs="Times New Roman"/>
                <w:sz w:val="24"/>
                <w:szCs w:val="24"/>
              </w:rPr>
              <w:t>knjižnična građa s područja knjižničarstva, informacijskih i srodnih znanosti, namijenjena knjižničarima, studentima knjižničarstva i drugim stručnjacima s područja knjižničarstva i informacijskih znanosti, ali i svim zainteresiranim korisnicima Knjižnice</w:t>
            </w:r>
          </w:p>
        </w:tc>
        <w:tc>
          <w:tcPr>
            <w:tcW w:w="1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1163F7"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sidRPr="001163F7">
              <w:rPr>
                <w:rFonts w:ascii="Times New Roman" w:eastAsia="Calibri" w:hAnsi="Times New Roman" w:cs="Times New Roman"/>
                <w:sz w:val="24"/>
                <w:szCs w:val="24"/>
              </w:rPr>
              <w:t>svezak, jedinica elektroničke građe koju GISKO posjeduje ili omogućava pristup</w:t>
            </w:r>
          </w:p>
        </w:tc>
        <w:tc>
          <w:tcPr>
            <w:tcW w:w="1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1163F7" w:rsidRDefault="00C74551" w:rsidP="006901D0">
            <w:pPr>
              <w:suppressAutoHyphens/>
              <w:autoSpaceDN w:val="0"/>
              <w:spacing w:after="0" w:line="240" w:lineRule="auto"/>
              <w:jc w:val="right"/>
              <w:textAlignment w:val="baseline"/>
              <w:rPr>
                <w:rFonts w:ascii="Times New Roman" w:eastAsia="Calibri" w:hAnsi="Times New Roman" w:cs="Times New Roman"/>
                <w:sz w:val="24"/>
                <w:szCs w:val="24"/>
              </w:rPr>
            </w:pPr>
            <w:r w:rsidRPr="001163F7">
              <w:rPr>
                <w:rFonts w:ascii="Times New Roman" w:eastAsia="Calibri" w:hAnsi="Times New Roman" w:cs="Times New Roman"/>
                <w:sz w:val="24"/>
                <w:szCs w:val="24"/>
              </w:rPr>
              <w:t>35</w:t>
            </w:r>
          </w:p>
        </w:tc>
        <w:tc>
          <w:tcPr>
            <w:tcW w:w="1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1163F7"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sidRPr="001163F7">
              <w:rPr>
                <w:rFonts w:ascii="Times New Roman" w:eastAsia="Calibri" w:hAnsi="Times New Roman" w:cs="Times New Roman"/>
                <w:sz w:val="24"/>
                <w:szCs w:val="24"/>
              </w:rPr>
              <w:t>Izvješće o radu GISKO</w:t>
            </w:r>
          </w:p>
        </w:tc>
        <w:tc>
          <w:tcPr>
            <w:tcW w:w="1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1163F7" w:rsidRDefault="00C74551" w:rsidP="006901D0">
            <w:pPr>
              <w:suppressAutoHyphens/>
              <w:autoSpaceDN w:val="0"/>
              <w:spacing w:after="0" w:line="240" w:lineRule="auto"/>
              <w:jc w:val="right"/>
              <w:textAlignment w:val="baseline"/>
              <w:rPr>
                <w:rFonts w:ascii="Times New Roman" w:eastAsia="Calibri" w:hAnsi="Times New Roman" w:cs="Times New Roman"/>
                <w:sz w:val="24"/>
                <w:szCs w:val="24"/>
              </w:rPr>
            </w:pPr>
            <w:r w:rsidRPr="001163F7">
              <w:rPr>
                <w:rFonts w:ascii="Times New Roman" w:eastAsia="Calibri" w:hAnsi="Times New Roman" w:cs="Times New Roman"/>
                <w:sz w:val="24"/>
                <w:szCs w:val="24"/>
              </w:rPr>
              <w:t>35</w:t>
            </w:r>
          </w:p>
        </w:tc>
        <w:tc>
          <w:tcPr>
            <w:tcW w:w="1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4551" w:rsidRPr="001163F7" w:rsidRDefault="00C74551" w:rsidP="006901D0">
            <w:pPr>
              <w:suppressAutoHyphens/>
              <w:autoSpaceDN w:val="0"/>
              <w:spacing w:after="0" w:line="240" w:lineRule="auto"/>
              <w:jc w:val="right"/>
              <w:textAlignment w:val="baseline"/>
              <w:rPr>
                <w:rFonts w:ascii="Times New Roman" w:eastAsia="Calibri" w:hAnsi="Times New Roman" w:cs="Times New Roman"/>
                <w:sz w:val="24"/>
                <w:szCs w:val="24"/>
              </w:rPr>
            </w:pPr>
            <w:r w:rsidRPr="001163F7">
              <w:rPr>
                <w:rFonts w:ascii="Times New Roman" w:eastAsia="Calibri" w:hAnsi="Times New Roman" w:cs="Times New Roman"/>
                <w:sz w:val="24"/>
                <w:szCs w:val="24"/>
              </w:rPr>
              <w:t>20</w:t>
            </w:r>
          </w:p>
        </w:tc>
      </w:tr>
    </w:tbl>
    <w:p w:rsidR="00C74551" w:rsidRDefault="00C74551" w:rsidP="00C74551">
      <w:pPr>
        <w:suppressAutoHyphens/>
        <w:autoSpaceDN w:val="0"/>
        <w:jc w:val="both"/>
        <w:textAlignment w:val="baseline"/>
        <w:rPr>
          <w:rFonts w:ascii="Times New Roman" w:eastAsia="Calibri" w:hAnsi="Times New Roman" w:cs="Times New Roman"/>
          <w:b/>
          <w:sz w:val="24"/>
          <w:szCs w:val="24"/>
        </w:rPr>
      </w:pPr>
    </w:p>
    <w:p w:rsidR="00C74551" w:rsidRPr="0049197A" w:rsidRDefault="00C74551" w:rsidP="00C74551">
      <w:pPr>
        <w:suppressAutoHyphens/>
        <w:autoSpaceDN w:val="0"/>
        <w:jc w:val="both"/>
        <w:textAlignment w:val="baseline"/>
        <w:rPr>
          <w:rFonts w:ascii="Times New Roman" w:eastAsia="Calibri" w:hAnsi="Times New Roman" w:cs="Times New Roman"/>
          <w:b/>
          <w:sz w:val="24"/>
          <w:szCs w:val="24"/>
        </w:rPr>
      </w:pPr>
      <w:r w:rsidRPr="0049197A">
        <w:rPr>
          <w:rFonts w:ascii="Times New Roman" w:eastAsia="Calibri" w:hAnsi="Times New Roman" w:cs="Times New Roman"/>
          <w:b/>
          <w:sz w:val="24"/>
          <w:szCs w:val="24"/>
        </w:rPr>
        <w:t xml:space="preserve">Naziv programa: </w:t>
      </w:r>
    </w:p>
    <w:p w:rsidR="00C74551" w:rsidRPr="0049197A" w:rsidRDefault="00C74551" w:rsidP="00C74551">
      <w:pPr>
        <w:suppressAutoHyphens/>
        <w:autoSpaceDN w:val="0"/>
        <w:jc w:val="both"/>
        <w:textAlignment w:val="baseline"/>
        <w:rPr>
          <w:rFonts w:ascii="Times New Roman" w:eastAsia="Calibri" w:hAnsi="Times New Roman" w:cs="Times New Roman"/>
          <w:b/>
          <w:sz w:val="24"/>
          <w:szCs w:val="24"/>
          <w:u w:val="single"/>
        </w:rPr>
      </w:pPr>
      <w:r w:rsidRPr="0049197A">
        <w:rPr>
          <w:rFonts w:ascii="Times New Roman" w:eastAsia="Calibri" w:hAnsi="Times New Roman" w:cs="Times New Roman"/>
          <w:b/>
          <w:sz w:val="24"/>
          <w:szCs w:val="24"/>
          <w:u w:val="single"/>
        </w:rPr>
        <w:t>2. Obrada građe</w:t>
      </w:r>
    </w:p>
    <w:p w:rsidR="00C74551" w:rsidRPr="0049197A" w:rsidRDefault="00C74551" w:rsidP="00C74551">
      <w:pPr>
        <w:suppressAutoHyphens/>
        <w:autoSpaceDE w:val="0"/>
        <w:autoSpaceDN w:val="0"/>
        <w:spacing w:after="0" w:line="240" w:lineRule="auto"/>
        <w:jc w:val="both"/>
        <w:textAlignment w:val="baseline"/>
        <w:rPr>
          <w:rFonts w:ascii="Times New Roman" w:eastAsia="Calibri" w:hAnsi="Times New Roman" w:cs="Times New Roman"/>
          <w:sz w:val="24"/>
          <w:szCs w:val="24"/>
        </w:rPr>
      </w:pPr>
      <w:r w:rsidRPr="0049197A">
        <w:rPr>
          <w:rFonts w:ascii="Times New Roman" w:eastAsia="Calibri" w:hAnsi="Times New Roman" w:cs="Times New Roman"/>
          <w:b/>
          <w:sz w:val="24"/>
          <w:szCs w:val="24"/>
        </w:rPr>
        <w:t>Ciljevi provedbe programa i pokazatelji uspješnosti kojima će se mjeriti ostvarivanje tih ciljeva</w:t>
      </w:r>
      <w:r w:rsidRPr="0049197A">
        <w:rPr>
          <w:rFonts w:ascii="Times New Roman" w:eastAsia="Calibri" w:hAnsi="Times New Roman" w:cs="Times New Roman"/>
          <w:sz w:val="24"/>
          <w:szCs w:val="24"/>
        </w:rPr>
        <w:t>:</w:t>
      </w:r>
    </w:p>
    <w:p w:rsidR="00C74551" w:rsidRPr="0049197A" w:rsidRDefault="00C74551" w:rsidP="00C74551">
      <w:pPr>
        <w:suppressAutoHyphens/>
        <w:autoSpaceDE w:val="0"/>
        <w:autoSpaceDN w:val="0"/>
        <w:spacing w:after="0" w:line="240" w:lineRule="auto"/>
        <w:jc w:val="both"/>
        <w:textAlignment w:val="baseline"/>
        <w:rPr>
          <w:rFonts w:ascii="Times New Roman" w:eastAsia="Calibri" w:hAnsi="Times New Roman" w:cs="Times New Roman"/>
          <w:sz w:val="24"/>
          <w:szCs w:val="24"/>
        </w:rPr>
      </w:pPr>
    </w:p>
    <w:tbl>
      <w:tblPr>
        <w:tblW w:w="13608" w:type="dxa"/>
        <w:tblInd w:w="-5" w:type="dxa"/>
        <w:tblLayout w:type="fixed"/>
        <w:tblCellMar>
          <w:left w:w="10" w:type="dxa"/>
          <w:right w:w="10" w:type="dxa"/>
        </w:tblCellMar>
        <w:tblLook w:val="04A0" w:firstRow="1" w:lastRow="0" w:firstColumn="1" w:lastColumn="0" w:noHBand="0" w:noVBand="1"/>
      </w:tblPr>
      <w:tblGrid>
        <w:gridCol w:w="1560"/>
        <w:gridCol w:w="3543"/>
        <w:gridCol w:w="1701"/>
        <w:gridCol w:w="1843"/>
        <w:gridCol w:w="1701"/>
        <w:gridCol w:w="1701"/>
        <w:gridCol w:w="1559"/>
      </w:tblGrid>
      <w:tr w:rsidR="00C74551" w:rsidRPr="0049197A" w:rsidTr="006901D0">
        <w:tc>
          <w:tcPr>
            <w:tcW w:w="13608"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4551" w:rsidRPr="0049197A" w:rsidRDefault="00C74551" w:rsidP="006901D0">
            <w:pPr>
              <w:suppressAutoHyphens/>
              <w:autoSpaceDN w:val="0"/>
              <w:spacing w:after="0" w:line="240" w:lineRule="auto"/>
              <w:jc w:val="both"/>
              <w:textAlignment w:val="baseline"/>
              <w:rPr>
                <w:rFonts w:ascii="Times New Roman" w:eastAsia="Calibri" w:hAnsi="Times New Roman" w:cs="Times New Roman"/>
                <w:b/>
                <w:sz w:val="24"/>
                <w:szCs w:val="24"/>
              </w:rPr>
            </w:pPr>
            <w:r w:rsidRPr="0049197A">
              <w:rPr>
                <w:rFonts w:ascii="Times New Roman" w:eastAsia="Calibri" w:hAnsi="Times New Roman" w:cs="Times New Roman"/>
                <w:b/>
                <w:sz w:val="24"/>
                <w:szCs w:val="24"/>
              </w:rPr>
              <w:t>2.1. Osiguravanje ažurne obrade svih vrsta građe, utemeljene na prihvaćenim standardima</w:t>
            </w:r>
          </w:p>
        </w:tc>
      </w:tr>
      <w:tr w:rsidR="00C74551" w:rsidRPr="0049197A" w:rsidTr="006901D0">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4551" w:rsidRPr="0049197A" w:rsidRDefault="00C74551" w:rsidP="006901D0">
            <w:pPr>
              <w:suppressAutoHyphens/>
              <w:autoSpaceDN w:val="0"/>
              <w:spacing w:after="0" w:line="240" w:lineRule="auto"/>
              <w:jc w:val="both"/>
              <w:textAlignment w:val="baseline"/>
              <w:rPr>
                <w:rFonts w:ascii="Times New Roman" w:eastAsia="Calibri" w:hAnsi="Times New Roman" w:cs="Times New Roman"/>
                <w:b/>
                <w:color w:val="FF0000"/>
                <w:sz w:val="24"/>
                <w:szCs w:val="24"/>
              </w:rPr>
            </w:pP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49197A" w:rsidRDefault="00C74551" w:rsidP="006901D0">
            <w:pPr>
              <w:suppressAutoHyphens/>
              <w:autoSpaceDN w:val="0"/>
              <w:spacing w:after="0" w:line="240" w:lineRule="auto"/>
              <w:jc w:val="both"/>
              <w:textAlignment w:val="baseline"/>
              <w:rPr>
                <w:rFonts w:ascii="Times New Roman" w:eastAsia="Calibri" w:hAnsi="Times New Roman" w:cs="Times New Roman"/>
                <w:b/>
                <w:sz w:val="24"/>
                <w:szCs w:val="24"/>
              </w:rPr>
            </w:pPr>
            <w:r w:rsidRPr="0049197A">
              <w:rPr>
                <w:rFonts w:ascii="Times New Roman" w:eastAsia="Calibri" w:hAnsi="Times New Roman" w:cs="Times New Roman"/>
                <w:b/>
                <w:sz w:val="24"/>
                <w:szCs w:val="24"/>
              </w:rPr>
              <w:t>Definicija</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4551" w:rsidRPr="0049197A" w:rsidRDefault="00C74551" w:rsidP="006901D0">
            <w:pPr>
              <w:spacing w:after="0" w:line="240" w:lineRule="auto"/>
              <w:jc w:val="both"/>
              <w:rPr>
                <w:rFonts w:ascii="Times New Roman" w:hAnsi="Times New Roman" w:cs="Times New Roman"/>
                <w:b/>
                <w:sz w:val="24"/>
                <w:szCs w:val="24"/>
              </w:rPr>
            </w:pPr>
            <w:r w:rsidRPr="0049197A">
              <w:rPr>
                <w:rFonts w:ascii="Times New Roman" w:hAnsi="Times New Roman" w:cs="Times New Roman"/>
                <w:b/>
                <w:sz w:val="24"/>
                <w:szCs w:val="24"/>
              </w:rPr>
              <w:t>Jedinica</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4551" w:rsidRPr="0049197A" w:rsidRDefault="00C74551" w:rsidP="006901D0">
            <w:pPr>
              <w:suppressAutoHyphens/>
              <w:autoSpaceDN w:val="0"/>
              <w:spacing w:after="0" w:line="240" w:lineRule="auto"/>
              <w:jc w:val="both"/>
              <w:textAlignment w:val="baseline"/>
              <w:rPr>
                <w:rFonts w:ascii="Times New Roman" w:eastAsia="Calibri" w:hAnsi="Times New Roman" w:cs="Times New Roman"/>
                <w:b/>
                <w:sz w:val="24"/>
                <w:szCs w:val="24"/>
              </w:rPr>
            </w:pPr>
            <w:r w:rsidRPr="0049197A">
              <w:rPr>
                <w:rFonts w:ascii="Times New Roman" w:eastAsia="Calibri" w:hAnsi="Times New Roman" w:cs="Times New Roman"/>
                <w:b/>
                <w:sz w:val="24"/>
                <w:szCs w:val="24"/>
              </w:rPr>
              <w:t>Polazna vrijednost</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4551" w:rsidRPr="0049197A" w:rsidRDefault="00C74551" w:rsidP="006901D0">
            <w:pPr>
              <w:suppressAutoHyphens/>
              <w:autoSpaceDN w:val="0"/>
              <w:spacing w:after="0" w:line="240" w:lineRule="auto"/>
              <w:jc w:val="both"/>
              <w:textAlignment w:val="baseline"/>
              <w:rPr>
                <w:rFonts w:ascii="Times New Roman" w:eastAsia="Calibri" w:hAnsi="Times New Roman" w:cs="Times New Roman"/>
                <w:b/>
                <w:sz w:val="24"/>
                <w:szCs w:val="24"/>
              </w:rPr>
            </w:pPr>
            <w:r w:rsidRPr="0049197A">
              <w:rPr>
                <w:rFonts w:ascii="Times New Roman" w:eastAsia="Calibri" w:hAnsi="Times New Roman" w:cs="Times New Roman"/>
                <w:b/>
                <w:sz w:val="24"/>
                <w:szCs w:val="24"/>
              </w:rPr>
              <w:t>Izvor podataka</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4551" w:rsidRPr="0049197A" w:rsidRDefault="00C74551" w:rsidP="006901D0">
            <w:pPr>
              <w:suppressAutoHyphens/>
              <w:autoSpaceDN w:val="0"/>
              <w:spacing w:after="0" w:line="240" w:lineRule="auto"/>
              <w:jc w:val="both"/>
              <w:textAlignment w:val="baseline"/>
              <w:rPr>
                <w:rFonts w:ascii="Times New Roman" w:eastAsia="Calibri" w:hAnsi="Times New Roman" w:cs="Times New Roman"/>
                <w:b/>
                <w:sz w:val="24"/>
                <w:szCs w:val="24"/>
              </w:rPr>
            </w:pPr>
            <w:r w:rsidRPr="0049197A">
              <w:rPr>
                <w:rFonts w:ascii="Times New Roman" w:eastAsia="Calibri" w:hAnsi="Times New Roman" w:cs="Times New Roman"/>
                <w:b/>
                <w:sz w:val="24"/>
                <w:szCs w:val="24"/>
              </w:rPr>
              <w:t>Ciljana vrijednost 2023.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4551" w:rsidRPr="0049197A" w:rsidRDefault="00C74551" w:rsidP="006901D0">
            <w:pPr>
              <w:suppressAutoHyphens/>
              <w:autoSpaceDN w:val="0"/>
              <w:spacing w:after="0" w:line="240" w:lineRule="auto"/>
              <w:jc w:val="both"/>
              <w:textAlignment w:val="baseline"/>
              <w:rPr>
                <w:rFonts w:ascii="Times New Roman" w:eastAsia="Calibri" w:hAnsi="Times New Roman" w:cs="Times New Roman"/>
                <w:b/>
                <w:sz w:val="24"/>
                <w:szCs w:val="24"/>
              </w:rPr>
            </w:pPr>
            <w:r w:rsidRPr="0049197A">
              <w:rPr>
                <w:rFonts w:ascii="Times New Roman" w:eastAsia="Calibri" w:hAnsi="Times New Roman" w:cs="Times New Roman"/>
                <w:b/>
                <w:sz w:val="24"/>
                <w:szCs w:val="24"/>
              </w:rPr>
              <w:t>Realizirana vrijednost 2023.</w:t>
            </w:r>
          </w:p>
        </w:tc>
      </w:tr>
      <w:tr w:rsidR="00C74551" w:rsidRPr="0049197A" w:rsidTr="006901D0">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49197A" w:rsidRDefault="00C74551" w:rsidP="006901D0">
            <w:pPr>
              <w:suppressAutoHyphens/>
              <w:autoSpaceDN w:val="0"/>
              <w:spacing w:after="0" w:line="240" w:lineRule="auto"/>
              <w:jc w:val="both"/>
              <w:textAlignment w:val="baseline"/>
              <w:rPr>
                <w:rFonts w:ascii="Times New Roman" w:eastAsia="Calibri" w:hAnsi="Times New Roman" w:cs="Times New Roman"/>
                <w:b/>
                <w:sz w:val="24"/>
                <w:szCs w:val="24"/>
              </w:rPr>
            </w:pPr>
            <w:r w:rsidRPr="0049197A">
              <w:rPr>
                <w:rFonts w:ascii="Times New Roman" w:eastAsia="Calibri" w:hAnsi="Times New Roman" w:cs="Times New Roman"/>
                <w:b/>
                <w:sz w:val="24"/>
                <w:szCs w:val="24"/>
              </w:rPr>
              <w:t xml:space="preserve">Pokazatelj </w:t>
            </w:r>
          </w:p>
          <w:p w:rsidR="00C74551" w:rsidRPr="0049197A" w:rsidRDefault="00C74551" w:rsidP="006901D0">
            <w:pPr>
              <w:suppressAutoHyphens/>
              <w:autoSpaceDN w:val="0"/>
              <w:spacing w:after="0" w:line="240" w:lineRule="auto"/>
              <w:jc w:val="both"/>
              <w:textAlignment w:val="baseline"/>
              <w:rPr>
                <w:rFonts w:ascii="Times New Roman" w:eastAsia="Calibri" w:hAnsi="Times New Roman" w:cs="Times New Roman"/>
                <w:b/>
                <w:color w:val="FF0000"/>
                <w:sz w:val="24"/>
                <w:szCs w:val="24"/>
              </w:rPr>
            </w:pPr>
            <w:r w:rsidRPr="0049197A">
              <w:rPr>
                <w:rFonts w:ascii="Times New Roman" w:eastAsia="Calibri" w:hAnsi="Times New Roman" w:cs="Times New Roman"/>
                <w:b/>
                <w:sz w:val="24"/>
                <w:szCs w:val="24"/>
              </w:rPr>
              <w:t>učinka 1</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49197A" w:rsidRDefault="00C74551" w:rsidP="006901D0">
            <w:pPr>
              <w:suppressAutoHyphens/>
              <w:autoSpaceDN w:val="0"/>
              <w:spacing w:after="0" w:line="240" w:lineRule="auto"/>
              <w:jc w:val="both"/>
              <w:textAlignment w:val="baseline"/>
              <w:rPr>
                <w:rFonts w:ascii="Times New Roman" w:eastAsia="Calibri" w:hAnsi="Times New Roman" w:cs="Times New Roman"/>
                <w:bCs/>
                <w:sz w:val="24"/>
                <w:szCs w:val="24"/>
              </w:rPr>
            </w:pPr>
            <w:r w:rsidRPr="0049197A">
              <w:rPr>
                <w:rFonts w:ascii="Times New Roman" w:eastAsia="Calibri" w:hAnsi="Times New Roman" w:cs="Times New Roman"/>
                <w:bCs/>
                <w:sz w:val="24"/>
                <w:szCs w:val="24"/>
              </w:rPr>
              <w:t>bibliografski i normativni zapisi u mrežnom katalogu</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49197A"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sidRPr="0049197A">
              <w:rPr>
                <w:rFonts w:ascii="Times New Roman" w:eastAsia="Calibri" w:hAnsi="Times New Roman" w:cs="Times New Roman"/>
                <w:sz w:val="24"/>
                <w:szCs w:val="24"/>
              </w:rPr>
              <w:t>zapis u mrežnom katalogu</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49197A"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sidRPr="0049197A">
              <w:rPr>
                <w:rFonts w:ascii="Times New Roman" w:eastAsia="Calibri" w:hAnsi="Times New Roman" w:cs="Times New Roman"/>
                <w:sz w:val="24"/>
                <w:szCs w:val="24"/>
              </w:rPr>
              <w:t>24.845</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49197A"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sidRPr="0049197A">
              <w:rPr>
                <w:rFonts w:ascii="Times New Roman" w:eastAsia="Calibri" w:hAnsi="Times New Roman" w:cs="Times New Roman"/>
                <w:sz w:val="24"/>
                <w:szCs w:val="24"/>
              </w:rPr>
              <w:t>Izvješće o radu GISKO</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49197A"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sidRPr="0049197A">
              <w:rPr>
                <w:rFonts w:ascii="Times New Roman" w:eastAsia="Calibri" w:hAnsi="Times New Roman" w:cs="Times New Roman"/>
                <w:sz w:val="24"/>
                <w:szCs w:val="24"/>
              </w:rPr>
              <w:t>25.400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49197A"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sidRPr="0049197A">
              <w:rPr>
                <w:rFonts w:ascii="Times New Roman" w:eastAsia="Calibri" w:hAnsi="Times New Roman" w:cs="Times New Roman"/>
                <w:sz w:val="24"/>
                <w:szCs w:val="24"/>
              </w:rPr>
              <w:t>22.120</w:t>
            </w:r>
          </w:p>
        </w:tc>
      </w:tr>
    </w:tbl>
    <w:p w:rsidR="00C74551" w:rsidRPr="0049197A" w:rsidRDefault="00C74551" w:rsidP="00C74551">
      <w:pPr>
        <w:suppressAutoHyphens/>
        <w:autoSpaceDE w:val="0"/>
        <w:autoSpaceDN w:val="0"/>
        <w:spacing w:after="0" w:line="240" w:lineRule="auto"/>
        <w:jc w:val="both"/>
        <w:textAlignment w:val="baseline"/>
        <w:rPr>
          <w:rFonts w:ascii="Times New Roman" w:eastAsia="Calibri" w:hAnsi="Times New Roman" w:cs="Times New Roman"/>
          <w:color w:val="FF0000"/>
          <w:sz w:val="24"/>
          <w:szCs w:val="24"/>
        </w:rPr>
      </w:pPr>
    </w:p>
    <w:p w:rsidR="00C74551" w:rsidRPr="0049197A" w:rsidRDefault="00C74551" w:rsidP="00C74551">
      <w:pPr>
        <w:suppressAutoHyphens/>
        <w:autoSpaceDN w:val="0"/>
        <w:spacing w:after="0" w:line="240" w:lineRule="auto"/>
        <w:jc w:val="both"/>
        <w:textAlignment w:val="baseline"/>
        <w:rPr>
          <w:rFonts w:ascii="Times New Roman" w:eastAsia="Calibri" w:hAnsi="Times New Roman" w:cs="Times New Roman"/>
          <w:b/>
          <w:sz w:val="24"/>
          <w:szCs w:val="24"/>
        </w:rPr>
      </w:pPr>
      <w:r w:rsidRPr="0049197A">
        <w:rPr>
          <w:rFonts w:ascii="Times New Roman" w:eastAsia="Calibri" w:hAnsi="Times New Roman" w:cs="Times New Roman"/>
          <w:b/>
          <w:sz w:val="24"/>
          <w:szCs w:val="24"/>
        </w:rPr>
        <w:t>2.1. Osiguravanje ažurne obrade svih vrsta građe, utemeljene na prihvaćenim standardima</w:t>
      </w:r>
    </w:p>
    <w:p w:rsidR="00C74551" w:rsidRPr="0049197A" w:rsidRDefault="00C74551" w:rsidP="00C74551">
      <w:pPr>
        <w:suppressAutoHyphens/>
        <w:autoSpaceDE w:val="0"/>
        <w:autoSpaceDN w:val="0"/>
        <w:jc w:val="both"/>
        <w:textAlignment w:val="baseline"/>
        <w:rPr>
          <w:rFonts w:ascii="Times New Roman" w:eastAsia="Calibri" w:hAnsi="Times New Roman" w:cs="Times New Roman"/>
          <w:b/>
          <w:sz w:val="24"/>
          <w:szCs w:val="24"/>
        </w:rPr>
      </w:pPr>
      <w:r w:rsidRPr="0049197A">
        <w:rPr>
          <w:rFonts w:ascii="Times New Roman" w:eastAsia="Calibri" w:hAnsi="Times New Roman" w:cs="Times New Roman"/>
          <w:b/>
          <w:sz w:val="24"/>
          <w:szCs w:val="24"/>
        </w:rPr>
        <w:t>Aktivnosti programa i pokazatelji rezultata</w:t>
      </w:r>
    </w:p>
    <w:tbl>
      <w:tblPr>
        <w:tblW w:w="13603" w:type="dxa"/>
        <w:tblLayout w:type="fixed"/>
        <w:tblCellMar>
          <w:left w:w="10" w:type="dxa"/>
          <w:right w:w="10" w:type="dxa"/>
        </w:tblCellMar>
        <w:tblLook w:val="04A0" w:firstRow="1" w:lastRow="0" w:firstColumn="1" w:lastColumn="0" w:noHBand="0" w:noVBand="1"/>
      </w:tblPr>
      <w:tblGrid>
        <w:gridCol w:w="1542"/>
        <w:gridCol w:w="3556"/>
        <w:gridCol w:w="1701"/>
        <w:gridCol w:w="1843"/>
        <w:gridCol w:w="1701"/>
        <w:gridCol w:w="1701"/>
        <w:gridCol w:w="1559"/>
      </w:tblGrid>
      <w:tr w:rsidR="00C74551" w:rsidRPr="0049197A" w:rsidTr="006901D0">
        <w:trPr>
          <w:trHeight w:val="396"/>
        </w:trPr>
        <w:tc>
          <w:tcPr>
            <w:tcW w:w="1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4551" w:rsidRPr="0049197A" w:rsidRDefault="00C74551" w:rsidP="006901D0">
            <w:pPr>
              <w:suppressAutoHyphens/>
              <w:autoSpaceDN w:val="0"/>
              <w:spacing w:after="0" w:line="240" w:lineRule="auto"/>
              <w:jc w:val="both"/>
              <w:textAlignment w:val="baseline"/>
              <w:rPr>
                <w:rFonts w:ascii="Times New Roman" w:eastAsia="Calibri" w:hAnsi="Times New Roman" w:cs="Times New Roman"/>
                <w:b/>
                <w:sz w:val="24"/>
                <w:szCs w:val="24"/>
              </w:rPr>
            </w:pPr>
          </w:p>
        </w:tc>
        <w:tc>
          <w:tcPr>
            <w:tcW w:w="3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49197A" w:rsidRDefault="00C74551" w:rsidP="006901D0">
            <w:pPr>
              <w:suppressAutoHyphens/>
              <w:autoSpaceDN w:val="0"/>
              <w:spacing w:after="0" w:line="240" w:lineRule="auto"/>
              <w:jc w:val="both"/>
              <w:textAlignment w:val="baseline"/>
              <w:rPr>
                <w:rFonts w:ascii="Times New Roman" w:eastAsia="Calibri" w:hAnsi="Times New Roman" w:cs="Times New Roman"/>
                <w:b/>
                <w:sz w:val="24"/>
                <w:szCs w:val="24"/>
              </w:rPr>
            </w:pPr>
            <w:r w:rsidRPr="0049197A">
              <w:rPr>
                <w:rFonts w:ascii="Times New Roman" w:eastAsia="Calibri" w:hAnsi="Times New Roman" w:cs="Times New Roman"/>
                <w:b/>
                <w:sz w:val="24"/>
                <w:szCs w:val="24"/>
              </w:rPr>
              <w:t>Definicija</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49197A" w:rsidRDefault="00C74551" w:rsidP="006901D0">
            <w:pPr>
              <w:suppressAutoHyphens/>
              <w:autoSpaceDN w:val="0"/>
              <w:spacing w:after="0" w:line="240" w:lineRule="auto"/>
              <w:jc w:val="both"/>
              <w:textAlignment w:val="baseline"/>
              <w:rPr>
                <w:rFonts w:ascii="Times New Roman" w:eastAsia="Calibri" w:hAnsi="Times New Roman" w:cs="Times New Roman"/>
                <w:b/>
                <w:sz w:val="24"/>
                <w:szCs w:val="24"/>
              </w:rPr>
            </w:pPr>
            <w:r w:rsidRPr="0049197A">
              <w:rPr>
                <w:rFonts w:ascii="Times New Roman" w:eastAsia="Calibri" w:hAnsi="Times New Roman" w:cs="Times New Roman"/>
                <w:b/>
                <w:sz w:val="24"/>
                <w:szCs w:val="24"/>
              </w:rPr>
              <w:t>Jedinica</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49197A" w:rsidRDefault="00C74551" w:rsidP="006901D0">
            <w:pPr>
              <w:suppressAutoHyphens/>
              <w:autoSpaceDN w:val="0"/>
              <w:spacing w:after="0" w:line="240" w:lineRule="auto"/>
              <w:jc w:val="both"/>
              <w:textAlignment w:val="baseline"/>
              <w:rPr>
                <w:rFonts w:ascii="Times New Roman" w:eastAsia="Calibri" w:hAnsi="Times New Roman" w:cs="Times New Roman"/>
                <w:b/>
                <w:sz w:val="24"/>
                <w:szCs w:val="24"/>
              </w:rPr>
            </w:pPr>
            <w:r w:rsidRPr="0049197A">
              <w:rPr>
                <w:rFonts w:ascii="Times New Roman" w:eastAsia="Calibri" w:hAnsi="Times New Roman" w:cs="Times New Roman"/>
                <w:b/>
                <w:sz w:val="24"/>
                <w:szCs w:val="24"/>
              </w:rPr>
              <w:t>Polazna vrijednost</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49197A" w:rsidRDefault="00C74551" w:rsidP="006901D0">
            <w:pPr>
              <w:suppressAutoHyphens/>
              <w:autoSpaceDN w:val="0"/>
              <w:spacing w:after="0" w:line="240" w:lineRule="auto"/>
              <w:jc w:val="both"/>
              <w:textAlignment w:val="baseline"/>
              <w:rPr>
                <w:rFonts w:ascii="Times New Roman" w:eastAsia="Calibri" w:hAnsi="Times New Roman" w:cs="Times New Roman"/>
                <w:b/>
                <w:sz w:val="24"/>
                <w:szCs w:val="24"/>
              </w:rPr>
            </w:pPr>
            <w:r w:rsidRPr="0049197A">
              <w:rPr>
                <w:rFonts w:ascii="Times New Roman" w:eastAsia="Calibri" w:hAnsi="Times New Roman" w:cs="Times New Roman"/>
                <w:b/>
                <w:sz w:val="24"/>
                <w:szCs w:val="24"/>
              </w:rPr>
              <w:t>Izvor podataka</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49197A" w:rsidRDefault="00C74551" w:rsidP="006901D0">
            <w:pPr>
              <w:suppressAutoHyphens/>
              <w:autoSpaceDN w:val="0"/>
              <w:spacing w:after="0" w:line="240" w:lineRule="auto"/>
              <w:jc w:val="both"/>
              <w:textAlignment w:val="baseline"/>
              <w:rPr>
                <w:rFonts w:ascii="Times New Roman" w:eastAsia="Calibri" w:hAnsi="Times New Roman" w:cs="Times New Roman"/>
                <w:b/>
                <w:sz w:val="24"/>
                <w:szCs w:val="24"/>
              </w:rPr>
            </w:pPr>
            <w:r w:rsidRPr="0049197A">
              <w:rPr>
                <w:rFonts w:ascii="Times New Roman" w:eastAsia="Calibri" w:hAnsi="Times New Roman" w:cs="Times New Roman"/>
                <w:b/>
                <w:sz w:val="24"/>
                <w:szCs w:val="24"/>
              </w:rPr>
              <w:t>Ciljana vrijednost 2023.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49197A" w:rsidRDefault="00C74551" w:rsidP="006901D0">
            <w:pPr>
              <w:suppressAutoHyphens/>
              <w:autoSpaceDN w:val="0"/>
              <w:spacing w:after="0" w:line="240" w:lineRule="auto"/>
              <w:jc w:val="both"/>
              <w:textAlignment w:val="baseline"/>
              <w:rPr>
                <w:rFonts w:ascii="Times New Roman" w:eastAsia="Calibri" w:hAnsi="Times New Roman" w:cs="Times New Roman"/>
                <w:b/>
                <w:sz w:val="24"/>
                <w:szCs w:val="24"/>
              </w:rPr>
            </w:pPr>
            <w:r w:rsidRPr="0049197A">
              <w:rPr>
                <w:rFonts w:ascii="Times New Roman" w:eastAsia="Calibri" w:hAnsi="Times New Roman" w:cs="Times New Roman"/>
                <w:b/>
                <w:sz w:val="24"/>
                <w:szCs w:val="24"/>
              </w:rPr>
              <w:t>Realizirana vrijednost 2023.</w:t>
            </w:r>
            <w:r w:rsidRPr="0049197A">
              <w:rPr>
                <w:rFonts w:ascii="Times New Roman" w:eastAsia="Calibri" w:hAnsi="Times New Roman" w:cs="Times New Roman"/>
                <w:b/>
                <w:sz w:val="24"/>
                <w:szCs w:val="24"/>
                <w:vertAlign w:val="superscript"/>
              </w:rPr>
              <w:footnoteReference w:id="1"/>
            </w:r>
          </w:p>
        </w:tc>
      </w:tr>
      <w:tr w:rsidR="00C74551" w:rsidRPr="0049197A" w:rsidTr="006901D0">
        <w:trPr>
          <w:trHeight w:val="601"/>
        </w:trPr>
        <w:tc>
          <w:tcPr>
            <w:tcW w:w="1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49197A" w:rsidRDefault="00C74551" w:rsidP="006901D0">
            <w:pPr>
              <w:suppressAutoHyphens/>
              <w:autoSpaceDN w:val="0"/>
              <w:spacing w:after="0" w:line="240" w:lineRule="auto"/>
              <w:jc w:val="both"/>
              <w:textAlignment w:val="baseline"/>
              <w:rPr>
                <w:rFonts w:ascii="Times New Roman" w:eastAsia="Calibri" w:hAnsi="Times New Roman" w:cs="Times New Roman"/>
                <w:b/>
                <w:sz w:val="24"/>
                <w:szCs w:val="24"/>
              </w:rPr>
            </w:pPr>
            <w:r w:rsidRPr="0049197A">
              <w:rPr>
                <w:rFonts w:ascii="Times New Roman" w:eastAsia="Calibri" w:hAnsi="Times New Roman" w:cs="Times New Roman"/>
                <w:b/>
                <w:sz w:val="24"/>
                <w:szCs w:val="24"/>
              </w:rPr>
              <w:t>Obrada omeđene građe</w:t>
            </w:r>
          </w:p>
        </w:tc>
        <w:tc>
          <w:tcPr>
            <w:tcW w:w="3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49197A"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sidRPr="0049197A">
              <w:rPr>
                <w:rFonts w:ascii="Times New Roman" w:eastAsia="Calibri" w:hAnsi="Times New Roman" w:cs="Times New Roman"/>
                <w:sz w:val="24"/>
                <w:szCs w:val="24"/>
              </w:rPr>
              <w:t>bibliografska jedinica objavljena jednom s predviđenim krajem izlaženja</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49197A"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sidRPr="0049197A">
              <w:rPr>
                <w:rFonts w:ascii="Times New Roman" w:eastAsia="Calibri" w:hAnsi="Times New Roman" w:cs="Times New Roman"/>
                <w:sz w:val="24"/>
                <w:szCs w:val="24"/>
              </w:rPr>
              <w:t>svezak</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49197A" w:rsidRDefault="00C74551" w:rsidP="006901D0">
            <w:pPr>
              <w:suppressAutoHyphens/>
              <w:autoSpaceDN w:val="0"/>
              <w:spacing w:after="0" w:line="240" w:lineRule="auto"/>
              <w:jc w:val="right"/>
              <w:textAlignment w:val="baseline"/>
              <w:rPr>
                <w:rFonts w:ascii="Times New Roman" w:eastAsia="Calibri" w:hAnsi="Times New Roman" w:cs="Times New Roman"/>
                <w:sz w:val="24"/>
                <w:szCs w:val="24"/>
              </w:rPr>
            </w:pPr>
            <w:r w:rsidRPr="0049197A">
              <w:rPr>
                <w:rFonts w:ascii="Times New Roman" w:eastAsia="Calibri" w:hAnsi="Times New Roman" w:cs="Times New Roman"/>
                <w:sz w:val="24"/>
                <w:szCs w:val="24"/>
              </w:rPr>
              <w:t>8.952</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49197A"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sidRPr="0049197A">
              <w:rPr>
                <w:rFonts w:ascii="Times New Roman" w:eastAsia="Calibri" w:hAnsi="Times New Roman" w:cs="Times New Roman"/>
                <w:sz w:val="24"/>
                <w:szCs w:val="24"/>
              </w:rPr>
              <w:t>Izvješće o radu GISKO</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49197A" w:rsidRDefault="00C74551" w:rsidP="006901D0">
            <w:pPr>
              <w:suppressAutoHyphens/>
              <w:autoSpaceDN w:val="0"/>
              <w:spacing w:after="0" w:line="240" w:lineRule="auto"/>
              <w:jc w:val="right"/>
              <w:textAlignment w:val="baseline"/>
              <w:rPr>
                <w:rFonts w:ascii="Times New Roman" w:eastAsia="Calibri" w:hAnsi="Times New Roman" w:cs="Times New Roman"/>
                <w:sz w:val="24"/>
                <w:szCs w:val="24"/>
              </w:rPr>
            </w:pPr>
            <w:r w:rsidRPr="0049197A">
              <w:rPr>
                <w:rFonts w:ascii="Times New Roman" w:eastAsia="Calibri" w:hAnsi="Times New Roman" w:cs="Times New Roman"/>
                <w:sz w:val="24"/>
                <w:szCs w:val="24"/>
              </w:rPr>
              <w:t>9.000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49197A" w:rsidRDefault="00C74551" w:rsidP="006901D0">
            <w:pPr>
              <w:suppressAutoHyphens/>
              <w:autoSpaceDN w:val="0"/>
              <w:spacing w:after="0" w:line="240" w:lineRule="auto"/>
              <w:jc w:val="right"/>
              <w:textAlignment w:val="baseline"/>
              <w:rPr>
                <w:rFonts w:ascii="Times New Roman" w:eastAsia="Calibri" w:hAnsi="Times New Roman" w:cs="Times New Roman"/>
                <w:sz w:val="24"/>
                <w:szCs w:val="24"/>
              </w:rPr>
            </w:pPr>
            <w:r w:rsidRPr="0049197A">
              <w:rPr>
                <w:rFonts w:ascii="Times New Roman" w:eastAsia="Calibri" w:hAnsi="Times New Roman" w:cs="Times New Roman"/>
                <w:sz w:val="24"/>
                <w:szCs w:val="24"/>
              </w:rPr>
              <w:t>6.917</w:t>
            </w:r>
          </w:p>
        </w:tc>
      </w:tr>
      <w:tr w:rsidR="00C74551" w:rsidRPr="0049197A" w:rsidTr="006901D0">
        <w:trPr>
          <w:trHeight w:val="411"/>
        </w:trPr>
        <w:tc>
          <w:tcPr>
            <w:tcW w:w="1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49197A" w:rsidRDefault="00C74551" w:rsidP="006901D0">
            <w:pPr>
              <w:suppressAutoHyphens/>
              <w:autoSpaceDN w:val="0"/>
              <w:spacing w:after="0" w:line="240" w:lineRule="auto"/>
              <w:jc w:val="both"/>
              <w:textAlignment w:val="baseline"/>
              <w:rPr>
                <w:rFonts w:ascii="Times New Roman" w:eastAsia="Calibri" w:hAnsi="Times New Roman" w:cs="Times New Roman"/>
                <w:b/>
                <w:sz w:val="24"/>
                <w:szCs w:val="24"/>
              </w:rPr>
            </w:pPr>
            <w:r w:rsidRPr="0049197A">
              <w:rPr>
                <w:rFonts w:ascii="Times New Roman" w:eastAsia="Calibri" w:hAnsi="Times New Roman" w:cs="Times New Roman"/>
                <w:b/>
                <w:sz w:val="24"/>
                <w:szCs w:val="24"/>
              </w:rPr>
              <w:t>Serijske publikacije</w:t>
            </w:r>
          </w:p>
        </w:tc>
        <w:tc>
          <w:tcPr>
            <w:tcW w:w="3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49197A"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sidRPr="0049197A">
              <w:rPr>
                <w:rFonts w:ascii="Times New Roman" w:eastAsia="Calibri" w:hAnsi="Times New Roman" w:cs="Times New Roman"/>
                <w:sz w:val="24"/>
                <w:szCs w:val="24"/>
              </w:rPr>
              <w:t>jedinica koja izlazi u uzastopnim dijelovima bez predviđenog završetka</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49197A"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sidRPr="0049197A">
              <w:rPr>
                <w:rFonts w:ascii="Times New Roman" w:eastAsia="Calibri" w:hAnsi="Times New Roman" w:cs="Times New Roman"/>
                <w:sz w:val="24"/>
                <w:szCs w:val="24"/>
              </w:rPr>
              <w:t>sveščić</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49197A" w:rsidRDefault="00C74551" w:rsidP="006901D0">
            <w:pPr>
              <w:suppressAutoHyphens/>
              <w:autoSpaceDN w:val="0"/>
              <w:spacing w:after="0" w:line="240" w:lineRule="auto"/>
              <w:jc w:val="right"/>
              <w:textAlignment w:val="baseline"/>
              <w:rPr>
                <w:rFonts w:ascii="Times New Roman" w:eastAsia="Calibri" w:hAnsi="Times New Roman" w:cs="Times New Roman"/>
                <w:sz w:val="24"/>
                <w:szCs w:val="24"/>
              </w:rPr>
            </w:pPr>
            <w:r w:rsidRPr="0049197A">
              <w:rPr>
                <w:rFonts w:ascii="Times New Roman" w:eastAsia="Calibri" w:hAnsi="Times New Roman" w:cs="Times New Roman"/>
                <w:sz w:val="24"/>
                <w:szCs w:val="24"/>
              </w:rPr>
              <w:t>1.556</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49197A"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sidRPr="0049197A">
              <w:rPr>
                <w:rFonts w:ascii="Times New Roman" w:eastAsia="Calibri" w:hAnsi="Times New Roman" w:cs="Times New Roman"/>
                <w:sz w:val="24"/>
                <w:szCs w:val="24"/>
              </w:rPr>
              <w:t>Izvješće o radu GISKO</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49197A" w:rsidRDefault="00C74551" w:rsidP="006901D0">
            <w:pPr>
              <w:suppressAutoHyphens/>
              <w:autoSpaceDN w:val="0"/>
              <w:spacing w:after="0" w:line="240" w:lineRule="auto"/>
              <w:jc w:val="right"/>
              <w:textAlignment w:val="baseline"/>
              <w:rPr>
                <w:rFonts w:ascii="Times New Roman" w:eastAsia="Calibri" w:hAnsi="Times New Roman" w:cs="Times New Roman"/>
                <w:sz w:val="24"/>
                <w:szCs w:val="24"/>
              </w:rPr>
            </w:pPr>
            <w:r w:rsidRPr="0049197A">
              <w:rPr>
                <w:rFonts w:ascii="Times New Roman" w:eastAsia="Calibri" w:hAnsi="Times New Roman" w:cs="Times New Roman"/>
                <w:sz w:val="24"/>
                <w:szCs w:val="24"/>
              </w:rPr>
              <w:t>1.700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49197A" w:rsidRDefault="00C74551" w:rsidP="006901D0">
            <w:pPr>
              <w:suppressAutoHyphens/>
              <w:autoSpaceDN w:val="0"/>
              <w:spacing w:after="0" w:line="240" w:lineRule="auto"/>
              <w:jc w:val="right"/>
              <w:textAlignment w:val="baseline"/>
              <w:rPr>
                <w:rFonts w:ascii="Times New Roman" w:eastAsia="Calibri" w:hAnsi="Times New Roman" w:cs="Times New Roman"/>
                <w:sz w:val="24"/>
                <w:szCs w:val="24"/>
              </w:rPr>
            </w:pPr>
            <w:r w:rsidRPr="0049197A">
              <w:rPr>
                <w:rFonts w:ascii="Times New Roman" w:eastAsia="Calibri" w:hAnsi="Times New Roman" w:cs="Times New Roman"/>
                <w:sz w:val="24"/>
                <w:szCs w:val="24"/>
              </w:rPr>
              <w:t>866</w:t>
            </w:r>
          </w:p>
        </w:tc>
      </w:tr>
      <w:tr w:rsidR="00C74551" w:rsidRPr="0049197A" w:rsidTr="006901D0">
        <w:trPr>
          <w:trHeight w:val="895"/>
        </w:trPr>
        <w:tc>
          <w:tcPr>
            <w:tcW w:w="1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49197A" w:rsidRDefault="00C74551" w:rsidP="006901D0">
            <w:pPr>
              <w:suppressAutoHyphens/>
              <w:autoSpaceDN w:val="0"/>
              <w:spacing w:after="0" w:line="240" w:lineRule="auto"/>
              <w:jc w:val="both"/>
              <w:textAlignment w:val="baseline"/>
              <w:rPr>
                <w:rFonts w:ascii="Times New Roman" w:eastAsia="Calibri" w:hAnsi="Times New Roman" w:cs="Times New Roman"/>
                <w:b/>
                <w:sz w:val="24"/>
                <w:szCs w:val="24"/>
              </w:rPr>
            </w:pPr>
            <w:r w:rsidRPr="0049197A">
              <w:rPr>
                <w:rFonts w:ascii="Times New Roman" w:eastAsia="Calibri" w:hAnsi="Times New Roman" w:cs="Times New Roman"/>
                <w:b/>
                <w:sz w:val="24"/>
                <w:szCs w:val="24"/>
              </w:rPr>
              <w:t>Sadržajna obrada</w:t>
            </w:r>
          </w:p>
        </w:tc>
        <w:tc>
          <w:tcPr>
            <w:tcW w:w="3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49197A"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sidRPr="0049197A">
              <w:rPr>
                <w:rFonts w:ascii="Times New Roman" w:eastAsia="Calibri" w:hAnsi="Times New Roman" w:cs="Times New Roman"/>
                <w:sz w:val="24"/>
                <w:szCs w:val="24"/>
              </w:rPr>
              <w:t>predmetno označivanje i klasifikacija sadržaja</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49197A"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sidRPr="0049197A">
              <w:rPr>
                <w:rFonts w:ascii="Times New Roman" w:eastAsia="Calibri" w:hAnsi="Times New Roman" w:cs="Times New Roman"/>
                <w:sz w:val="24"/>
                <w:szCs w:val="24"/>
              </w:rPr>
              <w:t>predmetna odrednica / klasifikacijski broj</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49197A" w:rsidRDefault="00C74551" w:rsidP="006901D0">
            <w:pPr>
              <w:suppressAutoHyphens/>
              <w:autoSpaceDN w:val="0"/>
              <w:spacing w:after="0" w:line="240" w:lineRule="auto"/>
              <w:jc w:val="right"/>
              <w:textAlignment w:val="baseline"/>
              <w:rPr>
                <w:rFonts w:ascii="Times New Roman" w:eastAsia="Calibri" w:hAnsi="Times New Roman" w:cs="Times New Roman"/>
                <w:sz w:val="24"/>
                <w:szCs w:val="24"/>
              </w:rPr>
            </w:pPr>
            <w:r w:rsidRPr="0049197A">
              <w:rPr>
                <w:rFonts w:ascii="Times New Roman" w:eastAsia="Calibri" w:hAnsi="Times New Roman" w:cs="Times New Roman"/>
                <w:sz w:val="24"/>
                <w:szCs w:val="24"/>
              </w:rPr>
              <w:t>7.254</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49197A"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sidRPr="0049197A">
              <w:rPr>
                <w:rFonts w:ascii="Times New Roman" w:eastAsia="Calibri" w:hAnsi="Times New Roman" w:cs="Times New Roman"/>
                <w:sz w:val="24"/>
                <w:szCs w:val="24"/>
              </w:rPr>
              <w:t>Izvješće o radu GISKO</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49197A" w:rsidRDefault="00C74551" w:rsidP="006901D0">
            <w:pPr>
              <w:suppressAutoHyphens/>
              <w:autoSpaceDN w:val="0"/>
              <w:spacing w:after="0" w:line="240" w:lineRule="auto"/>
              <w:jc w:val="right"/>
              <w:textAlignment w:val="baseline"/>
              <w:rPr>
                <w:rFonts w:ascii="Times New Roman" w:eastAsia="Calibri" w:hAnsi="Times New Roman" w:cs="Times New Roman"/>
                <w:sz w:val="24"/>
                <w:szCs w:val="24"/>
              </w:rPr>
            </w:pPr>
            <w:r w:rsidRPr="0049197A">
              <w:rPr>
                <w:rFonts w:ascii="Times New Roman" w:eastAsia="Calibri" w:hAnsi="Times New Roman" w:cs="Times New Roman"/>
                <w:sz w:val="24"/>
                <w:szCs w:val="24"/>
              </w:rPr>
              <w:t>7.500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49197A" w:rsidRDefault="00C74551" w:rsidP="006901D0">
            <w:pPr>
              <w:suppressAutoHyphens/>
              <w:autoSpaceDN w:val="0"/>
              <w:spacing w:after="0" w:line="240" w:lineRule="auto"/>
              <w:jc w:val="right"/>
              <w:textAlignment w:val="baseline"/>
              <w:rPr>
                <w:rFonts w:ascii="Times New Roman" w:eastAsia="Calibri" w:hAnsi="Times New Roman" w:cs="Times New Roman"/>
                <w:sz w:val="24"/>
                <w:szCs w:val="24"/>
              </w:rPr>
            </w:pPr>
            <w:r w:rsidRPr="0049197A">
              <w:rPr>
                <w:rFonts w:ascii="Times New Roman" w:eastAsia="Calibri" w:hAnsi="Times New Roman" w:cs="Times New Roman"/>
                <w:sz w:val="24"/>
                <w:szCs w:val="24"/>
              </w:rPr>
              <w:t>6.917</w:t>
            </w:r>
          </w:p>
        </w:tc>
      </w:tr>
      <w:tr w:rsidR="00C74551" w:rsidRPr="0049197A" w:rsidTr="006901D0">
        <w:trPr>
          <w:trHeight w:val="440"/>
        </w:trPr>
        <w:tc>
          <w:tcPr>
            <w:tcW w:w="1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49197A" w:rsidRDefault="00C74551" w:rsidP="006901D0">
            <w:pPr>
              <w:suppressAutoHyphens/>
              <w:autoSpaceDN w:val="0"/>
              <w:spacing w:after="0" w:line="240" w:lineRule="auto"/>
              <w:jc w:val="both"/>
              <w:textAlignment w:val="baseline"/>
              <w:rPr>
                <w:rFonts w:ascii="Times New Roman" w:eastAsia="Calibri" w:hAnsi="Times New Roman" w:cs="Times New Roman"/>
                <w:b/>
                <w:sz w:val="24"/>
                <w:szCs w:val="24"/>
              </w:rPr>
            </w:pPr>
            <w:r w:rsidRPr="0049197A">
              <w:rPr>
                <w:rFonts w:ascii="Times New Roman" w:eastAsia="Calibri" w:hAnsi="Times New Roman" w:cs="Times New Roman"/>
                <w:b/>
                <w:sz w:val="24"/>
                <w:szCs w:val="24"/>
              </w:rPr>
              <w:t>Normativni nadzor</w:t>
            </w:r>
          </w:p>
        </w:tc>
        <w:tc>
          <w:tcPr>
            <w:tcW w:w="3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49197A"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sidRPr="0049197A">
              <w:rPr>
                <w:rFonts w:ascii="Times New Roman" w:eastAsia="Calibri" w:hAnsi="Times New Roman" w:cs="Times New Roman"/>
                <w:sz w:val="24"/>
                <w:szCs w:val="24"/>
              </w:rPr>
              <w:t>autorizirani zapisi za imena i naslove</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49197A"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sidRPr="0049197A">
              <w:rPr>
                <w:rFonts w:ascii="Times New Roman" w:eastAsia="Calibri" w:hAnsi="Times New Roman" w:cs="Times New Roman"/>
                <w:sz w:val="24"/>
                <w:szCs w:val="24"/>
              </w:rPr>
              <w:t xml:space="preserve">zapis </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49197A" w:rsidRDefault="00C74551" w:rsidP="006901D0">
            <w:pPr>
              <w:suppressAutoHyphens/>
              <w:autoSpaceDN w:val="0"/>
              <w:spacing w:after="0" w:line="240" w:lineRule="auto"/>
              <w:jc w:val="right"/>
              <w:textAlignment w:val="baseline"/>
              <w:rPr>
                <w:rFonts w:ascii="Times New Roman" w:eastAsia="Calibri" w:hAnsi="Times New Roman" w:cs="Times New Roman"/>
                <w:sz w:val="24"/>
                <w:szCs w:val="24"/>
              </w:rPr>
            </w:pPr>
            <w:r w:rsidRPr="0049197A">
              <w:rPr>
                <w:rFonts w:ascii="Times New Roman" w:eastAsia="Calibri" w:hAnsi="Times New Roman" w:cs="Times New Roman"/>
                <w:sz w:val="24"/>
                <w:szCs w:val="24"/>
              </w:rPr>
              <w:t>7.083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49197A"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sidRPr="0049197A">
              <w:rPr>
                <w:rFonts w:ascii="Times New Roman" w:eastAsia="Calibri" w:hAnsi="Times New Roman" w:cs="Times New Roman"/>
                <w:sz w:val="24"/>
                <w:szCs w:val="24"/>
              </w:rPr>
              <w:t>Izvješće o radu GISKO</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49197A" w:rsidRDefault="00C74551" w:rsidP="006901D0">
            <w:pPr>
              <w:suppressAutoHyphens/>
              <w:autoSpaceDN w:val="0"/>
              <w:spacing w:after="0" w:line="240" w:lineRule="auto"/>
              <w:jc w:val="right"/>
              <w:textAlignment w:val="baseline"/>
              <w:rPr>
                <w:rFonts w:ascii="Times New Roman" w:eastAsia="Calibri" w:hAnsi="Times New Roman" w:cs="Times New Roman"/>
                <w:sz w:val="24"/>
                <w:szCs w:val="24"/>
              </w:rPr>
            </w:pPr>
            <w:r w:rsidRPr="0049197A">
              <w:rPr>
                <w:rFonts w:ascii="Times New Roman" w:eastAsia="Calibri" w:hAnsi="Times New Roman" w:cs="Times New Roman"/>
                <w:sz w:val="24"/>
                <w:szCs w:val="24"/>
              </w:rPr>
              <w:t>7.200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49197A" w:rsidRDefault="00C74551" w:rsidP="006901D0">
            <w:pPr>
              <w:suppressAutoHyphens/>
              <w:autoSpaceDN w:val="0"/>
              <w:spacing w:after="0" w:line="240" w:lineRule="auto"/>
              <w:jc w:val="right"/>
              <w:textAlignment w:val="baseline"/>
              <w:rPr>
                <w:rFonts w:ascii="Times New Roman" w:eastAsia="Calibri" w:hAnsi="Times New Roman" w:cs="Times New Roman"/>
                <w:sz w:val="24"/>
                <w:szCs w:val="24"/>
              </w:rPr>
            </w:pPr>
            <w:r w:rsidRPr="0049197A">
              <w:rPr>
                <w:rFonts w:ascii="Times New Roman" w:eastAsia="Calibri" w:hAnsi="Times New Roman" w:cs="Times New Roman"/>
                <w:sz w:val="24"/>
                <w:szCs w:val="24"/>
              </w:rPr>
              <w:t>4.724</w:t>
            </w:r>
          </w:p>
        </w:tc>
      </w:tr>
    </w:tbl>
    <w:p w:rsidR="00C74551" w:rsidRDefault="00C74551" w:rsidP="00C74551">
      <w:pPr>
        <w:suppressAutoHyphens/>
        <w:autoSpaceDN w:val="0"/>
        <w:jc w:val="both"/>
        <w:textAlignment w:val="baseline"/>
        <w:rPr>
          <w:rFonts w:ascii="Times New Roman" w:eastAsia="Calibri" w:hAnsi="Times New Roman" w:cs="Times New Roman"/>
          <w:b/>
          <w:sz w:val="24"/>
          <w:szCs w:val="24"/>
        </w:rPr>
      </w:pPr>
    </w:p>
    <w:p w:rsidR="00C74551" w:rsidRPr="00B32FB4" w:rsidRDefault="00C74551" w:rsidP="00C74551">
      <w:pPr>
        <w:suppressAutoHyphens/>
        <w:autoSpaceDN w:val="0"/>
        <w:jc w:val="both"/>
        <w:textAlignment w:val="baseline"/>
        <w:rPr>
          <w:rFonts w:ascii="Times New Roman" w:eastAsia="Calibri" w:hAnsi="Times New Roman" w:cs="Times New Roman"/>
          <w:b/>
          <w:sz w:val="24"/>
          <w:szCs w:val="24"/>
        </w:rPr>
      </w:pPr>
      <w:r w:rsidRPr="00B32FB4">
        <w:rPr>
          <w:rFonts w:ascii="Times New Roman" w:eastAsia="Calibri" w:hAnsi="Times New Roman" w:cs="Times New Roman"/>
          <w:b/>
          <w:sz w:val="24"/>
          <w:szCs w:val="24"/>
        </w:rPr>
        <w:t xml:space="preserve">Naziv programa: </w:t>
      </w:r>
    </w:p>
    <w:p w:rsidR="00C74551" w:rsidRPr="00B32FB4" w:rsidRDefault="00C74551" w:rsidP="00C74551">
      <w:pPr>
        <w:suppressAutoHyphens/>
        <w:autoSpaceDN w:val="0"/>
        <w:jc w:val="both"/>
        <w:textAlignment w:val="baseline"/>
        <w:rPr>
          <w:rFonts w:ascii="Times New Roman" w:eastAsia="Calibri" w:hAnsi="Times New Roman" w:cs="Times New Roman"/>
          <w:b/>
          <w:sz w:val="24"/>
          <w:szCs w:val="24"/>
          <w:u w:val="single"/>
        </w:rPr>
      </w:pPr>
      <w:r w:rsidRPr="00B32FB4">
        <w:rPr>
          <w:rFonts w:ascii="Times New Roman" w:eastAsia="Calibri" w:hAnsi="Times New Roman" w:cs="Times New Roman"/>
          <w:b/>
          <w:sz w:val="24"/>
          <w:szCs w:val="24"/>
        </w:rPr>
        <w:t xml:space="preserve"> </w:t>
      </w:r>
      <w:r w:rsidRPr="00B32FB4">
        <w:rPr>
          <w:rFonts w:ascii="Times New Roman" w:eastAsia="Calibri" w:hAnsi="Times New Roman" w:cs="Times New Roman"/>
          <w:b/>
          <w:sz w:val="24"/>
          <w:szCs w:val="24"/>
          <w:u w:val="single"/>
        </w:rPr>
        <w:t>3. Zaštita građe</w:t>
      </w:r>
    </w:p>
    <w:p w:rsidR="00C74551" w:rsidRPr="00B32FB4" w:rsidRDefault="00C74551" w:rsidP="00C74551">
      <w:pPr>
        <w:suppressAutoHyphens/>
        <w:autoSpaceDE w:val="0"/>
        <w:autoSpaceDN w:val="0"/>
        <w:spacing w:after="0" w:line="240" w:lineRule="auto"/>
        <w:jc w:val="both"/>
        <w:textAlignment w:val="baseline"/>
        <w:rPr>
          <w:rFonts w:ascii="Times New Roman" w:eastAsia="Calibri" w:hAnsi="Times New Roman" w:cs="Times New Roman"/>
          <w:sz w:val="24"/>
          <w:szCs w:val="24"/>
        </w:rPr>
      </w:pPr>
      <w:r w:rsidRPr="00B32FB4">
        <w:rPr>
          <w:rFonts w:ascii="Times New Roman" w:eastAsia="Calibri" w:hAnsi="Times New Roman" w:cs="Times New Roman"/>
          <w:b/>
          <w:sz w:val="24"/>
          <w:szCs w:val="24"/>
        </w:rPr>
        <w:t>Ciljevi provedbe programa i pokazatelji uspješnosti kojima će se mjeriti ostvarivanje tih ciljeva</w:t>
      </w:r>
      <w:r w:rsidRPr="00B32FB4">
        <w:rPr>
          <w:rFonts w:ascii="Times New Roman" w:eastAsia="Calibri" w:hAnsi="Times New Roman" w:cs="Times New Roman"/>
          <w:sz w:val="24"/>
          <w:szCs w:val="24"/>
        </w:rPr>
        <w:t>:</w:t>
      </w:r>
    </w:p>
    <w:p w:rsidR="00C74551" w:rsidRPr="00B32FB4" w:rsidRDefault="00C74551" w:rsidP="00C74551">
      <w:pPr>
        <w:suppressAutoHyphens/>
        <w:autoSpaceDE w:val="0"/>
        <w:autoSpaceDN w:val="0"/>
        <w:spacing w:after="0" w:line="240" w:lineRule="auto"/>
        <w:jc w:val="both"/>
        <w:textAlignment w:val="baseline"/>
        <w:rPr>
          <w:rFonts w:ascii="Times New Roman" w:eastAsia="Calibri" w:hAnsi="Times New Roman" w:cs="Times New Roman"/>
          <w:sz w:val="24"/>
          <w:szCs w:val="24"/>
        </w:rPr>
      </w:pPr>
    </w:p>
    <w:tbl>
      <w:tblPr>
        <w:tblW w:w="13613" w:type="dxa"/>
        <w:tblLayout w:type="fixed"/>
        <w:tblCellMar>
          <w:left w:w="10" w:type="dxa"/>
          <w:right w:w="10" w:type="dxa"/>
        </w:tblCellMar>
        <w:tblLook w:val="04A0" w:firstRow="1" w:lastRow="0" w:firstColumn="1" w:lastColumn="0" w:noHBand="0" w:noVBand="1"/>
      </w:tblPr>
      <w:tblGrid>
        <w:gridCol w:w="1555"/>
        <w:gridCol w:w="3543"/>
        <w:gridCol w:w="1701"/>
        <w:gridCol w:w="1843"/>
        <w:gridCol w:w="1701"/>
        <w:gridCol w:w="1701"/>
        <w:gridCol w:w="1559"/>
        <w:gridCol w:w="10"/>
      </w:tblGrid>
      <w:tr w:rsidR="00C74551" w:rsidRPr="00B32FB4" w:rsidTr="006901D0">
        <w:trPr>
          <w:gridAfter w:val="1"/>
          <w:wAfter w:w="10" w:type="dxa"/>
          <w:trHeight w:val="407"/>
        </w:trPr>
        <w:tc>
          <w:tcPr>
            <w:tcW w:w="13603"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4551" w:rsidRPr="00B32FB4" w:rsidRDefault="00C74551" w:rsidP="006901D0">
            <w:pPr>
              <w:suppressAutoHyphens/>
              <w:autoSpaceDE w:val="0"/>
              <w:autoSpaceDN w:val="0"/>
              <w:jc w:val="both"/>
              <w:textAlignment w:val="baseline"/>
              <w:rPr>
                <w:rFonts w:ascii="Times New Roman" w:eastAsia="Calibri" w:hAnsi="Times New Roman" w:cs="Times New Roman"/>
                <w:b/>
                <w:sz w:val="24"/>
                <w:szCs w:val="24"/>
              </w:rPr>
            </w:pPr>
            <w:r w:rsidRPr="00B32FB4">
              <w:rPr>
                <w:rFonts w:ascii="Times New Roman" w:eastAsia="Calibri" w:hAnsi="Times New Roman" w:cs="Times New Roman"/>
                <w:b/>
                <w:sz w:val="24"/>
                <w:szCs w:val="24"/>
              </w:rPr>
              <w:t>3.1. Povećati zaštitu knjižničnog fonda, prvenstveno lokalnog karaktera, zaštitom papirne inačice ili digitalizacijom istog</w:t>
            </w:r>
          </w:p>
        </w:tc>
      </w:tr>
      <w:tr w:rsidR="00C74551" w:rsidRPr="00B32FB4" w:rsidTr="006901D0">
        <w:trPr>
          <w:gridAfter w:val="1"/>
          <w:wAfter w:w="10" w:type="dxa"/>
          <w:trHeight w:val="407"/>
        </w:trPr>
        <w:tc>
          <w:tcPr>
            <w:tcW w:w="1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4551" w:rsidRPr="00B32FB4" w:rsidRDefault="00C74551" w:rsidP="006901D0">
            <w:pPr>
              <w:suppressAutoHyphens/>
              <w:autoSpaceDN w:val="0"/>
              <w:spacing w:after="0" w:line="240" w:lineRule="auto"/>
              <w:jc w:val="both"/>
              <w:textAlignment w:val="baseline"/>
              <w:rPr>
                <w:rFonts w:ascii="Times New Roman" w:eastAsia="Calibri" w:hAnsi="Times New Roman" w:cs="Times New Roman"/>
                <w:b/>
                <w:color w:val="FF0000"/>
                <w:sz w:val="24"/>
                <w:szCs w:val="24"/>
              </w:rPr>
            </w:pP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B32FB4"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sidRPr="00B32FB4">
              <w:rPr>
                <w:rFonts w:ascii="Times New Roman" w:eastAsia="Calibri" w:hAnsi="Times New Roman" w:cs="Times New Roman"/>
                <w:b/>
                <w:sz w:val="24"/>
                <w:szCs w:val="24"/>
              </w:rPr>
              <w:t>Definicija</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B32FB4"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sidRPr="00B32FB4">
              <w:rPr>
                <w:rFonts w:ascii="Times New Roman" w:eastAsia="Calibri" w:hAnsi="Times New Roman" w:cs="Times New Roman"/>
                <w:b/>
                <w:sz w:val="24"/>
                <w:szCs w:val="24"/>
              </w:rPr>
              <w:t>Jedinica</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B32FB4"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sidRPr="00B32FB4">
              <w:rPr>
                <w:rFonts w:ascii="Times New Roman" w:eastAsia="Calibri" w:hAnsi="Times New Roman" w:cs="Times New Roman"/>
                <w:b/>
                <w:sz w:val="24"/>
                <w:szCs w:val="24"/>
              </w:rPr>
              <w:t>Polazna vrijednost</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B32FB4"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sidRPr="00B32FB4">
              <w:rPr>
                <w:rFonts w:ascii="Times New Roman" w:eastAsia="Calibri" w:hAnsi="Times New Roman" w:cs="Times New Roman"/>
                <w:b/>
                <w:sz w:val="24"/>
                <w:szCs w:val="24"/>
              </w:rPr>
              <w:t>Izvor podataka</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B32FB4"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sidRPr="00B32FB4">
              <w:rPr>
                <w:rFonts w:ascii="Times New Roman" w:eastAsia="Calibri" w:hAnsi="Times New Roman" w:cs="Times New Roman"/>
                <w:b/>
                <w:sz w:val="24"/>
                <w:szCs w:val="24"/>
              </w:rPr>
              <w:t>Ciljana vrijednost 2023.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B32FB4"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sidRPr="00B32FB4">
              <w:rPr>
                <w:rFonts w:ascii="Times New Roman" w:eastAsia="Calibri" w:hAnsi="Times New Roman" w:cs="Times New Roman"/>
                <w:b/>
                <w:sz w:val="24"/>
                <w:szCs w:val="24"/>
              </w:rPr>
              <w:t>Realizirana vrijednost vrijednost 2023.</w:t>
            </w:r>
          </w:p>
        </w:tc>
      </w:tr>
      <w:tr w:rsidR="00C74551" w:rsidRPr="00B32FB4" w:rsidTr="006901D0">
        <w:trPr>
          <w:trHeight w:val="463"/>
        </w:trPr>
        <w:tc>
          <w:tcPr>
            <w:tcW w:w="1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B32FB4"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sidRPr="00B32FB4">
              <w:rPr>
                <w:rFonts w:ascii="Times New Roman" w:eastAsia="Calibri" w:hAnsi="Times New Roman" w:cs="Times New Roman"/>
                <w:b/>
                <w:sz w:val="24"/>
                <w:szCs w:val="24"/>
              </w:rPr>
              <w:lastRenderedPageBreak/>
              <w:t xml:space="preserve">Pokazatelj </w:t>
            </w:r>
          </w:p>
          <w:p w:rsidR="00C74551" w:rsidRPr="00B32FB4"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sidRPr="00B32FB4">
              <w:rPr>
                <w:rFonts w:ascii="Times New Roman" w:eastAsia="Calibri" w:hAnsi="Times New Roman" w:cs="Times New Roman"/>
                <w:b/>
                <w:sz w:val="24"/>
                <w:szCs w:val="24"/>
              </w:rPr>
              <w:t>učinka 1</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B32FB4"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sidRPr="00B32FB4">
              <w:rPr>
                <w:rFonts w:ascii="Times New Roman" w:eastAsia="Calibri" w:hAnsi="Times New Roman" w:cs="Times New Roman"/>
                <w:bCs/>
                <w:sz w:val="24"/>
                <w:szCs w:val="24"/>
              </w:rPr>
              <w:t>sačuvati od propadanja knjižničnu građu, prvenstveno lokalnog karaktera</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B32FB4"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sidRPr="00B32FB4">
              <w:rPr>
                <w:rFonts w:ascii="Times New Roman" w:eastAsia="Calibri" w:hAnsi="Times New Roman" w:cs="Times New Roman"/>
                <w:sz w:val="24"/>
                <w:szCs w:val="24"/>
              </w:rPr>
              <w:t>svezak (porast %)</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B32FB4"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sidRPr="00B32FB4">
              <w:rPr>
                <w:rFonts w:ascii="Times New Roman" w:eastAsia="Calibri" w:hAnsi="Times New Roman" w:cs="Times New Roman"/>
                <w:sz w:val="24"/>
                <w:szCs w:val="24"/>
              </w:rPr>
              <w:t>sustavna zaštita</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B32FB4"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sidRPr="00B32FB4">
              <w:rPr>
                <w:rFonts w:ascii="Times New Roman" w:eastAsia="Calibri" w:hAnsi="Times New Roman" w:cs="Times New Roman"/>
                <w:sz w:val="24"/>
                <w:szCs w:val="24"/>
              </w:rPr>
              <w:t>Izvješće o radu GISKO</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B32FB4"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sidRPr="00B32FB4">
              <w:rPr>
                <w:rFonts w:ascii="Times New Roman" w:eastAsia="Calibri" w:hAnsi="Times New Roman" w:cs="Times New Roman"/>
                <w:sz w:val="24"/>
                <w:szCs w:val="24"/>
              </w:rPr>
              <w:t>100%</w:t>
            </w:r>
          </w:p>
        </w:tc>
        <w:tc>
          <w:tcPr>
            <w:tcW w:w="15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B32FB4"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sidRPr="00B32FB4">
              <w:rPr>
                <w:rFonts w:ascii="Times New Roman" w:eastAsia="Calibri" w:hAnsi="Times New Roman" w:cs="Times New Roman"/>
                <w:sz w:val="24"/>
                <w:szCs w:val="24"/>
              </w:rPr>
              <w:t>116 %</w:t>
            </w:r>
          </w:p>
        </w:tc>
      </w:tr>
      <w:tr w:rsidR="00C74551" w:rsidRPr="00B32FB4" w:rsidTr="006901D0">
        <w:trPr>
          <w:trHeight w:val="463"/>
        </w:trPr>
        <w:tc>
          <w:tcPr>
            <w:tcW w:w="1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B32FB4" w:rsidRDefault="00C74551" w:rsidP="006901D0">
            <w:pPr>
              <w:suppressAutoHyphens/>
              <w:autoSpaceDN w:val="0"/>
              <w:spacing w:after="0" w:line="240" w:lineRule="auto"/>
              <w:jc w:val="both"/>
              <w:textAlignment w:val="baseline"/>
              <w:rPr>
                <w:rFonts w:ascii="Times New Roman" w:eastAsia="Calibri" w:hAnsi="Times New Roman" w:cs="Times New Roman"/>
                <w:b/>
                <w:sz w:val="24"/>
                <w:szCs w:val="24"/>
              </w:rPr>
            </w:pPr>
            <w:r w:rsidRPr="00B32FB4">
              <w:rPr>
                <w:rFonts w:ascii="Times New Roman" w:eastAsia="Calibri" w:hAnsi="Times New Roman" w:cs="Times New Roman"/>
                <w:b/>
                <w:sz w:val="24"/>
                <w:szCs w:val="24"/>
              </w:rPr>
              <w:t xml:space="preserve">Pokazatelj </w:t>
            </w:r>
          </w:p>
          <w:p w:rsidR="00C74551" w:rsidRPr="00B32FB4" w:rsidRDefault="00C74551" w:rsidP="006901D0">
            <w:pPr>
              <w:suppressAutoHyphens/>
              <w:autoSpaceDN w:val="0"/>
              <w:spacing w:after="0" w:line="240" w:lineRule="auto"/>
              <w:jc w:val="both"/>
              <w:textAlignment w:val="baseline"/>
              <w:rPr>
                <w:rFonts w:ascii="Times New Roman" w:eastAsia="Calibri" w:hAnsi="Times New Roman" w:cs="Times New Roman"/>
                <w:b/>
                <w:sz w:val="24"/>
                <w:szCs w:val="24"/>
              </w:rPr>
            </w:pPr>
            <w:r w:rsidRPr="00B32FB4">
              <w:rPr>
                <w:rFonts w:ascii="Times New Roman" w:eastAsia="Calibri" w:hAnsi="Times New Roman" w:cs="Times New Roman"/>
                <w:b/>
                <w:sz w:val="24"/>
                <w:szCs w:val="24"/>
              </w:rPr>
              <w:t>učinka 2</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B32FB4" w:rsidRDefault="00C74551" w:rsidP="006901D0">
            <w:pPr>
              <w:suppressAutoHyphens/>
              <w:autoSpaceDN w:val="0"/>
              <w:spacing w:after="0" w:line="240" w:lineRule="auto"/>
              <w:jc w:val="both"/>
              <w:textAlignment w:val="baseline"/>
              <w:rPr>
                <w:rFonts w:ascii="Times New Roman" w:eastAsia="Calibri" w:hAnsi="Times New Roman" w:cs="Times New Roman"/>
                <w:bCs/>
                <w:sz w:val="24"/>
                <w:szCs w:val="24"/>
              </w:rPr>
            </w:pPr>
            <w:r w:rsidRPr="00B32FB4">
              <w:rPr>
                <w:rFonts w:ascii="Times New Roman" w:eastAsia="Calibri" w:hAnsi="Times New Roman" w:cs="Times New Roman"/>
                <w:bCs/>
                <w:sz w:val="24"/>
                <w:szCs w:val="24"/>
              </w:rPr>
              <w:t>sačuvati od propadanja knjižničnu građu, prvenstveno lokalnog karaktera</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B32FB4"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sidRPr="00B32FB4">
              <w:rPr>
                <w:rFonts w:ascii="Times New Roman" w:eastAsia="Calibri" w:hAnsi="Times New Roman" w:cs="Times New Roman"/>
                <w:sz w:val="24"/>
                <w:szCs w:val="24"/>
              </w:rPr>
              <w:t>sken (porast %)</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B32FB4"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sidRPr="00B32FB4">
              <w:rPr>
                <w:rFonts w:ascii="Times New Roman" w:eastAsia="Calibri" w:hAnsi="Times New Roman" w:cs="Times New Roman"/>
                <w:sz w:val="24"/>
                <w:szCs w:val="24"/>
              </w:rPr>
              <w:t>sustavna zaštita</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B32FB4"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sidRPr="00B32FB4">
              <w:rPr>
                <w:rFonts w:ascii="Times New Roman" w:eastAsia="Calibri" w:hAnsi="Times New Roman" w:cs="Times New Roman"/>
                <w:sz w:val="24"/>
                <w:szCs w:val="24"/>
              </w:rPr>
              <w:t>Izvješće o radu GISKO</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B32FB4"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sidRPr="00B32FB4">
              <w:rPr>
                <w:rFonts w:ascii="Times New Roman" w:eastAsia="Calibri" w:hAnsi="Times New Roman" w:cs="Times New Roman"/>
                <w:sz w:val="24"/>
                <w:szCs w:val="24"/>
              </w:rPr>
              <w:t>100 %</w:t>
            </w:r>
          </w:p>
        </w:tc>
        <w:tc>
          <w:tcPr>
            <w:tcW w:w="15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B32FB4"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sidRPr="00B32FB4">
              <w:rPr>
                <w:rFonts w:ascii="Times New Roman" w:eastAsia="Calibri" w:hAnsi="Times New Roman" w:cs="Times New Roman"/>
                <w:sz w:val="24"/>
                <w:szCs w:val="24"/>
              </w:rPr>
              <w:t>600 %</w:t>
            </w:r>
          </w:p>
        </w:tc>
      </w:tr>
    </w:tbl>
    <w:p w:rsidR="00C74551" w:rsidRPr="00B32FB4" w:rsidRDefault="00C74551" w:rsidP="00C74551">
      <w:pPr>
        <w:suppressAutoHyphens/>
        <w:autoSpaceDE w:val="0"/>
        <w:autoSpaceDN w:val="0"/>
        <w:jc w:val="both"/>
        <w:textAlignment w:val="baseline"/>
        <w:rPr>
          <w:rFonts w:ascii="Times New Roman" w:eastAsia="Calibri" w:hAnsi="Times New Roman" w:cs="Times New Roman"/>
          <w:b/>
          <w:sz w:val="24"/>
          <w:szCs w:val="24"/>
        </w:rPr>
      </w:pPr>
      <w:r w:rsidRPr="00B32FB4">
        <w:rPr>
          <w:rFonts w:ascii="Times New Roman" w:eastAsia="Calibri" w:hAnsi="Times New Roman" w:cs="Times New Roman"/>
          <w:b/>
          <w:sz w:val="24"/>
          <w:szCs w:val="24"/>
        </w:rPr>
        <w:t>Aktivnosti programa i pokazatelji rezultata</w:t>
      </w:r>
    </w:p>
    <w:tbl>
      <w:tblPr>
        <w:tblW w:w="13603" w:type="dxa"/>
        <w:tblLayout w:type="fixed"/>
        <w:tblCellMar>
          <w:left w:w="10" w:type="dxa"/>
          <w:right w:w="10" w:type="dxa"/>
        </w:tblCellMar>
        <w:tblLook w:val="04A0" w:firstRow="1" w:lastRow="0" w:firstColumn="1" w:lastColumn="0" w:noHBand="0" w:noVBand="1"/>
      </w:tblPr>
      <w:tblGrid>
        <w:gridCol w:w="1555"/>
        <w:gridCol w:w="3543"/>
        <w:gridCol w:w="1701"/>
        <w:gridCol w:w="1701"/>
        <w:gridCol w:w="1701"/>
        <w:gridCol w:w="1701"/>
        <w:gridCol w:w="1701"/>
      </w:tblGrid>
      <w:tr w:rsidR="00C74551" w:rsidRPr="00B32FB4" w:rsidTr="006901D0">
        <w:trPr>
          <w:trHeight w:val="351"/>
        </w:trPr>
        <w:tc>
          <w:tcPr>
            <w:tcW w:w="13603"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4551" w:rsidRPr="00B32FB4" w:rsidRDefault="00C74551" w:rsidP="006901D0">
            <w:r w:rsidRPr="00B32FB4">
              <w:rPr>
                <w:rFonts w:ascii="Times New Roman" w:eastAsia="Calibri" w:hAnsi="Times New Roman" w:cs="Times New Roman"/>
                <w:b/>
                <w:sz w:val="24"/>
                <w:szCs w:val="24"/>
              </w:rPr>
              <w:t>3.1. Povećati zaštitu knjižničnog fonda, prvenstveno lokalnog karaktera, zaštitom papirne inačice ili digitalizacijom istog</w:t>
            </w:r>
          </w:p>
        </w:tc>
      </w:tr>
      <w:tr w:rsidR="00C74551" w:rsidRPr="00B32FB4" w:rsidTr="006901D0">
        <w:trPr>
          <w:trHeight w:val="351"/>
        </w:trPr>
        <w:tc>
          <w:tcPr>
            <w:tcW w:w="1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4551" w:rsidRPr="00B32FB4" w:rsidRDefault="00C74551" w:rsidP="006901D0">
            <w:pPr>
              <w:suppressAutoHyphens/>
              <w:autoSpaceDN w:val="0"/>
              <w:spacing w:after="0" w:line="240" w:lineRule="auto"/>
              <w:jc w:val="both"/>
              <w:textAlignment w:val="baseline"/>
              <w:rPr>
                <w:rFonts w:ascii="Times New Roman" w:eastAsia="Calibri" w:hAnsi="Times New Roman" w:cs="Times New Roman"/>
                <w:b/>
                <w:sz w:val="24"/>
                <w:szCs w:val="24"/>
              </w:rPr>
            </w:pPr>
          </w:p>
        </w:tc>
        <w:tc>
          <w:tcPr>
            <w:tcW w:w="3543" w:type="dxa"/>
            <w:tcBorders>
              <w:top w:val="single" w:sz="4" w:space="0" w:color="000000"/>
              <w:left w:val="single" w:sz="4" w:space="0" w:color="000000"/>
              <w:bottom w:val="single" w:sz="4" w:space="0" w:color="000000"/>
              <w:right w:val="single" w:sz="4" w:space="0" w:color="000000"/>
            </w:tcBorders>
            <w:hideMark/>
          </w:tcPr>
          <w:p w:rsidR="00C74551" w:rsidRPr="00B32FB4"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sidRPr="00B32FB4">
              <w:rPr>
                <w:rFonts w:ascii="Times New Roman" w:eastAsia="Calibri" w:hAnsi="Times New Roman" w:cs="Times New Roman"/>
                <w:b/>
                <w:sz w:val="24"/>
                <w:szCs w:val="24"/>
              </w:rPr>
              <w:t>Definicija</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B32FB4"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sidRPr="00B32FB4">
              <w:rPr>
                <w:rFonts w:ascii="Times New Roman" w:eastAsia="Calibri" w:hAnsi="Times New Roman" w:cs="Times New Roman"/>
                <w:b/>
                <w:sz w:val="24"/>
                <w:szCs w:val="24"/>
              </w:rPr>
              <w:t>Jedinica</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B32FB4"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sidRPr="00B32FB4">
              <w:rPr>
                <w:rFonts w:ascii="Times New Roman" w:eastAsia="Calibri" w:hAnsi="Times New Roman" w:cs="Times New Roman"/>
                <w:b/>
                <w:sz w:val="24"/>
                <w:szCs w:val="24"/>
              </w:rPr>
              <w:t>Polazna vrijednost</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B32FB4"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sidRPr="00B32FB4">
              <w:rPr>
                <w:rFonts w:ascii="Times New Roman" w:eastAsia="Calibri" w:hAnsi="Times New Roman" w:cs="Times New Roman"/>
                <w:b/>
                <w:sz w:val="24"/>
                <w:szCs w:val="24"/>
              </w:rPr>
              <w:t>Izvor podataka</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B32FB4"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sidRPr="00B32FB4">
              <w:rPr>
                <w:rFonts w:ascii="Times New Roman" w:eastAsia="Calibri" w:hAnsi="Times New Roman" w:cs="Times New Roman"/>
                <w:b/>
                <w:sz w:val="24"/>
                <w:szCs w:val="24"/>
              </w:rPr>
              <w:t>Ciljana vrijednost 2023.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B32FB4"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sidRPr="00B32FB4">
              <w:rPr>
                <w:rFonts w:ascii="Times New Roman" w:eastAsia="Calibri" w:hAnsi="Times New Roman" w:cs="Times New Roman"/>
                <w:b/>
                <w:sz w:val="24"/>
                <w:szCs w:val="24"/>
              </w:rPr>
              <w:t>Realizirana vrijednost 2023.</w:t>
            </w:r>
          </w:p>
        </w:tc>
      </w:tr>
      <w:tr w:rsidR="00C74551" w:rsidRPr="00B32FB4" w:rsidTr="006901D0">
        <w:trPr>
          <w:trHeight w:val="351"/>
        </w:trPr>
        <w:tc>
          <w:tcPr>
            <w:tcW w:w="1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B32FB4" w:rsidRDefault="00C74551" w:rsidP="006901D0">
            <w:pPr>
              <w:suppressAutoHyphens/>
              <w:autoSpaceDN w:val="0"/>
              <w:spacing w:after="0" w:line="240" w:lineRule="auto"/>
              <w:jc w:val="both"/>
              <w:textAlignment w:val="baseline"/>
              <w:rPr>
                <w:rFonts w:ascii="Times New Roman" w:eastAsia="Calibri" w:hAnsi="Times New Roman" w:cs="Times New Roman"/>
                <w:b/>
                <w:sz w:val="24"/>
                <w:szCs w:val="24"/>
              </w:rPr>
            </w:pPr>
            <w:r w:rsidRPr="00B32FB4">
              <w:rPr>
                <w:rFonts w:ascii="Times New Roman" w:eastAsia="Calibri" w:hAnsi="Times New Roman" w:cs="Times New Roman"/>
                <w:b/>
                <w:sz w:val="24"/>
                <w:szCs w:val="24"/>
              </w:rPr>
              <w:t>3.1.1.</w:t>
            </w:r>
          </w:p>
        </w:tc>
        <w:tc>
          <w:tcPr>
            <w:tcW w:w="3543" w:type="dxa"/>
            <w:tcBorders>
              <w:top w:val="single" w:sz="4" w:space="0" w:color="000000"/>
              <w:left w:val="single" w:sz="4" w:space="0" w:color="000000"/>
              <w:bottom w:val="single" w:sz="4" w:space="0" w:color="000000"/>
              <w:right w:val="single" w:sz="4" w:space="0" w:color="000000"/>
            </w:tcBorders>
            <w:hideMark/>
          </w:tcPr>
          <w:p w:rsidR="00C74551" w:rsidRPr="00B32FB4" w:rsidRDefault="00C74551" w:rsidP="006901D0">
            <w:pPr>
              <w:suppressAutoHyphens/>
              <w:autoSpaceDN w:val="0"/>
              <w:spacing w:after="0" w:line="240" w:lineRule="auto"/>
              <w:jc w:val="both"/>
              <w:textAlignment w:val="baseline"/>
              <w:rPr>
                <w:rFonts w:ascii="Times New Roman" w:eastAsia="Calibri" w:hAnsi="Times New Roman" w:cs="Times New Roman"/>
                <w:b/>
                <w:sz w:val="24"/>
                <w:szCs w:val="24"/>
              </w:rPr>
            </w:pPr>
            <w:r w:rsidRPr="00B32FB4">
              <w:rPr>
                <w:rFonts w:ascii="Times New Roman" w:eastAsia="Calibri" w:hAnsi="Times New Roman" w:cs="Times New Roman"/>
                <w:sz w:val="24"/>
                <w:szCs w:val="24"/>
              </w:rPr>
              <w:t>Uvezivanje građe</w:t>
            </w:r>
            <w:r w:rsidRPr="00B32FB4">
              <w:rPr>
                <w:rFonts w:ascii="Times New Roman" w:eastAsia="Calibri" w:hAnsi="Times New Roman" w:cs="Times New Roman"/>
                <w:b/>
                <w:sz w:val="24"/>
                <w:szCs w:val="24"/>
              </w:rPr>
              <w:t xml:space="preserve"> (</w:t>
            </w:r>
            <w:r w:rsidRPr="00B32FB4">
              <w:rPr>
                <w:rFonts w:ascii="Times New Roman" w:eastAsia="Calibri" w:hAnsi="Times New Roman" w:cs="Times New Roman"/>
                <w:sz w:val="24"/>
                <w:szCs w:val="24"/>
              </w:rPr>
              <w:t>postupak zaštite knjižnične građe)</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B32FB4"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sidRPr="00B32FB4">
              <w:rPr>
                <w:rFonts w:ascii="Times New Roman" w:eastAsia="Calibri" w:hAnsi="Times New Roman" w:cs="Times New Roman"/>
                <w:sz w:val="24"/>
                <w:szCs w:val="24"/>
              </w:rPr>
              <w:t>uvez</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B32FB4"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sidRPr="00B32FB4">
              <w:rPr>
                <w:rFonts w:ascii="Times New Roman" w:eastAsia="Calibri" w:hAnsi="Times New Roman" w:cs="Times New Roman"/>
                <w:sz w:val="24"/>
                <w:szCs w:val="24"/>
              </w:rPr>
              <w:t>60 (novine)</w:t>
            </w:r>
          </w:p>
          <w:p w:rsidR="00C74551" w:rsidRPr="00B32FB4"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sidRPr="00B32FB4">
              <w:rPr>
                <w:rFonts w:ascii="Times New Roman" w:eastAsia="Calibri" w:hAnsi="Times New Roman" w:cs="Times New Roman"/>
                <w:sz w:val="24"/>
                <w:szCs w:val="24"/>
              </w:rPr>
              <w:t>90 (knjige)</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B32FB4"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sidRPr="00B32FB4">
              <w:rPr>
                <w:rFonts w:ascii="Times New Roman" w:eastAsia="Calibri" w:hAnsi="Times New Roman" w:cs="Times New Roman"/>
                <w:sz w:val="24"/>
                <w:szCs w:val="24"/>
              </w:rPr>
              <w:t>Izvješće o radu GISKO</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B32FB4"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sidRPr="00B32FB4">
              <w:rPr>
                <w:rFonts w:ascii="Times New Roman" w:eastAsia="Calibri" w:hAnsi="Times New Roman" w:cs="Times New Roman"/>
                <w:sz w:val="24"/>
                <w:szCs w:val="24"/>
              </w:rPr>
              <w:t>60 (novine)</w:t>
            </w:r>
          </w:p>
          <w:p w:rsidR="00C74551" w:rsidRPr="00B32FB4"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sidRPr="00B32FB4">
              <w:rPr>
                <w:rFonts w:ascii="Times New Roman" w:eastAsia="Calibri" w:hAnsi="Times New Roman" w:cs="Times New Roman"/>
                <w:sz w:val="24"/>
                <w:szCs w:val="24"/>
              </w:rPr>
              <w:t>100 (knjige)</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B32FB4"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sidRPr="00B32FB4">
              <w:rPr>
                <w:rFonts w:ascii="Times New Roman" w:eastAsia="Calibri" w:hAnsi="Times New Roman" w:cs="Times New Roman"/>
                <w:sz w:val="24"/>
                <w:szCs w:val="24"/>
              </w:rPr>
              <w:t>70 (novine)</w:t>
            </w:r>
          </w:p>
          <w:p w:rsidR="00C74551" w:rsidRPr="00B32FB4"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sidRPr="00B32FB4">
              <w:rPr>
                <w:rFonts w:ascii="Times New Roman" w:eastAsia="Calibri" w:hAnsi="Times New Roman" w:cs="Times New Roman"/>
                <w:sz w:val="24"/>
                <w:szCs w:val="24"/>
              </w:rPr>
              <w:t>150 (knjige)</w:t>
            </w:r>
          </w:p>
        </w:tc>
      </w:tr>
      <w:tr w:rsidR="00C74551" w:rsidRPr="00B32FB4" w:rsidTr="006901D0">
        <w:trPr>
          <w:trHeight w:val="351"/>
        </w:trPr>
        <w:tc>
          <w:tcPr>
            <w:tcW w:w="1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B32FB4" w:rsidRDefault="00C74551" w:rsidP="006901D0">
            <w:pPr>
              <w:suppressAutoHyphens/>
              <w:autoSpaceDN w:val="0"/>
              <w:spacing w:after="0" w:line="240" w:lineRule="auto"/>
              <w:jc w:val="both"/>
              <w:textAlignment w:val="baseline"/>
              <w:rPr>
                <w:rFonts w:ascii="Times New Roman" w:eastAsia="Calibri" w:hAnsi="Times New Roman" w:cs="Times New Roman"/>
                <w:b/>
                <w:sz w:val="24"/>
                <w:szCs w:val="24"/>
                <w:highlight w:val="yellow"/>
              </w:rPr>
            </w:pPr>
            <w:r w:rsidRPr="00B32FB4">
              <w:rPr>
                <w:rFonts w:ascii="Times New Roman" w:eastAsia="Calibri" w:hAnsi="Times New Roman" w:cs="Times New Roman"/>
                <w:b/>
                <w:sz w:val="24"/>
                <w:szCs w:val="24"/>
              </w:rPr>
              <w:t>3.1.2.</w:t>
            </w:r>
          </w:p>
        </w:tc>
        <w:tc>
          <w:tcPr>
            <w:tcW w:w="3543" w:type="dxa"/>
            <w:tcBorders>
              <w:top w:val="single" w:sz="4" w:space="0" w:color="000000"/>
              <w:left w:val="single" w:sz="4" w:space="0" w:color="000000"/>
              <w:bottom w:val="single" w:sz="4" w:space="0" w:color="000000"/>
              <w:right w:val="single" w:sz="4" w:space="0" w:color="000000"/>
            </w:tcBorders>
            <w:hideMark/>
          </w:tcPr>
          <w:p w:rsidR="00C74551" w:rsidRPr="00B32FB4" w:rsidRDefault="00C74551" w:rsidP="006901D0">
            <w:pPr>
              <w:suppressAutoHyphens/>
              <w:autoSpaceDN w:val="0"/>
              <w:spacing w:after="0" w:line="240" w:lineRule="auto"/>
              <w:jc w:val="both"/>
              <w:textAlignment w:val="baseline"/>
              <w:rPr>
                <w:rFonts w:ascii="Times New Roman" w:eastAsia="Calibri" w:hAnsi="Times New Roman" w:cs="Times New Roman"/>
                <w:b/>
                <w:sz w:val="24"/>
                <w:szCs w:val="24"/>
              </w:rPr>
            </w:pPr>
            <w:r w:rsidRPr="00B32FB4">
              <w:rPr>
                <w:rFonts w:ascii="Times New Roman" w:eastAsia="Calibri" w:hAnsi="Times New Roman" w:cs="Times New Roman"/>
                <w:sz w:val="24"/>
                <w:szCs w:val="24"/>
              </w:rPr>
              <w:t>Digitalizacija izvornika</w:t>
            </w:r>
            <w:r w:rsidRPr="00B32FB4">
              <w:rPr>
                <w:rFonts w:ascii="Times New Roman" w:eastAsia="Calibri" w:hAnsi="Times New Roman" w:cs="Times New Roman"/>
                <w:b/>
                <w:sz w:val="24"/>
                <w:szCs w:val="24"/>
              </w:rPr>
              <w:t xml:space="preserve"> ( </w:t>
            </w:r>
            <w:r w:rsidRPr="00B32FB4">
              <w:rPr>
                <w:rFonts w:ascii="Times New Roman" w:eastAsia="Calibri" w:hAnsi="Times New Roman" w:cs="Times New Roman"/>
                <w:sz w:val="24"/>
                <w:szCs w:val="24"/>
              </w:rPr>
              <w:t>postupak zaštite knjižnične građe i osiguravanja pristupa)</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B32FB4"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sidRPr="00B32FB4">
              <w:rPr>
                <w:rFonts w:ascii="Times New Roman" w:eastAsia="Calibri" w:hAnsi="Times New Roman" w:cs="Times New Roman"/>
                <w:sz w:val="24"/>
                <w:szCs w:val="24"/>
              </w:rPr>
              <w:t>Skeniranih stranica</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B32FB4"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sidRPr="00B32FB4">
              <w:rPr>
                <w:rFonts w:ascii="Times New Roman" w:eastAsia="Calibri" w:hAnsi="Times New Roman" w:cs="Times New Roman"/>
                <w:sz w:val="24"/>
                <w:szCs w:val="24"/>
              </w:rPr>
              <w:t>9700 stranica</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B32FB4"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rPr>
            </w:pPr>
            <w:r w:rsidRPr="00B32FB4">
              <w:rPr>
                <w:rFonts w:ascii="Times New Roman" w:eastAsia="Calibri" w:hAnsi="Times New Roman" w:cs="Times New Roman"/>
                <w:sz w:val="24"/>
                <w:szCs w:val="24"/>
              </w:rPr>
              <w:t>Izvješće o radu GISKO</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B32FB4"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highlight w:val="yellow"/>
              </w:rPr>
            </w:pPr>
            <w:r w:rsidRPr="00B32FB4">
              <w:rPr>
                <w:rFonts w:ascii="Times New Roman" w:eastAsia="Calibri" w:hAnsi="Times New Roman" w:cs="Times New Roman"/>
                <w:sz w:val="24"/>
                <w:szCs w:val="24"/>
              </w:rPr>
              <w:t>9.700 skeniranih stranica</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B32FB4" w:rsidRDefault="00C74551" w:rsidP="006901D0">
            <w:pPr>
              <w:suppressAutoHyphens/>
              <w:autoSpaceDN w:val="0"/>
              <w:spacing w:after="0" w:line="240" w:lineRule="auto"/>
              <w:jc w:val="both"/>
              <w:textAlignment w:val="baseline"/>
              <w:rPr>
                <w:rFonts w:ascii="Times New Roman" w:eastAsia="Calibri" w:hAnsi="Times New Roman" w:cs="Times New Roman"/>
                <w:sz w:val="24"/>
                <w:szCs w:val="24"/>
                <w:highlight w:val="yellow"/>
              </w:rPr>
            </w:pPr>
            <w:r w:rsidRPr="00B32FB4">
              <w:rPr>
                <w:rFonts w:ascii="Times New Roman" w:eastAsia="Calibri" w:hAnsi="Times New Roman" w:cs="Times New Roman"/>
                <w:sz w:val="24"/>
                <w:szCs w:val="24"/>
              </w:rPr>
              <w:t>60.275 skeniranih stranica</w:t>
            </w:r>
          </w:p>
        </w:tc>
      </w:tr>
    </w:tbl>
    <w:p w:rsidR="00C74551" w:rsidRPr="00B32FB4" w:rsidRDefault="00C74551" w:rsidP="00C74551">
      <w:pPr>
        <w:jc w:val="both"/>
        <w:rPr>
          <w:rFonts w:ascii="Times New Roman" w:hAnsi="Times New Roman" w:cs="Times New Roman"/>
          <w:b/>
          <w:sz w:val="24"/>
          <w:szCs w:val="24"/>
        </w:rPr>
      </w:pPr>
    </w:p>
    <w:p w:rsidR="00C74551" w:rsidRPr="009A093F" w:rsidRDefault="00C74551" w:rsidP="00C74551">
      <w:pPr>
        <w:contextualSpacing/>
        <w:jc w:val="both"/>
        <w:rPr>
          <w:rFonts w:ascii="Times New Roman" w:hAnsi="Times New Roman" w:cs="Times New Roman"/>
          <w:color w:val="FF0000"/>
          <w:sz w:val="24"/>
          <w:szCs w:val="24"/>
        </w:rPr>
      </w:pPr>
    </w:p>
    <w:p w:rsidR="00C74551" w:rsidRPr="00CE52D0" w:rsidRDefault="00C74551" w:rsidP="00C74551">
      <w:pPr>
        <w:jc w:val="both"/>
        <w:rPr>
          <w:rFonts w:ascii="Times New Roman" w:hAnsi="Times New Roman" w:cs="Times New Roman"/>
          <w:b/>
          <w:sz w:val="24"/>
          <w:szCs w:val="24"/>
        </w:rPr>
      </w:pPr>
      <w:r w:rsidRPr="00CE52D0">
        <w:rPr>
          <w:rFonts w:ascii="Times New Roman" w:hAnsi="Times New Roman" w:cs="Times New Roman"/>
          <w:b/>
          <w:sz w:val="24"/>
          <w:szCs w:val="24"/>
        </w:rPr>
        <w:t xml:space="preserve">Naziv programa: </w:t>
      </w:r>
    </w:p>
    <w:p w:rsidR="00C74551" w:rsidRPr="00CE52D0" w:rsidRDefault="00C74551" w:rsidP="00C74551">
      <w:pPr>
        <w:jc w:val="both"/>
        <w:rPr>
          <w:rFonts w:ascii="Times New Roman" w:hAnsi="Times New Roman" w:cs="Times New Roman"/>
          <w:b/>
          <w:sz w:val="24"/>
          <w:szCs w:val="24"/>
          <w:u w:val="single"/>
        </w:rPr>
      </w:pPr>
      <w:r w:rsidRPr="00CE52D0">
        <w:rPr>
          <w:rFonts w:ascii="Times New Roman" w:hAnsi="Times New Roman" w:cs="Times New Roman"/>
          <w:b/>
          <w:sz w:val="24"/>
          <w:szCs w:val="24"/>
          <w:u w:val="single"/>
        </w:rPr>
        <w:t>4. Razvoj postojećih i uvođenje inovativnih knjižničnih usluga</w:t>
      </w:r>
    </w:p>
    <w:p w:rsidR="00C74551" w:rsidRPr="00CE52D0" w:rsidRDefault="00C74551" w:rsidP="00C74551">
      <w:pPr>
        <w:jc w:val="both"/>
        <w:rPr>
          <w:rFonts w:ascii="Times New Roman" w:hAnsi="Times New Roman" w:cs="Times New Roman"/>
          <w:b/>
          <w:sz w:val="24"/>
          <w:szCs w:val="24"/>
        </w:rPr>
      </w:pPr>
      <w:r w:rsidRPr="00CE52D0">
        <w:rPr>
          <w:rFonts w:ascii="Times New Roman" w:hAnsi="Times New Roman" w:cs="Times New Roman"/>
          <w:b/>
          <w:sz w:val="24"/>
          <w:szCs w:val="24"/>
        </w:rPr>
        <w:t>Ciljevi provedbe programa i pokazatelji uspješnosti kojima će se mjeriti ostvarivanje tih ciljeva:</w:t>
      </w:r>
    </w:p>
    <w:tbl>
      <w:tblPr>
        <w:tblStyle w:val="Reetkatablice"/>
        <w:tblW w:w="0" w:type="auto"/>
        <w:tblLayout w:type="fixed"/>
        <w:tblLook w:val="04A0" w:firstRow="1" w:lastRow="0" w:firstColumn="1" w:lastColumn="0" w:noHBand="0" w:noVBand="1"/>
      </w:tblPr>
      <w:tblGrid>
        <w:gridCol w:w="1413"/>
        <w:gridCol w:w="3685"/>
        <w:gridCol w:w="1729"/>
        <w:gridCol w:w="1729"/>
        <w:gridCol w:w="1730"/>
        <w:gridCol w:w="1729"/>
        <w:gridCol w:w="1730"/>
      </w:tblGrid>
      <w:tr w:rsidR="00C74551" w:rsidRPr="00CE52D0" w:rsidTr="006901D0">
        <w:trPr>
          <w:trHeight w:val="595"/>
        </w:trPr>
        <w:tc>
          <w:tcPr>
            <w:tcW w:w="13745" w:type="dxa"/>
            <w:gridSpan w:val="7"/>
            <w:tcBorders>
              <w:top w:val="single" w:sz="4" w:space="0" w:color="auto"/>
              <w:left w:val="single" w:sz="4" w:space="0" w:color="auto"/>
              <w:bottom w:val="single" w:sz="4" w:space="0" w:color="auto"/>
              <w:right w:val="single" w:sz="4" w:space="0" w:color="auto"/>
            </w:tcBorders>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4.1 Unaprjeđivanje usluga posudbe i osiguranja pristupa informacijama</w:t>
            </w:r>
          </w:p>
        </w:tc>
      </w:tr>
      <w:tr w:rsidR="00C74551" w:rsidRPr="00CE52D0" w:rsidTr="006901D0">
        <w:trPr>
          <w:trHeight w:val="595"/>
        </w:trPr>
        <w:tc>
          <w:tcPr>
            <w:tcW w:w="1413" w:type="dxa"/>
            <w:tcBorders>
              <w:top w:val="single" w:sz="4" w:space="0" w:color="auto"/>
              <w:left w:val="single" w:sz="4" w:space="0" w:color="auto"/>
              <w:bottom w:val="single" w:sz="4" w:space="0" w:color="auto"/>
              <w:right w:val="single" w:sz="4" w:space="0" w:color="auto"/>
            </w:tcBorders>
          </w:tcPr>
          <w:p w:rsidR="00C74551" w:rsidRPr="00CE52D0" w:rsidRDefault="00C74551" w:rsidP="006901D0">
            <w:pPr>
              <w:jc w:val="both"/>
              <w:rPr>
                <w:rFonts w:ascii="Times New Roman" w:hAnsi="Times New Roman" w:cs="Times New Roman"/>
                <w:b/>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Definicija</w:t>
            </w:r>
          </w:p>
        </w:tc>
        <w:tc>
          <w:tcPr>
            <w:tcW w:w="172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Jedinica</w:t>
            </w:r>
          </w:p>
        </w:tc>
        <w:tc>
          <w:tcPr>
            <w:tcW w:w="172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Polazna vrijednost</w:t>
            </w:r>
            <w:r w:rsidRPr="00CE52D0">
              <w:rPr>
                <w:rStyle w:val="Referencafusnote"/>
                <w:rFonts w:ascii="Times New Roman" w:hAnsi="Times New Roman" w:cs="Times New Roman"/>
                <w:b/>
                <w:sz w:val="24"/>
                <w:szCs w:val="24"/>
              </w:rPr>
              <w:footnoteReference w:id="2"/>
            </w:r>
            <w:r w:rsidRPr="00CE52D0">
              <w:rPr>
                <w:rFonts w:ascii="Times New Roman" w:hAnsi="Times New Roman" w:cs="Times New Roman"/>
                <w:b/>
                <w:sz w:val="24"/>
                <w:szCs w:val="24"/>
              </w:rPr>
              <w:t>*</w:t>
            </w:r>
          </w:p>
        </w:tc>
        <w:tc>
          <w:tcPr>
            <w:tcW w:w="1730"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Izvor podataka</w:t>
            </w:r>
          </w:p>
        </w:tc>
        <w:tc>
          <w:tcPr>
            <w:tcW w:w="172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Ciljana vrijednost 2023.</w:t>
            </w:r>
            <w:r w:rsidRPr="00CE52D0">
              <w:rPr>
                <w:rStyle w:val="Referencafusnote"/>
                <w:rFonts w:ascii="Times New Roman" w:hAnsi="Times New Roman" w:cs="Times New Roman"/>
                <w:b/>
                <w:sz w:val="24"/>
                <w:szCs w:val="24"/>
              </w:rPr>
              <w:footnoteReference w:id="3"/>
            </w:r>
            <w:r w:rsidRPr="00CE52D0">
              <w:rPr>
                <w:rFonts w:ascii="Times New Roman" w:hAnsi="Times New Roman" w:cs="Times New Roman"/>
                <w:b/>
                <w:sz w:val="24"/>
                <w:szCs w:val="24"/>
              </w:rPr>
              <w:t>*</w:t>
            </w:r>
          </w:p>
        </w:tc>
        <w:tc>
          <w:tcPr>
            <w:tcW w:w="1730" w:type="dxa"/>
            <w:tcBorders>
              <w:top w:val="single" w:sz="4" w:space="0" w:color="auto"/>
              <w:left w:val="single" w:sz="4" w:space="0" w:color="auto"/>
              <w:bottom w:val="single" w:sz="4" w:space="0" w:color="auto"/>
              <w:right w:val="single" w:sz="4" w:space="0" w:color="auto"/>
            </w:tcBorders>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Realizirana vrijednost 2023.</w:t>
            </w:r>
          </w:p>
        </w:tc>
      </w:tr>
      <w:tr w:rsidR="00C74551" w:rsidRPr="00CE52D0" w:rsidTr="006901D0">
        <w:trPr>
          <w:trHeight w:val="1045"/>
        </w:trPr>
        <w:tc>
          <w:tcPr>
            <w:tcW w:w="1413" w:type="dxa"/>
            <w:tcBorders>
              <w:top w:val="single" w:sz="4" w:space="0" w:color="auto"/>
              <w:left w:val="single" w:sz="4" w:space="0" w:color="auto"/>
              <w:bottom w:val="single" w:sz="4" w:space="0" w:color="auto"/>
              <w:right w:val="single" w:sz="4" w:space="0" w:color="auto"/>
            </w:tcBorders>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Pokazatelj učinka 1</w:t>
            </w:r>
          </w:p>
          <w:p w:rsidR="00C74551" w:rsidRPr="00CE52D0" w:rsidRDefault="00C74551" w:rsidP="006901D0">
            <w:pPr>
              <w:jc w:val="both"/>
              <w:rPr>
                <w:rFonts w:ascii="Times New Roman" w:hAnsi="Times New Roman" w:cs="Times New Roman"/>
                <w:b/>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 xml:space="preserve">sustavno istraživanje potreba svih vrsta korisnika za knjižničnom građom te mjerenje i sustavna analiza zadovoljstva korisnika ponuđenom knjižničnom građom  </w:t>
            </w:r>
          </w:p>
        </w:tc>
        <w:tc>
          <w:tcPr>
            <w:tcW w:w="172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uspostavljeno i provedeno anketno istraživanje</w:t>
            </w:r>
          </w:p>
        </w:tc>
        <w:tc>
          <w:tcPr>
            <w:tcW w:w="172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0</w:t>
            </w:r>
          </w:p>
        </w:tc>
        <w:tc>
          <w:tcPr>
            <w:tcW w:w="1730"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rezultati anketnog istraživanja objavljeni na mrežnim stranicama GISKO</w:t>
            </w:r>
          </w:p>
        </w:tc>
        <w:tc>
          <w:tcPr>
            <w:tcW w:w="172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1</w:t>
            </w:r>
          </w:p>
        </w:tc>
        <w:tc>
          <w:tcPr>
            <w:tcW w:w="1730" w:type="dxa"/>
            <w:tcBorders>
              <w:top w:val="single" w:sz="4" w:space="0" w:color="auto"/>
              <w:left w:val="single" w:sz="4" w:space="0" w:color="auto"/>
              <w:bottom w:val="single" w:sz="4" w:space="0" w:color="auto"/>
              <w:right w:val="single" w:sz="4" w:space="0" w:color="auto"/>
            </w:tcBorders>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uspostavljen upitnik</w:t>
            </w:r>
          </w:p>
        </w:tc>
      </w:tr>
      <w:tr w:rsidR="00C74551" w:rsidRPr="00CE52D0" w:rsidTr="006901D0">
        <w:trPr>
          <w:trHeight w:val="418"/>
        </w:trPr>
        <w:tc>
          <w:tcPr>
            <w:tcW w:w="1413" w:type="dxa"/>
            <w:tcBorders>
              <w:top w:val="single" w:sz="4" w:space="0" w:color="auto"/>
              <w:left w:val="single" w:sz="4" w:space="0" w:color="auto"/>
              <w:bottom w:val="single" w:sz="4" w:space="0" w:color="auto"/>
              <w:right w:val="single" w:sz="4" w:space="0" w:color="auto"/>
            </w:tcBorders>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Pokazatelj učinka 2</w:t>
            </w:r>
          </w:p>
          <w:p w:rsidR="00C74551" w:rsidRPr="00CE52D0" w:rsidRDefault="00C74551" w:rsidP="006901D0">
            <w:pPr>
              <w:jc w:val="both"/>
              <w:rPr>
                <w:rFonts w:ascii="Times New Roman" w:hAnsi="Times New Roman" w:cs="Times New Roman"/>
                <w:b/>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 xml:space="preserve">broj korištenih jedinica knjižnične građe   </w:t>
            </w:r>
          </w:p>
        </w:tc>
        <w:tc>
          <w:tcPr>
            <w:tcW w:w="172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broj jedinica</w:t>
            </w:r>
          </w:p>
        </w:tc>
        <w:tc>
          <w:tcPr>
            <w:tcW w:w="172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 xml:space="preserve">     247.792* </w:t>
            </w:r>
          </w:p>
        </w:tc>
        <w:tc>
          <w:tcPr>
            <w:tcW w:w="1730"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Izvješće o radu GISKO</w:t>
            </w:r>
          </w:p>
        </w:tc>
        <w:tc>
          <w:tcPr>
            <w:tcW w:w="172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250.000*</w:t>
            </w:r>
          </w:p>
        </w:tc>
        <w:tc>
          <w:tcPr>
            <w:tcW w:w="1730" w:type="dxa"/>
            <w:tcBorders>
              <w:top w:val="single" w:sz="4" w:space="0" w:color="auto"/>
              <w:left w:val="single" w:sz="4" w:space="0" w:color="auto"/>
              <w:bottom w:val="single" w:sz="4" w:space="0" w:color="auto"/>
              <w:right w:val="single" w:sz="4" w:space="0" w:color="auto"/>
            </w:tcBorders>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217.202</w:t>
            </w:r>
          </w:p>
        </w:tc>
      </w:tr>
      <w:tr w:rsidR="00C74551" w:rsidRPr="00CE52D0" w:rsidTr="006901D0">
        <w:trPr>
          <w:trHeight w:val="463"/>
        </w:trPr>
        <w:tc>
          <w:tcPr>
            <w:tcW w:w="1413"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 xml:space="preserve">Pokazatelj učinka 3 </w:t>
            </w:r>
          </w:p>
        </w:tc>
        <w:tc>
          <w:tcPr>
            <w:tcW w:w="3685"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broj korisnika knjižnične građe</w:t>
            </w:r>
          </w:p>
        </w:tc>
        <w:tc>
          <w:tcPr>
            <w:tcW w:w="172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 xml:space="preserve">broj korisnika </w:t>
            </w:r>
          </w:p>
        </w:tc>
        <w:tc>
          <w:tcPr>
            <w:tcW w:w="172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 xml:space="preserve">        11.610* </w:t>
            </w:r>
          </w:p>
        </w:tc>
        <w:tc>
          <w:tcPr>
            <w:tcW w:w="1730"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Izvješće o radu GISKO</w:t>
            </w:r>
          </w:p>
        </w:tc>
        <w:tc>
          <w:tcPr>
            <w:tcW w:w="172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12.000*</w:t>
            </w:r>
          </w:p>
        </w:tc>
        <w:tc>
          <w:tcPr>
            <w:tcW w:w="1730" w:type="dxa"/>
            <w:tcBorders>
              <w:top w:val="single" w:sz="4" w:space="0" w:color="auto"/>
              <w:left w:val="single" w:sz="4" w:space="0" w:color="auto"/>
              <w:bottom w:val="single" w:sz="4" w:space="0" w:color="auto"/>
              <w:right w:val="single" w:sz="4" w:space="0" w:color="auto"/>
            </w:tcBorders>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8.186</w:t>
            </w:r>
          </w:p>
        </w:tc>
      </w:tr>
    </w:tbl>
    <w:p w:rsidR="00C74551" w:rsidRPr="00CE52D0" w:rsidRDefault="00C74551" w:rsidP="00C74551">
      <w:pPr>
        <w:autoSpaceDE w:val="0"/>
        <w:autoSpaceDN w:val="0"/>
        <w:adjustRightInd w:val="0"/>
        <w:spacing w:after="0" w:line="240" w:lineRule="auto"/>
        <w:jc w:val="both"/>
        <w:rPr>
          <w:rFonts w:ascii="Times New Roman" w:eastAsia="TimesNewRomanPSMT" w:hAnsi="Times New Roman" w:cs="Times New Roman"/>
          <w:sz w:val="24"/>
          <w:szCs w:val="24"/>
        </w:rPr>
      </w:pPr>
    </w:p>
    <w:p w:rsidR="00C74551" w:rsidRPr="00CE52D0" w:rsidRDefault="00C74551" w:rsidP="00C74551">
      <w:pPr>
        <w:autoSpaceDE w:val="0"/>
        <w:autoSpaceDN w:val="0"/>
        <w:adjustRightInd w:val="0"/>
        <w:spacing w:after="0" w:line="240" w:lineRule="auto"/>
        <w:jc w:val="both"/>
        <w:rPr>
          <w:rFonts w:ascii="Times New Roman" w:eastAsia="TimesNewRomanPSMT" w:hAnsi="Times New Roman" w:cs="Times New Roman"/>
          <w:sz w:val="24"/>
          <w:szCs w:val="24"/>
        </w:rPr>
      </w:pPr>
    </w:p>
    <w:p w:rsidR="00C74551" w:rsidRPr="00CE52D0" w:rsidRDefault="00C74551" w:rsidP="00C74551">
      <w:pPr>
        <w:autoSpaceDE w:val="0"/>
        <w:autoSpaceDN w:val="0"/>
        <w:adjustRightInd w:val="0"/>
        <w:spacing w:after="0" w:line="240" w:lineRule="auto"/>
        <w:jc w:val="both"/>
        <w:rPr>
          <w:rFonts w:ascii="Times New Roman" w:eastAsia="TimesNewRomanPSMT" w:hAnsi="Times New Roman" w:cs="Times New Roman"/>
          <w:sz w:val="24"/>
          <w:szCs w:val="24"/>
        </w:rPr>
      </w:pPr>
    </w:p>
    <w:p w:rsidR="00C74551" w:rsidRPr="00CE52D0" w:rsidRDefault="00C74551" w:rsidP="00C74551">
      <w:pPr>
        <w:autoSpaceDE w:val="0"/>
        <w:autoSpaceDN w:val="0"/>
        <w:adjustRightInd w:val="0"/>
        <w:spacing w:after="0" w:line="240" w:lineRule="auto"/>
        <w:jc w:val="both"/>
        <w:rPr>
          <w:rFonts w:ascii="Times New Roman" w:eastAsia="TimesNewRomanPSMT" w:hAnsi="Times New Roman" w:cs="Times New Roman"/>
          <w:sz w:val="24"/>
          <w:szCs w:val="24"/>
        </w:rPr>
      </w:pPr>
    </w:p>
    <w:p w:rsidR="00C74551" w:rsidRPr="00CE52D0" w:rsidRDefault="00C74551" w:rsidP="00C74551">
      <w:pPr>
        <w:autoSpaceDE w:val="0"/>
        <w:autoSpaceDN w:val="0"/>
        <w:adjustRightInd w:val="0"/>
        <w:spacing w:after="0" w:line="240" w:lineRule="auto"/>
        <w:jc w:val="both"/>
        <w:rPr>
          <w:rFonts w:ascii="Times New Roman" w:eastAsia="TimesNewRomanPSMT" w:hAnsi="Times New Roman" w:cs="Times New Roman"/>
          <w:sz w:val="24"/>
          <w:szCs w:val="24"/>
        </w:rPr>
      </w:pPr>
    </w:p>
    <w:tbl>
      <w:tblPr>
        <w:tblStyle w:val="Reetkatablice"/>
        <w:tblW w:w="0" w:type="auto"/>
        <w:tblLayout w:type="fixed"/>
        <w:tblLook w:val="04A0" w:firstRow="1" w:lastRow="0" w:firstColumn="1" w:lastColumn="0" w:noHBand="0" w:noVBand="1"/>
      </w:tblPr>
      <w:tblGrid>
        <w:gridCol w:w="1413"/>
        <w:gridCol w:w="3685"/>
        <w:gridCol w:w="1729"/>
        <w:gridCol w:w="1729"/>
        <w:gridCol w:w="1730"/>
        <w:gridCol w:w="1729"/>
        <w:gridCol w:w="1730"/>
      </w:tblGrid>
      <w:tr w:rsidR="00C74551" w:rsidRPr="00CE52D0" w:rsidTr="006901D0">
        <w:trPr>
          <w:trHeight w:val="359"/>
        </w:trPr>
        <w:tc>
          <w:tcPr>
            <w:tcW w:w="13745" w:type="dxa"/>
            <w:gridSpan w:val="7"/>
            <w:tcBorders>
              <w:top w:val="single" w:sz="4" w:space="0" w:color="auto"/>
              <w:left w:val="single" w:sz="4" w:space="0" w:color="auto"/>
              <w:bottom w:val="single" w:sz="4" w:space="0" w:color="auto"/>
              <w:right w:val="single" w:sz="4" w:space="0" w:color="auto"/>
            </w:tcBorders>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4.2 Osuvremenjivanje informacijskih usluga</w:t>
            </w:r>
          </w:p>
        </w:tc>
      </w:tr>
      <w:tr w:rsidR="00C74551" w:rsidRPr="00CE52D0" w:rsidTr="006901D0">
        <w:trPr>
          <w:trHeight w:val="359"/>
        </w:trPr>
        <w:tc>
          <w:tcPr>
            <w:tcW w:w="1413" w:type="dxa"/>
            <w:tcBorders>
              <w:top w:val="single" w:sz="4" w:space="0" w:color="auto"/>
              <w:left w:val="single" w:sz="4" w:space="0" w:color="auto"/>
              <w:bottom w:val="single" w:sz="4" w:space="0" w:color="auto"/>
              <w:right w:val="single" w:sz="4" w:space="0" w:color="auto"/>
            </w:tcBorders>
          </w:tcPr>
          <w:p w:rsidR="00C74551" w:rsidRPr="00CE52D0" w:rsidRDefault="00C74551" w:rsidP="006901D0">
            <w:pPr>
              <w:jc w:val="both"/>
              <w:rPr>
                <w:rFonts w:ascii="Times New Roman" w:hAnsi="Times New Roman" w:cs="Times New Roman"/>
                <w:b/>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Definicija</w:t>
            </w:r>
          </w:p>
        </w:tc>
        <w:tc>
          <w:tcPr>
            <w:tcW w:w="172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Jedinica</w:t>
            </w:r>
          </w:p>
        </w:tc>
        <w:tc>
          <w:tcPr>
            <w:tcW w:w="172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Polazna vrijednost</w:t>
            </w:r>
          </w:p>
        </w:tc>
        <w:tc>
          <w:tcPr>
            <w:tcW w:w="1730"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Izvor podataka</w:t>
            </w:r>
          </w:p>
        </w:tc>
        <w:tc>
          <w:tcPr>
            <w:tcW w:w="172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Ciljana vrijednost 2023.</w:t>
            </w:r>
          </w:p>
        </w:tc>
        <w:tc>
          <w:tcPr>
            <w:tcW w:w="1730" w:type="dxa"/>
            <w:tcBorders>
              <w:top w:val="single" w:sz="4" w:space="0" w:color="auto"/>
              <w:left w:val="single" w:sz="4" w:space="0" w:color="auto"/>
              <w:bottom w:val="single" w:sz="4" w:space="0" w:color="auto"/>
              <w:right w:val="single" w:sz="4" w:space="0" w:color="auto"/>
            </w:tcBorders>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Realizirana vrijednost 2023.</w:t>
            </w:r>
          </w:p>
        </w:tc>
      </w:tr>
      <w:tr w:rsidR="00C74551" w:rsidRPr="00CE52D0" w:rsidTr="006901D0">
        <w:trPr>
          <w:trHeight w:val="1108"/>
        </w:trPr>
        <w:tc>
          <w:tcPr>
            <w:tcW w:w="1413" w:type="dxa"/>
            <w:tcBorders>
              <w:top w:val="single" w:sz="4" w:space="0" w:color="auto"/>
              <w:left w:val="single" w:sz="4" w:space="0" w:color="auto"/>
              <w:bottom w:val="single" w:sz="4" w:space="0" w:color="auto"/>
              <w:right w:val="single" w:sz="4" w:space="0" w:color="auto"/>
            </w:tcBorders>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lastRenderedPageBreak/>
              <w:t>Pokazatelj učinka 1</w:t>
            </w:r>
          </w:p>
          <w:p w:rsidR="00C74551" w:rsidRPr="00CE52D0" w:rsidRDefault="00C74551" w:rsidP="006901D0">
            <w:pPr>
              <w:jc w:val="both"/>
              <w:rPr>
                <w:rFonts w:ascii="Times New Roman" w:hAnsi="Times New Roman" w:cs="Times New Roman"/>
                <w:b/>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 xml:space="preserve">sustavno istraživanje potreba korisnika vezanih uz informacijske usluge te mjerenje i sustavnu analizu njihova zadovoljstva ponuđenim informacijskim uslugama </w:t>
            </w:r>
          </w:p>
        </w:tc>
        <w:tc>
          <w:tcPr>
            <w:tcW w:w="172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uspostavljeno i provedeno anketno istraživanje</w:t>
            </w:r>
          </w:p>
        </w:tc>
        <w:tc>
          <w:tcPr>
            <w:tcW w:w="172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0</w:t>
            </w:r>
          </w:p>
        </w:tc>
        <w:tc>
          <w:tcPr>
            <w:tcW w:w="1730"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rezultati anketnog istraživanja objavljeni na mrežnim stranicama GISKO</w:t>
            </w:r>
          </w:p>
        </w:tc>
        <w:tc>
          <w:tcPr>
            <w:tcW w:w="172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1</w:t>
            </w:r>
          </w:p>
        </w:tc>
        <w:tc>
          <w:tcPr>
            <w:tcW w:w="1730" w:type="dxa"/>
            <w:tcBorders>
              <w:top w:val="single" w:sz="4" w:space="0" w:color="auto"/>
              <w:left w:val="single" w:sz="4" w:space="0" w:color="auto"/>
              <w:bottom w:val="single" w:sz="4" w:space="0" w:color="auto"/>
              <w:right w:val="single" w:sz="4" w:space="0" w:color="auto"/>
            </w:tcBorders>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uspostavljen upitnik</w:t>
            </w:r>
          </w:p>
        </w:tc>
      </w:tr>
      <w:tr w:rsidR="00C74551" w:rsidRPr="00CE52D0" w:rsidTr="006901D0">
        <w:trPr>
          <w:trHeight w:val="749"/>
        </w:trPr>
        <w:tc>
          <w:tcPr>
            <w:tcW w:w="1413" w:type="dxa"/>
            <w:tcBorders>
              <w:top w:val="single" w:sz="4" w:space="0" w:color="auto"/>
              <w:left w:val="single" w:sz="4" w:space="0" w:color="auto"/>
              <w:bottom w:val="single" w:sz="4" w:space="0" w:color="auto"/>
              <w:right w:val="single" w:sz="4" w:space="0" w:color="auto"/>
            </w:tcBorders>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Pokazatelj učinka 2</w:t>
            </w:r>
          </w:p>
          <w:p w:rsidR="00C74551" w:rsidRPr="00CE52D0" w:rsidRDefault="00C74551" w:rsidP="006901D0">
            <w:pPr>
              <w:jc w:val="both"/>
              <w:rPr>
                <w:rFonts w:ascii="Times New Roman" w:hAnsi="Times New Roman" w:cs="Times New Roman"/>
                <w:b/>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eastAsia="Times New Roman" w:hAnsi="Times New Roman" w:cs="Times New Roman"/>
                <w:sz w:val="24"/>
                <w:szCs w:val="24"/>
                <w:lang w:eastAsia="hr-HR"/>
              </w:rPr>
            </w:pPr>
            <w:r w:rsidRPr="00CE52D0">
              <w:rPr>
                <w:rFonts w:ascii="Times New Roman" w:eastAsia="Times New Roman" w:hAnsi="Times New Roman" w:cs="Times New Roman"/>
                <w:sz w:val="24"/>
                <w:szCs w:val="24"/>
                <w:lang w:eastAsia="hr-HR"/>
              </w:rPr>
              <w:t xml:space="preserve">osuvremenjene i inovativne usluge za korisnike kulturne, stručne i znanstvene baštine te za znanstvenoistraživački i nastavni rad </w:t>
            </w:r>
          </w:p>
        </w:tc>
        <w:tc>
          <w:tcPr>
            <w:tcW w:w="172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porast broja usluga tijekom razdoblja</w:t>
            </w:r>
          </w:p>
        </w:tc>
        <w:tc>
          <w:tcPr>
            <w:tcW w:w="172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2</w:t>
            </w:r>
          </w:p>
        </w:tc>
        <w:tc>
          <w:tcPr>
            <w:tcW w:w="1730"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Izvješće o radu GISKO</w:t>
            </w:r>
          </w:p>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Mrežna stranica GISKO</w:t>
            </w:r>
          </w:p>
        </w:tc>
        <w:tc>
          <w:tcPr>
            <w:tcW w:w="172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2</w:t>
            </w:r>
          </w:p>
        </w:tc>
        <w:tc>
          <w:tcPr>
            <w:tcW w:w="1730" w:type="dxa"/>
            <w:tcBorders>
              <w:top w:val="single" w:sz="4" w:space="0" w:color="auto"/>
              <w:left w:val="single" w:sz="4" w:space="0" w:color="auto"/>
              <w:bottom w:val="single" w:sz="4" w:space="0" w:color="auto"/>
              <w:right w:val="single" w:sz="4" w:space="0" w:color="auto"/>
            </w:tcBorders>
          </w:tcPr>
          <w:p w:rsidR="00C74551" w:rsidRPr="00CE52D0" w:rsidRDefault="00C74551" w:rsidP="006901D0">
            <w:pPr>
              <w:jc w:val="both"/>
              <w:rPr>
                <w:rFonts w:ascii="Times New Roman" w:hAnsi="Times New Roman" w:cs="Times New Roman"/>
                <w:sz w:val="24"/>
                <w:szCs w:val="24"/>
              </w:rPr>
            </w:pPr>
          </w:p>
        </w:tc>
      </w:tr>
    </w:tbl>
    <w:p w:rsidR="00C74551" w:rsidRPr="00CE52D0" w:rsidRDefault="00C74551" w:rsidP="00C74551">
      <w:pPr>
        <w:autoSpaceDE w:val="0"/>
        <w:autoSpaceDN w:val="0"/>
        <w:adjustRightInd w:val="0"/>
        <w:spacing w:after="0" w:line="240" w:lineRule="auto"/>
        <w:jc w:val="both"/>
        <w:rPr>
          <w:rFonts w:ascii="Times New Roman" w:eastAsia="TimesNewRomanPSMT" w:hAnsi="Times New Roman" w:cs="Times New Roman"/>
          <w:sz w:val="24"/>
          <w:szCs w:val="24"/>
        </w:rPr>
      </w:pPr>
    </w:p>
    <w:p w:rsidR="00C74551" w:rsidRPr="00CE52D0" w:rsidRDefault="00C74551" w:rsidP="00C74551">
      <w:pPr>
        <w:autoSpaceDE w:val="0"/>
        <w:autoSpaceDN w:val="0"/>
        <w:adjustRightInd w:val="0"/>
        <w:spacing w:after="0" w:line="240" w:lineRule="auto"/>
        <w:jc w:val="both"/>
        <w:rPr>
          <w:rFonts w:ascii="Times New Roman" w:eastAsia="TimesNewRomanPSMT" w:hAnsi="Times New Roman" w:cs="Times New Roman"/>
          <w:sz w:val="24"/>
          <w:szCs w:val="24"/>
        </w:rPr>
      </w:pPr>
    </w:p>
    <w:tbl>
      <w:tblPr>
        <w:tblStyle w:val="Reetkatablice"/>
        <w:tblW w:w="13745" w:type="dxa"/>
        <w:tblLayout w:type="fixed"/>
        <w:tblLook w:val="04A0" w:firstRow="1" w:lastRow="0" w:firstColumn="1" w:lastColumn="0" w:noHBand="0" w:noVBand="1"/>
      </w:tblPr>
      <w:tblGrid>
        <w:gridCol w:w="1341"/>
        <w:gridCol w:w="3757"/>
        <w:gridCol w:w="1729"/>
        <w:gridCol w:w="1729"/>
        <w:gridCol w:w="1730"/>
        <w:gridCol w:w="1729"/>
        <w:gridCol w:w="1730"/>
      </w:tblGrid>
      <w:tr w:rsidR="00C74551" w:rsidRPr="00CE52D0" w:rsidTr="006901D0">
        <w:trPr>
          <w:trHeight w:val="406"/>
        </w:trPr>
        <w:tc>
          <w:tcPr>
            <w:tcW w:w="13745" w:type="dxa"/>
            <w:gridSpan w:val="7"/>
            <w:tcBorders>
              <w:top w:val="single" w:sz="4" w:space="0" w:color="auto"/>
              <w:left w:val="single" w:sz="4" w:space="0" w:color="auto"/>
              <w:bottom w:val="single" w:sz="4" w:space="0" w:color="auto"/>
              <w:right w:val="single" w:sz="4" w:space="0" w:color="auto"/>
            </w:tcBorders>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4.3 Usluge učenja i poučavanja</w:t>
            </w:r>
          </w:p>
        </w:tc>
      </w:tr>
      <w:tr w:rsidR="00C74551" w:rsidRPr="00CE52D0" w:rsidTr="006901D0">
        <w:trPr>
          <w:trHeight w:val="406"/>
        </w:trPr>
        <w:tc>
          <w:tcPr>
            <w:tcW w:w="1341" w:type="dxa"/>
            <w:tcBorders>
              <w:top w:val="single" w:sz="4" w:space="0" w:color="auto"/>
              <w:left w:val="single" w:sz="4" w:space="0" w:color="auto"/>
              <w:bottom w:val="single" w:sz="4" w:space="0" w:color="auto"/>
              <w:right w:val="single" w:sz="4" w:space="0" w:color="auto"/>
            </w:tcBorders>
          </w:tcPr>
          <w:p w:rsidR="00C74551" w:rsidRPr="00CE52D0" w:rsidRDefault="00C74551" w:rsidP="006901D0">
            <w:pPr>
              <w:jc w:val="both"/>
              <w:rPr>
                <w:rFonts w:ascii="Times New Roman" w:hAnsi="Times New Roman" w:cs="Times New Roman"/>
                <w:b/>
                <w:sz w:val="24"/>
                <w:szCs w:val="24"/>
              </w:rPr>
            </w:pPr>
          </w:p>
        </w:tc>
        <w:tc>
          <w:tcPr>
            <w:tcW w:w="3757"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Definicija</w:t>
            </w:r>
          </w:p>
        </w:tc>
        <w:tc>
          <w:tcPr>
            <w:tcW w:w="172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Jedinica</w:t>
            </w:r>
          </w:p>
        </w:tc>
        <w:tc>
          <w:tcPr>
            <w:tcW w:w="172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Polazna vrijednost</w:t>
            </w:r>
          </w:p>
        </w:tc>
        <w:tc>
          <w:tcPr>
            <w:tcW w:w="1730"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Izvor podataka</w:t>
            </w:r>
          </w:p>
        </w:tc>
        <w:tc>
          <w:tcPr>
            <w:tcW w:w="172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Ciljana vrijednost 2023.</w:t>
            </w:r>
          </w:p>
        </w:tc>
        <w:tc>
          <w:tcPr>
            <w:tcW w:w="1730" w:type="dxa"/>
            <w:tcBorders>
              <w:top w:val="single" w:sz="4" w:space="0" w:color="auto"/>
              <w:left w:val="single" w:sz="4" w:space="0" w:color="auto"/>
              <w:bottom w:val="single" w:sz="4" w:space="0" w:color="auto"/>
              <w:right w:val="single" w:sz="4" w:space="0" w:color="auto"/>
            </w:tcBorders>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Realizirana vrijednost 2023.</w:t>
            </w:r>
          </w:p>
        </w:tc>
      </w:tr>
      <w:tr w:rsidR="00C74551" w:rsidRPr="00CE52D0" w:rsidTr="006901D0">
        <w:trPr>
          <w:trHeight w:val="1229"/>
        </w:trPr>
        <w:tc>
          <w:tcPr>
            <w:tcW w:w="1341" w:type="dxa"/>
            <w:tcBorders>
              <w:top w:val="single" w:sz="4" w:space="0" w:color="auto"/>
              <w:left w:val="single" w:sz="4" w:space="0" w:color="auto"/>
              <w:bottom w:val="single" w:sz="4" w:space="0" w:color="auto"/>
              <w:right w:val="single" w:sz="4" w:space="0" w:color="auto"/>
            </w:tcBorders>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Pokazatelj učinka 1</w:t>
            </w:r>
          </w:p>
          <w:p w:rsidR="00C74551" w:rsidRPr="00CE52D0" w:rsidRDefault="00C74551" w:rsidP="006901D0">
            <w:pPr>
              <w:jc w:val="both"/>
              <w:rPr>
                <w:rFonts w:ascii="Times New Roman" w:hAnsi="Times New Roman" w:cs="Times New Roman"/>
                <w:b/>
                <w:sz w:val="24"/>
                <w:szCs w:val="24"/>
              </w:rPr>
            </w:pPr>
          </w:p>
        </w:tc>
        <w:tc>
          <w:tcPr>
            <w:tcW w:w="3757"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sustavno istraživanje potreba korisnika za poučavanjem informacijske pismenosti te za  za sustavno mjerenje i analizu ishoda učenja korisnika knjižnica</w:t>
            </w:r>
          </w:p>
        </w:tc>
        <w:tc>
          <w:tcPr>
            <w:tcW w:w="172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uspostavljeno i provedeno anketno istraživanje</w:t>
            </w:r>
          </w:p>
        </w:tc>
        <w:tc>
          <w:tcPr>
            <w:tcW w:w="172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0</w:t>
            </w:r>
          </w:p>
        </w:tc>
        <w:tc>
          <w:tcPr>
            <w:tcW w:w="1730"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rezultati anketnog istraživanja objavljeni na mrežnim stranicama GISKO</w:t>
            </w:r>
          </w:p>
        </w:tc>
        <w:tc>
          <w:tcPr>
            <w:tcW w:w="172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1</w:t>
            </w:r>
          </w:p>
        </w:tc>
        <w:tc>
          <w:tcPr>
            <w:tcW w:w="1730" w:type="dxa"/>
            <w:tcBorders>
              <w:top w:val="single" w:sz="4" w:space="0" w:color="auto"/>
              <w:left w:val="single" w:sz="4" w:space="0" w:color="auto"/>
              <w:bottom w:val="single" w:sz="4" w:space="0" w:color="auto"/>
              <w:right w:val="single" w:sz="4" w:space="0" w:color="auto"/>
            </w:tcBorders>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uspostavljen upitnik</w:t>
            </w:r>
          </w:p>
        </w:tc>
      </w:tr>
      <w:tr w:rsidR="00C74551" w:rsidRPr="00CE52D0" w:rsidTr="006901D0">
        <w:trPr>
          <w:trHeight w:val="620"/>
        </w:trPr>
        <w:tc>
          <w:tcPr>
            <w:tcW w:w="1341" w:type="dxa"/>
            <w:tcBorders>
              <w:top w:val="single" w:sz="4" w:space="0" w:color="auto"/>
              <w:left w:val="single" w:sz="4" w:space="0" w:color="auto"/>
              <w:bottom w:val="single" w:sz="4" w:space="0" w:color="auto"/>
              <w:right w:val="single" w:sz="4" w:space="0" w:color="auto"/>
            </w:tcBorders>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Pokazatelj učinka 2</w:t>
            </w:r>
          </w:p>
          <w:p w:rsidR="00C74551" w:rsidRPr="00CE52D0" w:rsidRDefault="00C74551" w:rsidP="006901D0">
            <w:pPr>
              <w:jc w:val="both"/>
              <w:rPr>
                <w:rFonts w:ascii="Times New Roman" w:hAnsi="Times New Roman" w:cs="Times New Roman"/>
                <w:b/>
                <w:sz w:val="24"/>
                <w:szCs w:val="24"/>
              </w:rPr>
            </w:pPr>
          </w:p>
        </w:tc>
        <w:tc>
          <w:tcPr>
            <w:tcW w:w="3757"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provedeni programi informacijske pismenosti te programi poticanja čitanja u tradicionalnom i elektroničkom okruženju</w:t>
            </w:r>
          </w:p>
        </w:tc>
        <w:tc>
          <w:tcPr>
            <w:tcW w:w="172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porast broja programa tijekom razdoblja</w:t>
            </w:r>
          </w:p>
        </w:tc>
        <w:tc>
          <w:tcPr>
            <w:tcW w:w="172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1</w:t>
            </w:r>
          </w:p>
        </w:tc>
        <w:tc>
          <w:tcPr>
            <w:tcW w:w="1730"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Izvješće o radu GISKO</w:t>
            </w:r>
          </w:p>
        </w:tc>
        <w:tc>
          <w:tcPr>
            <w:tcW w:w="172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1</w:t>
            </w:r>
          </w:p>
        </w:tc>
        <w:tc>
          <w:tcPr>
            <w:tcW w:w="1730" w:type="dxa"/>
            <w:tcBorders>
              <w:top w:val="single" w:sz="4" w:space="0" w:color="auto"/>
              <w:left w:val="single" w:sz="4" w:space="0" w:color="auto"/>
              <w:bottom w:val="single" w:sz="4" w:space="0" w:color="auto"/>
              <w:right w:val="single" w:sz="4" w:space="0" w:color="auto"/>
            </w:tcBorders>
          </w:tcPr>
          <w:p w:rsidR="00C74551" w:rsidRPr="00CE52D0" w:rsidRDefault="00C74551" w:rsidP="006901D0">
            <w:pPr>
              <w:jc w:val="right"/>
              <w:rPr>
                <w:rFonts w:ascii="Times New Roman" w:hAnsi="Times New Roman" w:cs="Times New Roman"/>
                <w:sz w:val="24"/>
                <w:szCs w:val="24"/>
              </w:rPr>
            </w:pPr>
            <w:r>
              <w:rPr>
                <w:rFonts w:ascii="Times New Roman" w:hAnsi="Times New Roman" w:cs="Times New Roman"/>
                <w:sz w:val="24"/>
                <w:szCs w:val="24"/>
              </w:rPr>
              <w:t>1</w:t>
            </w:r>
          </w:p>
        </w:tc>
      </w:tr>
    </w:tbl>
    <w:p w:rsidR="00C74551" w:rsidRPr="00CE52D0" w:rsidRDefault="00C74551" w:rsidP="00C74551">
      <w:pPr>
        <w:autoSpaceDE w:val="0"/>
        <w:autoSpaceDN w:val="0"/>
        <w:adjustRightInd w:val="0"/>
        <w:spacing w:after="0" w:line="240" w:lineRule="auto"/>
        <w:jc w:val="both"/>
        <w:rPr>
          <w:rFonts w:ascii="Times New Roman" w:eastAsia="TimesNewRomanPSMT" w:hAnsi="Times New Roman" w:cs="Times New Roman"/>
          <w:sz w:val="24"/>
          <w:szCs w:val="24"/>
        </w:rPr>
      </w:pPr>
    </w:p>
    <w:p w:rsidR="00C74551" w:rsidRDefault="00C74551" w:rsidP="00C74551">
      <w:pPr>
        <w:autoSpaceDE w:val="0"/>
        <w:autoSpaceDN w:val="0"/>
        <w:adjustRightInd w:val="0"/>
        <w:spacing w:after="0" w:line="240" w:lineRule="auto"/>
        <w:contextualSpacing/>
        <w:jc w:val="both"/>
        <w:rPr>
          <w:rFonts w:ascii="Times New Roman" w:hAnsi="Times New Roman" w:cs="Times New Roman"/>
          <w:b/>
          <w:sz w:val="24"/>
          <w:szCs w:val="24"/>
        </w:rPr>
      </w:pPr>
    </w:p>
    <w:p w:rsidR="00C74551" w:rsidRDefault="00C74551" w:rsidP="00C74551">
      <w:pPr>
        <w:autoSpaceDE w:val="0"/>
        <w:autoSpaceDN w:val="0"/>
        <w:adjustRightInd w:val="0"/>
        <w:spacing w:after="0" w:line="240" w:lineRule="auto"/>
        <w:contextualSpacing/>
        <w:jc w:val="both"/>
        <w:rPr>
          <w:rFonts w:ascii="Times New Roman" w:hAnsi="Times New Roman" w:cs="Times New Roman"/>
          <w:b/>
          <w:sz w:val="24"/>
          <w:szCs w:val="24"/>
        </w:rPr>
      </w:pPr>
    </w:p>
    <w:p w:rsidR="00C74551" w:rsidRPr="00CE52D0" w:rsidRDefault="00C74551" w:rsidP="00C74551">
      <w:pPr>
        <w:autoSpaceDE w:val="0"/>
        <w:autoSpaceDN w:val="0"/>
        <w:adjustRightInd w:val="0"/>
        <w:spacing w:after="0" w:line="240" w:lineRule="auto"/>
        <w:contextualSpacing/>
        <w:jc w:val="both"/>
        <w:rPr>
          <w:rFonts w:ascii="Times New Roman" w:hAnsi="Times New Roman" w:cs="Times New Roman"/>
          <w:b/>
          <w:sz w:val="24"/>
          <w:szCs w:val="24"/>
        </w:rPr>
      </w:pPr>
      <w:r w:rsidRPr="00CE52D0">
        <w:rPr>
          <w:rFonts w:ascii="Times New Roman" w:hAnsi="Times New Roman" w:cs="Times New Roman"/>
          <w:b/>
          <w:sz w:val="24"/>
          <w:szCs w:val="24"/>
        </w:rPr>
        <w:lastRenderedPageBreak/>
        <w:t>Aktivnosti programa i pokazatelji rezultata</w:t>
      </w:r>
    </w:p>
    <w:p w:rsidR="00C74551" w:rsidRPr="00CE52D0" w:rsidRDefault="00C74551" w:rsidP="00C74551">
      <w:pPr>
        <w:autoSpaceDE w:val="0"/>
        <w:autoSpaceDN w:val="0"/>
        <w:adjustRightInd w:val="0"/>
        <w:spacing w:after="0" w:line="240" w:lineRule="auto"/>
        <w:contextualSpacing/>
        <w:jc w:val="both"/>
        <w:rPr>
          <w:rFonts w:ascii="Times New Roman" w:hAnsi="Times New Roman" w:cs="Times New Roman"/>
          <w:b/>
          <w:sz w:val="24"/>
          <w:szCs w:val="24"/>
        </w:rPr>
      </w:pPr>
    </w:p>
    <w:tbl>
      <w:tblPr>
        <w:tblStyle w:val="Reetkatablice"/>
        <w:tblW w:w="13745" w:type="dxa"/>
        <w:tblLayout w:type="fixed"/>
        <w:tblLook w:val="04A0" w:firstRow="1" w:lastRow="0" w:firstColumn="1" w:lastColumn="0" w:noHBand="0" w:noVBand="1"/>
      </w:tblPr>
      <w:tblGrid>
        <w:gridCol w:w="1339"/>
        <w:gridCol w:w="3759"/>
        <w:gridCol w:w="1843"/>
        <w:gridCol w:w="1615"/>
        <w:gridCol w:w="1730"/>
        <w:gridCol w:w="1729"/>
        <w:gridCol w:w="1730"/>
      </w:tblGrid>
      <w:tr w:rsidR="00C74551" w:rsidRPr="00CE52D0" w:rsidTr="006901D0">
        <w:trPr>
          <w:trHeight w:val="391"/>
        </w:trPr>
        <w:tc>
          <w:tcPr>
            <w:tcW w:w="1339" w:type="dxa"/>
            <w:tcBorders>
              <w:top w:val="single" w:sz="4" w:space="0" w:color="auto"/>
              <w:left w:val="single" w:sz="4" w:space="0" w:color="auto"/>
              <w:bottom w:val="single" w:sz="4" w:space="0" w:color="auto"/>
              <w:right w:val="single" w:sz="4" w:space="0" w:color="auto"/>
            </w:tcBorders>
          </w:tcPr>
          <w:p w:rsidR="00C74551" w:rsidRPr="00CE52D0" w:rsidRDefault="00C74551" w:rsidP="006901D0">
            <w:pPr>
              <w:jc w:val="both"/>
              <w:rPr>
                <w:rFonts w:ascii="Times New Roman" w:hAnsi="Times New Roman" w:cs="Times New Roman"/>
                <w:b/>
                <w:sz w:val="24"/>
                <w:szCs w:val="24"/>
              </w:rPr>
            </w:pPr>
          </w:p>
        </w:tc>
        <w:tc>
          <w:tcPr>
            <w:tcW w:w="375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Definicija</w:t>
            </w:r>
          </w:p>
        </w:tc>
        <w:tc>
          <w:tcPr>
            <w:tcW w:w="1843"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Jedinica</w:t>
            </w:r>
          </w:p>
        </w:tc>
        <w:tc>
          <w:tcPr>
            <w:tcW w:w="1615"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Polazna vrijednost</w:t>
            </w:r>
          </w:p>
        </w:tc>
        <w:tc>
          <w:tcPr>
            <w:tcW w:w="1730"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Izvor podataka</w:t>
            </w:r>
          </w:p>
        </w:tc>
        <w:tc>
          <w:tcPr>
            <w:tcW w:w="172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Ciljana vrijednost 2023.</w:t>
            </w:r>
          </w:p>
        </w:tc>
        <w:tc>
          <w:tcPr>
            <w:tcW w:w="1730" w:type="dxa"/>
            <w:tcBorders>
              <w:top w:val="single" w:sz="4" w:space="0" w:color="auto"/>
              <w:left w:val="single" w:sz="4" w:space="0" w:color="auto"/>
              <w:bottom w:val="single" w:sz="4" w:space="0" w:color="auto"/>
              <w:right w:val="single" w:sz="4" w:space="0" w:color="auto"/>
            </w:tcBorders>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Realizirana vrijednost 2023.</w:t>
            </w:r>
          </w:p>
        </w:tc>
      </w:tr>
      <w:tr w:rsidR="00C74551" w:rsidRPr="00CE52D0" w:rsidTr="006901D0">
        <w:trPr>
          <w:trHeight w:val="402"/>
        </w:trPr>
        <w:tc>
          <w:tcPr>
            <w:tcW w:w="133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4.1.</w:t>
            </w:r>
          </w:p>
        </w:tc>
        <w:tc>
          <w:tcPr>
            <w:tcW w:w="12406" w:type="dxa"/>
            <w:gridSpan w:val="6"/>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b/>
                <w:sz w:val="24"/>
                <w:szCs w:val="24"/>
              </w:rPr>
              <w:t>Unaprjeđivanje usluga posudbe i osiguranja pristupa informacijama</w:t>
            </w:r>
          </w:p>
        </w:tc>
      </w:tr>
      <w:tr w:rsidR="00C74551" w:rsidRPr="00CE52D0" w:rsidTr="006901D0">
        <w:trPr>
          <w:trHeight w:val="603"/>
        </w:trPr>
        <w:tc>
          <w:tcPr>
            <w:tcW w:w="133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4.1.1.</w:t>
            </w:r>
          </w:p>
        </w:tc>
        <w:tc>
          <w:tcPr>
            <w:tcW w:w="375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Održavanje repozitorija GISKO-a i repozitorija Sveučilišta u Osijeku</w:t>
            </w:r>
          </w:p>
        </w:tc>
        <w:tc>
          <w:tcPr>
            <w:tcW w:w="1843"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Broj repozitorija</w:t>
            </w:r>
          </w:p>
        </w:tc>
        <w:tc>
          <w:tcPr>
            <w:tcW w:w="1615"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2</w:t>
            </w:r>
          </w:p>
        </w:tc>
        <w:tc>
          <w:tcPr>
            <w:tcW w:w="1730" w:type="dxa"/>
            <w:tcBorders>
              <w:top w:val="single" w:sz="4" w:space="0" w:color="auto"/>
              <w:left w:val="single" w:sz="4" w:space="0" w:color="auto"/>
              <w:bottom w:val="single" w:sz="4" w:space="0" w:color="auto"/>
              <w:right w:val="single" w:sz="4" w:space="0" w:color="auto"/>
            </w:tcBorders>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Izvješće o radu  GISKO</w:t>
            </w:r>
          </w:p>
          <w:p w:rsidR="00C74551" w:rsidRPr="00CE52D0" w:rsidRDefault="00C74551" w:rsidP="006901D0">
            <w:pPr>
              <w:jc w:val="both"/>
              <w:rPr>
                <w:rFonts w:ascii="Times New Roman" w:hAnsi="Times New Roman" w:cs="Times New Roman"/>
                <w:sz w:val="24"/>
                <w:szCs w:val="24"/>
              </w:rPr>
            </w:pPr>
          </w:p>
        </w:tc>
        <w:tc>
          <w:tcPr>
            <w:tcW w:w="172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2</w:t>
            </w:r>
          </w:p>
        </w:tc>
        <w:tc>
          <w:tcPr>
            <w:tcW w:w="1730" w:type="dxa"/>
            <w:tcBorders>
              <w:top w:val="single" w:sz="4" w:space="0" w:color="auto"/>
              <w:left w:val="single" w:sz="4" w:space="0" w:color="auto"/>
              <w:bottom w:val="single" w:sz="4" w:space="0" w:color="auto"/>
              <w:right w:val="single" w:sz="4" w:space="0" w:color="auto"/>
            </w:tcBorders>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2</w:t>
            </w:r>
          </w:p>
        </w:tc>
      </w:tr>
      <w:tr w:rsidR="00C74551" w:rsidRPr="00CE52D0" w:rsidTr="006901D0">
        <w:trPr>
          <w:trHeight w:val="603"/>
        </w:trPr>
        <w:tc>
          <w:tcPr>
            <w:tcW w:w="133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4.1.2.</w:t>
            </w:r>
          </w:p>
        </w:tc>
        <w:tc>
          <w:tcPr>
            <w:tcW w:w="375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Rad službe dostave knjižnične građe na kućnu adresu</w:t>
            </w:r>
          </w:p>
        </w:tc>
        <w:tc>
          <w:tcPr>
            <w:tcW w:w="1843"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broj uspostavljenih službi</w:t>
            </w:r>
          </w:p>
        </w:tc>
        <w:tc>
          <w:tcPr>
            <w:tcW w:w="1615"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0</w:t>
            </w:r>
          </w:p>
        </w:tc>
        <w:tc>
          <w:tcPr>
            <w:tcW w:w="1730"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Izvješće o radu GISKO</w:t>
            </w:r>
          </w:p>
        </w:tc>
        <w:tc>
          <w:tcPr>
            <w:tcW w:w="172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1</w:t>
            </w:r>
          </w:p>
        </w:tc>
        <w:tc>
          <w:tcPr>
            <w:tcW w:w="1730" w:type="dxa"/>
            <w:tcBorders>
              <w:top w:val="single" w:sz="4" w:space="0" w:color="auto"/>
              <w:left w:val="single" w:sz="4" w:space="0" w:color="auto"/>
              <w:bottom w:val="single" w:sz="4" w:space="0" w:color="auto"/>
              <w:right w:val="single" w:sz="4" w:space="0" w:color="auto"/>
            </w:tcBorders>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1</w:t>
            </w:r>
          </w:p>
        </w:tc>
      </w:tr>
      <w:tr w:rsidR="00C74551" w:rsidRPr="00CE52D0" w:rsidTr="006901D0">
        <w:trPr>
          <w:trHeight w:val="793"/>
        </w:trPr>
        <w:tc>
          <w:tcPr>
            <w:tcW w:w="133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4.1.3.</w:t>
            </w:r>
          </w:p>
        </w:tc>
        <w:tc>
          <w:tcPr>
            <w:tcW w:w="375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 xml:space="preserve">Osuvremenjivanje usluge međuknjižnične posudbe i dostave dokumenata </w:t>
            </w:r>
          </w:p>
        </w:tc>
        <w:tc>
          <w:tcPr>
            <w:tcW w:w="1843" w:type="dxa"/>
            <w:tcBorders>
              <w:top w:val="single" w:sz="4" w:space="0" w:color="auto"/>
              <w:left w:val="single" w:sz="4" w:space="0" w:color="auto"/>
              <w:bottom w:val="single" w:sz="4" w:space="0" w:color="auto"/>
              <w:right w:val="single" w:sz="4" w:space="0" w:color="auto"/>
            </w:tcBorders>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broj osuvremenjenih usluga</w:t>
            </w:r>
          </w:p>
          <w:p w:rsidR="00C74551" w:rsidRPr="00CE52D0" w:rsidRDefault="00C74551" w:rsidP="006901D0">
            <w:pPr>
              <w:jc w:val="both"/>
              <w:rPr>
                <w:rFonts w:ascii="Times New Roman" w:hAnsi="Times New Roman" w:cs="Times New Roman"/>
                <w:sz w:val="24"/>
                <w:szCs w:val="24"/>
              </w:rPr>
            </w:pPr>
          </w:p>
        </w:tc>
        <w:tc>
          <w:tcPr>
            <w:tcW w:w="1615"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1</w:t>
            </w:r>
          </w:p>
        </w:tc>
        <w:tc>
          <w:tcPr>
            <w:tcW w:w="1730"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Izvješće o radu GISKO</w:t>
            </w:r>
          </w:p>
        </w:tc>
        <w:tc>
          <w:tcPr>
            <w:tcW w:w="172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1</w:t>
            </w:r>
          </w:p>
        </w:tc>
        <w:tc>
          <w:tcPr>
            <w:tcW w:w="1730" w:type="dxa"/>
            <w:tcBorders>
              <w:top w:val="single" w:sz="4" w:space="0" w:color="auto"/>
              <w:left w:val="single" w:sz="4" w:space="0" w:color="auto"/>
              <w:bottom w:val="single" w:sz="4" w:space="0" w:color="auto"/>
              <w:right w:val="single" w:sz="4" w:space="0" w:color="auto"/>
            </w:tcBorders>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1</w:t>
            </w:r>
          </w:p>
        </w:tc>
      </w:tr>
      <w:tr w:rsidR="00C74551" w:rsidRPr="00CE52D0" w:rsidTr="006901D0">
        <w:trPr>
          <w:trHeight w:val="603"/>
        </w:trPr>
        <w:tc>
          <w:tcPr>
            <w:tcW w:w="133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4.1.4.</w:t>
            </w:r>
          </w:p>
        </w:tc>
        <w:tc>
          <w:tcPr>
            <w:tcW w:w="375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 xml:space="preserve">Povećanje broja elektronički dostupnih inf. izvora – službene publikacije, referentna zbirka, novinski naslovi, zavičajnici) </w:t>
            </w:r>
          </w:p>
        </w:tc>
        <w:tc>
          <w:tcPr>
            <w:tcW w:w="1843"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broj jedinica</w:t>
            </w:r>
          </w:p>
        </w:tc>
        <w:tc>
          <w:tcPr>
            <w:tcW w:w="1615"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8</w:t>
            </w:r>
          </w:p>
        </w:tc>
        <w:tc>
          <w:tcPr>
            <w:tcW w:w="1730"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Izvješće o radu GISKO</w:t>
            </w:r>
          </w:p>
        </w:tc>
        <w:tc>
          <w:tcPr>
            <w:tcW w:w="172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10</w:t>
            </w:r>
          </w:p>
        </w:tc>
        <w:tc>
          <w:tcPr>
            <w:tcW w:w="1730" w:type="dxa"/>
            <w:tcBorders>
              <w:top w:val="single" w:sz="4" w:space="0" w:color="auto"/>
              <w:left w:val="single" w:sz="4" w:space="0" w:color="auto"/>
              <w:bottom w:val="single" w:sz="4" w:space="0" w:color="auto"/>
              <w:right w:val="single" w:sz="4" w:space="0" w:color="auto"/>
            </w:tcBorders>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50</w:t>
            </w:r>
          </w:p>
        </w:tc>
      </w:tr>
      <w:tr w:rsidR="00C74551" w:rsidRPr="00CE52D0" w:rsidTr="006901D0">
        <w:trPr>
          <w:trHeight w:val="603"/>
        </w:trPr>
        <w:tc>
          <w:tcPr>
            <w:tcW w:w="133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4.1.5.</w:t>
            </w:r>
          </w:p>
        </w:tc>
        <w:tc>
          <w:tcPr>
            <w:tcW w:w="375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Osuvremenjivanje načela nabavne politike za narodnu i sveučilišnu funkciju</w:t>
            </w:r>
          </w:p>
        </w:tc>
        <w:tc>
          <w:tcPr>
            <w:tcW w:w="1843"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broj</w:t>
            </w:r>
          </w:p>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osuvremenjenih  dokumenata</w:t>
            </w:r>
          </w:p>
        </w:tc>
        <w:tc>
          <w:tcPr>
            <w:tcW w:w="1615"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2</w:t>
            </w:r>
          </w:p>
        </w:tc>
        <w:tc>
          <w:tcPr>
            <w:tcW w:w="1730"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Izvješće o radu GISKO</w:t>
            </w:r>
          </w:p>
        </w:tc>
        <w:tc>
          <w:tcPr>
            <w:tcW w:w="172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2</w:t>
            </w:r>
          </w:p>
        </w:tc>
        <w:tc>
          <w:tcPr>
            <w:tcW w:w="1730" w:type="dxa"/>
            <w:tcBorders>
              <w:top w:val="single" w:sz="4" w:space="0" w:color="auto"/>
              <w:left w:val="single" w:sz="4" w:space="0" w:color="auto"/>
              <w:bottom w:val="single" w:sz="4" w:space="0" w:color="auto"/>
              <w:right w:val="single" w:sz="4" w:space="0" w:color="auto"/>
            </w:tcBorders>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2</w:t>
            </w:r>
          </w:p>
        </w:tc>
      </w:tr>
      <w:tr w:rsidR="00C74551" w:rsidRPr="00CE52D0" w:rsidTr="006901D0">
        <w:trPr>
          <w:trHeight w:val="201"/>
        </w:trPr>
        <w:tc>
          <w:tcPr>
            <w:tcW w:w="133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4.2.</w:t>
            </w:r>
          </w:p>
        </w:tc>
        <w:tc>
          <w:tcPr>
            <w:tcW w:w="12406" w:type="dxa"/>
            <w:gridSpan w:val="6"/>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rPr>
                <w:rFonts w:ascii="Times New Roman" w:hAnsi="Times New Roman" w:cs="Times New Roman"/>
                <w:sz w:val="24"/>
                <w:szCs w:val="24"/>
              </w:rPr>
            </w:pPr>
            <w:r w:rsidRPr="00CE52D0">
              <w:rPr>
                <w:rFonts w:ascii="Times New Roman" w:hAnsi="Times New Roman" w:cs="Times New Roman"/>
                <w:b/>
                <w:sz w:val="24"/>
                <w:szCs w:val="24"/>
              </w:rPr>
              <w:t>Osuvremenjivanje informacijskih usluga</w:t>
            </w:r>
          </w:p>
        </w:tc>
      </w:tr>
      <w:tr w:rsidR="00C74551" w:rsidRPr="00CE52D0" w:rsidTr="006901D0">
        <w:trPr>
          <w:trHeight w:val="804"/>
        </w:trPr>
        <w:tc>
          <w:tcPr>
            <w:tcW w:w="133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4.2.1.</w:t>
            </w:r>
          </w:p>
        </w:tc>
        <w:tc>
          <w:tcPr>
            <w:tcW w:w="375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Osuvremenjivanje usluge Referati, seminari, diplomski radovi</w:t>
            </w:r>
          </w:p>
        </w:tc>
        <w:tc>
          <w:tcPr>
            <w:tcW w:w="1843" w:type="dxa"/>
            <w:tcBorders>
              <w:top w:val="single" w:sz="4" w:space="0" w:color="auto"/>
              <w:left w:val="single" w:sz="4" w:space="0" w:color="auto"/>
              <w:bottom w:val="single" w:sz="4" w:space="0" w:color="auto"/>
              <w:right w:val="single" w:sz="4" w:space="0" w:color="auto"/>
            </w:tcBorders>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 xml:space="preserve">broj osuvremenjenih usluga </w:t>
            </w:r>
          </w:p>
          <w:p w:rsidR="00C74551" w:rsidRPr="00CE52D0" w:rsidRDefault="00C74551" w:rsidP="006901D0">
            <w:pPr>
              <w:jc w:val="both"/>
              <w:rPr>
                <w:rFonts w:ascii="Times New Roman" w:hAnsi="Times New Roman" w:cs="Times New Roman"/>
                <w:sz w:val="24"/>
                <w:szCs w:val="24"/>
              </w:rPr>
            </w:pPr>
          </w:p>
        </w:tc>
        <w:tc>
          <w:tcPr>
            <w:tcW w:w="1615"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1</w:t>
            </w:r>
          </w:p>
        </w:tc>
        <w:tc>
          <w:tcPr>
            <w:tcW w:w="1730"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Izvješće o radu GISKO</w:t>
            </w:r>
          </w:p>
        </w:tc>
        <w:tc>
          <w:tcPr>
            <w:tcW w:w="172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1</w:t>
            </w:r>
          </w:p>
        </w:tc>
        <w:tc>
          <w:tcPr>
            <w:tcW w:w="1730" w:type="dxa"/>
            <w:tcBorders>
              <w:top w:val="single" w:sz="4" w:space="0" w:color="auto"/>
              <w:left w:val="single" w:sz="4" w:space="0" w:color="auto"/>
              <w:bottom w:val="single" w:sz="4" w:space="0" w:color="auto"/>
              <w:right w:val="single" w:sz="4" w:space="0" w:color="auto"/>
            </w:tcBorders>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1</w:t>
            </w:r>
          </w:p>
        </w:tc>
      </w:tr>
      <w:tr w:rsidR="00C74551" w:rsidRPr="00CE52D0" w:rsidTr="006901D0">
        <w:trPr>
          <w:trHeight w:val="804"/>
        </w:trPr>
        <w:tc>
          <w:tcPr>
            <w:tcW w:w="133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4.2.2.</w:t>
            </w:r>
          </w:p>
        </w:tc>
        <w:tc>
          <w:tcPr>
            <w:tcW w:w="375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Osuvremenjivanje načina pružanja bibliometrijskih usluga</w:t>
            </w:r>
          </w:p>
        </w:tc>
        <w:tc>
          <w:tcPr>
            <w:tcW w:w="1843" w:type="dxa"/>
            <w:tcBorders>
              <w:top w:val="single" w:sz="4" w:space="0" w:color="auto"/>
              <w:left w:val="single" w:sz="4" w:space="0" w:color="auto"/>
              <w:bottom w:val="single" w:sz="4" w:space="0" w:color="auto"/>
              <w:right w:val="single" w:sz="4" w:space="0" w:color="auto"/>
            </w:tcBorders>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broj osuvremenjenih usluga</w:t>
            </w:r>
          </w:p>
          <w:p w:rsidR="00C74551" w:rsidRPr="00CE52D0" w:rsidRDefault="00C74551" w:rsidP="006901D0">
            <w:pPr>
              <w:jc w:val="both"/>
              <w:rPr>
                <w:rFonts w:ascii="Times New Roman" w:hAnsi="Times New Roman" w:cs="Times New Roman"/>
                <w:sz w:val="24"/>
                <w:szCs w:val="24"/>
              </w:rPr>
            </w:pPr>
          </w:p>
        </w:tc>
        <w:tc>
          <w:tcPr>
            <w:tcW w:w="1615"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1</w:t>
            </w:r>
          </w:p>
        </w:tc>
        <w:tc>
          <w:tcPr>
            <w:tcW w:w="1730"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Izvješće o radu GISKO</w:t>
            </w:r>
          </w:p>
        </w:tc>
        <w:tc>
          <w:tcPr>
            <w:tcW w:w="172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1</w:t>
            </w:r>
          </w:p>
        </w:tc>
        <w:tc>
          <w:tcPr>
            <w:tcW w:w="1730" w:type="dxa"/>
            <w:tcBorders>
              <w:top w:val="single" w:sz="4" w:space="0" w:color="auto"/>
              <w:left w:val="single" w:sz="4" w:space="0" w:color="auto"/>
              <w:bottom w:val="single" w:sz="4" w:space="0" w:color="auto"/>
              <w:right w:val="single" w:sz="4" w:space="0" w:color="auto"/>
            </w:tcBorders>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1</w:t>
            </w:r>
          </w:p>
        </w:tc>
      </w:tr>
      <w:tr w:rsidR="00C74551" w:rsidRPr="00CE52D0" w:rsidTr="006901D0">
        <w:trPr>
          <w:trHeight w:val="402"/>
        </w:trPr>
        <w:tc>
          <w:tcPr>
            <w:tcW w:w="133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lastRenderedPageBreak/>
              <w:t>4.2.3.</w:t>
            </w:r>
          </w:p>
        </w:tc>
        <w:tc>
          <w:tcPr>
            <w:tcW w:w="375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Uspostavljanje usluge prikaza novih stručnih i znanstvenih naslova u GISKO</w:t>
            </w:r>
          </w:p>
        </w:tc>
        <w:tc>
          <w:tcPr>
            <w:tcW w:w="1843" w:type="dxa"/>
            <w:tcBorders>
              <w:top w:val="single" w:sz="4" w:space="0" w:color="auto"/>
              <w:left w:val="single" w:sz="4" w:space="0" w:color="auto"/>
              <w:bottom w:val="single" w:sz="4" w:space="0" w:color="auto"/>
              <w:right w:val="single" w:sz="4" w:space="0" w:color="auto"/>
            </w:tcBorders>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broj uspostavljenih usluga</w:t>
            </w:r>
          </w:p>
          <w:p w:rsidR="00C74551" w:rsidRPr="00CE52D0" w:rsidRDefault="00C74551" w:rsidP="006901D0">
            <w:pPr>
              <w:jc w:val="both"/>
              <w:rPr>
                <w:rFonts w:ascii="Times New Roman" w:hAnsi="Times New Roman" w:cs="Times New Roman"/>
                <w:sz w:val="24"/>
                <w:szCs w:val="24"/>
              </w:rPr>
            </w:pPr>
          </w:p>
        </w:tc>
        <w:tc>
          <w:tcPr>
            <w:tcW w:w="1615"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1</w:t>
            </w:r>
          </w:p>
        </w:tc>
        <w:tc>
          <w:tcPr>
            <w:tcW w:w="1730"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Izvješće o radu GISKO</w:t>
            </w:r>
          </w:p>
        </w:tc>
        <w:tc>
          <w:tcPr>
            <w:tcW w:w="172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1</w:t>
            </w:r>
          </w:p>
        </w:tc>
        <w:tc>
          <w:tcPr>
            <w:tcW w:w="1730" w:type="dxa"/>
            <w:tcBorders>
              <w:top w:val="single" w:sz="4" w:space="0" w:color="auto"/>
              <w:left w:val="single" w:sz="4" w:space="0" w:color="auto"/>
              <w:bottom w:val="single" w:sz="4" w:space="0" w:color="auto"/>
              <w:right w:val="single" w:sz="4" w:space="0" w:color="auto"/>
            </w:tcBorders>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1</w:t>
            </w:r>
          </w:p>
        </w:tc>
      </w:tr>
      <w:tr w:rsidR="00C74551" w:rsidRPr="00CE52D0" w:rsidTr="006901D0">
        <w:trPr>
          <w:trHeight w:val="140"/>
        </w:trPr>
        <w:tc>
          <w:tcPr>
            <w:tcW w:w="133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4.2.4.</w:t>
            </w:r>
          </w:p>
        </w:tc>
        <w:tc>
          <w:tcPr>
            <w:tcW w:w="375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 xml:space="preserve">Izrada preporučnih žanrovskih bibliografija </w:t>
            </w:r>
          </w:p>
        </w:tc>
        <w:tc>
          <w:tcPr>
            <w:tcW w:w="1843"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broj</w:t>
            </w:r>
          </w:p>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uspostavljenih bibliografija prema žanrovima</w:t>
            </w:r>
          </w:p>
        </w:tc>
        <w:tc>
          <w:tcPr>
            <w:tcW w:w="1615"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1</w:t>
            </w:r>
          </w:p>
        </w:tc>
        <w:tc>
          <w:tcPr>
            <w:tcW w:w="1730"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Izvješće o radu GISKO</w:t>
            </w:r>
          </w:p>
        </w:tc>
        <w:tc>
          <w:tcPr>
            <w:tcW w:w="172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2</w:t>
            </w:r>
          </w:p>
        </w:tc>
        <w:tc>
          <w:tcPr>
            <w:tcW w:w="1730" w:type="dxa"/>
            <w:tcBorders>
              <w:top w:val="single" w:sz="4" w:space="0" w:color="auto"/>
              <w:left w:val="single" w:sz="4" w:space="0" w:color="auto"/>
              <w:bottom w:val="single" w:sz="4" w:space="0" w:color="auto"/>
              <w:right w:val="single" w:sz="4" w:space="0" w:color="auto"/>
            </w:tcBorders>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2</w:t>
            </w:r>
          </w:p>
        </w:tc>
      </w:tr>
      <w:tr w:rsidR="00C74551" w:rsidRPr="00CE52D0" w:rsidTr="006901D0">
        <w:trPr>
          <w:trHeight w:val="140"/>
        </w:trPr>
        <w:tc>
          <w:tcPr>
            <w:tcW w:w="133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4.3.</w:t>
            </w:r>
          </w:p>
        </w:tc>
        <w:tc>
          <w:tcPr>
            <w:tcW w:w="12406" w:type="dxa"/>
            <w:gridSpan w:val="6"/>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b/>
                <w:sz w:val="24"/>
                <w:szCs w:val="24"/>
              </w:rPr>
              <w:t>Usluge učenja i poučavanja</w:t>
            </w:r>
          </w:p>
        </w:tc>
      </w:tr>
      <w:tr w:rsidR="00C74551" w:rsidRPr="00CE52D0" w:rsidTr="006901D0">
        <w:trPr>
          <w:trHeight w:val="140"/>
        </w:trPr>
        <w:tc>
          <w:tcPr>
            <w:tcW w:w="133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rPr>
                <w:rFonts w:ascii="Times New Roman" w:hAnsi="Times New Roman" w:cs="Times New Roman"/>
                <w:b/>
                <w:sz w:val="24"/>
                <w:szCs w:val="24"/>
              </w:rPr>
            </w:pPr>
            <w:r w:rsidRPr="00CE52D0">
              <w:rPr>
                <w:rFonts w:ascii="Times New Roman" w:hAnsi="Times New Roman" w:cs="Times New Roman"/>
                <w:b/>
                <w:sz w:val="24"/>
                <w:szCs w:val="24"/>
              </w:rPr>
              <w:t>4.3.1.</w:t>
            </w:r>
          </w:p>
        </w:tc>
        <w:tc>
          <w:tcPr>
            <w:tcW w:w="375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rPr>
                <w:rFonts w:ascii="Times New Roman" w:hAnsi="Times New Roman" w:cs="Times New Roman"/>
                <w:sz w:val="24"/>
                <w:szCs w:val="24"/>
              </w:rPr>
            </w:pPr>
            <w:r w:rsidRPr="00CE52D0">
              <w:rPr>
                <w:rFonts w:ascii="Times New Roman" w:hAnsi="Times New Roman" w:cs="Times New Roman"/>
                <w:sz w:val="24"/>
                <w:szCs w:val="24"/>
              </w:rPr>
              <w:t>Uspostavljanje i kontinuirano provođenje tečaja informatičkog opismenjavanja korisnika starije životne dobi</w:t>
            </w:r>
          </w:p>
        </w:tc>
        <w:tc>
          <w:tcPr>
            <w:tcW w:w="1843" w:type="dxa"/>
            <w:tcBorders>
              <w:top w:val="single" w:sz="4" w:space="0" w:color="auto"/>
              <w:left w:val="single" w:sz="4" w:space="0" w:color="auto"/>
              <w:bottom w:val="single" w:sz="4" w:space="0" w:color="auto"/>
              <w:right w:val="single" w:sz="4" w:space="0" w:color="auto"/>
            </w:tcBorders>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broj tečajeva</w:t>
            </w:r>
          </w:p>
          <w:p w:rsidR="00C74551" w:rsidRPr="00CE52D0" w:rsidRDefault="00C74551" w:rsidP="006901D0">
            <w:pPr>
              <w:jc w:val="right"/>
              <w:rPr>
                <w:rFonts w:ascii="Times New Roman" w:hAnsi="Times New Roman" w:cs="Times New Roman"/>
                <w:sz w:val="24"/>
                <w:szCs w:val="24"/>
              </w:rPr>
            </w:pPr>
          </w:p>
        </w:tc>
        <w:tc>
          <w:tcPr>
            <w:tcW w:w="1615"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1</w:t>
            </w:r>
          </w:p>
        </w:tc>
        <w:tc>
          <w:tcPr>
            <w:tcW w:w="1730"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rPr>
                <w:rFonts w:ascii="Times New Roman" w:hAnsi="Times New Roman" w:cs="Times New Roman"/>
                <w:sz w:val="24"/>
                <w:szCs w:val="24"/>
              </w:rPr>
            </w:pPr>
            <w:r w:rsidRPr="00CE52D0">
              <w:rPr>
                <w:rFonts w:ascii="Times New Roman" w:hAnsi="Times New Roman" w:cs="Times New Roman"/>
                <w:sz w:val="24"/>
                <w:szCs w:val="24"/>
              </w:rPr>
              <w:t>Izvješće o radu GISKO</w:t>
            </w:r>
          </w:p>
        </w:tc>
        <w:tc>
          <w:tcPr>
            <w:tcW w:w="172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1</w:t>
            </w:r>
          </w:p>
        </w:tc>
        <w:tc>
          <w:tcPr>
            <w:tcW w:w="1730" w:type="dxa"/>
            <w:tcBorders>
              <w:top w:val="single" w:sz="4" w:space="0" w:color="auto"/>
              <w:left w:val="single" w:sz="4" w:space="0" w:color="auto"/>
              <w:bottom w:val="single" w:sz="4" w:space="0" w:color="auto"/>
              <w:right w:val="single" w:sz="4" w:space="0" w:color="auto"/>
            </w:tcBorders>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1</w:t>
            </w:r>
          </w:p>
        </w:tc>
      </w:tr>
      <w:tr w:rsidR="00C74551" w:rsidRPr="00CE52D0" w:rsidTr="006901D0">
        <w:trPr>
          <w:trHeight w:val="140"/>
        </w:trPr>
        <w:tc>
          <w:tcPr>
            <w:tcW w:w="133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rPr>
                <w:rFonts w:ascii="Times New Roman" w:hAnsi="Times New Roman" w:cs="Times New Roman"/>
                <w:b/>
                <w:sz w:val="24"/>
                <w:szCs w:val="24"/>
              </w:rPr>
            </w:pPr>
            <w:r w:rsidRPr="00CE52D0">
              <w:rPr>
                <w:rFonts w:ascii="Times New Roman" w:hAnsi="Times New Roman" w:cs="Times New Roman"/>
                <w:b/>
                <w:sz w:val="24"/>
                <w:szCs w:val="24"/>
              </w:rPr>
              <w:t>4.3.2.</w:t>
            </w:r>
          </w:p>
        </w:tc>
        <w:tc>
          <w:tcPr>
            <w:tcW w:w="375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rPr>
                <w:rFonts w:ascii="Times New Roman" w:hAnsi="Times New Roman" w:cs="Times New Roman"/>
                <w:sz w:val="24"/>
                <w:szCs w:val="24"/>
              </w:rPr>
            </w:pPr>
            <w:r w:rsidRPr="00CE52D0">
              <w:rPr>
                <w:rFonts w:ascii="Times New Roman" w:hAnsi="Times New Roman" w:cs="Times New Roman"/>
                <w:sz w:val="24"/>
                <w:szCs w:val="24"/>
              </w:rPr>
              <w:t>Uspostavljanje i održavanje tečaja o uslugama koje nudi GISKO</w:t>
            </w:r>
          </w:p>
        </w:tc>
        <w:tc>
          <w:tcPr>
            <w:tcW w:w="1843" w:type="dxa"/>
            <w:tcBorders>
              <w:top w:val="single" w:sz="4" w:space="0" w:color="auto"/>
              <w:left w:val="single" w:sz="4" w:space="0" w:color="auto"/>
              <w:bottom w:val="single" w:sz="4" w:space="0" w:color="auto"/>
              <w:right w:val="single" w:sz="4" w:space="0" w:color="auto"/>
            </w:tcBorders>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broj tečajeva</w:t>
            </w:r>
          </w:p>
          <w:p w:rsidR="00C74551" w:rsidRPr="00CE52D0" w:rsidRDefault="00C74551" w:rsidP="006901D0">
            <w:pPr>
              <w:jc w:val="right"/>
              <w:rPr>
                <w:rFonts w:ascii="Times New Roman" w:hAnsi="Times New Roman" w:cs="Times New Roman"/>
                <w:sz w:val="24"/>
                <w:szCs w:val="24"/>
              </w:rPr>
            </w:pPr>
          </w:p>
        </w:tc>
        <w:tc>
          <w:tcPr>
            <w:tcW w:w="1615"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1</w:t>
            </w:r>
          </w:p>
        </w:tc>
        <w:tc>
          <w:tcPr>
            <w:tcW w:w="1730"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rPr>
                <w:rFonts w:ascii="Times New Roman" w:hAnsi="Times New Roman" w:cs="Times New Roman"/>
                <w:sz w:val="24"/>
                <w:szCs w:val="24"/>
              </w:rPr>
            </w:pPr>
            <w:r w:rsidRPr="00CE52D0">
              <w:rPr>
                <w:rFonts w:ascii="Times New Roman" w:hAnsi="Times New Roman" w:cs="Times New Roman"/>
                <w:sz w:val="24"/>
                <w:szCs w:val="24"/>
              </w:rPr>
              <w:t>Izvješće o radu GISKO</w:t>
            </w:r>
          </w:p>
        </w:tc>
        <w:tc>
          <w:tcPr>
            <w:tcW w:w="172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1</w:t>
            </w:r>
          </w:p>
        </w:tc>
        <w:tc>
          <w:tcPr>
            <w:tcW w:w="1730" w:type="dxa"/>
            <w:tcBorders>
              <w:top w:val="single" w:sz="4" w:space="0" w:color="auto"/>
              <w:left w:val="single" w:sz="4" w:space="0" w:color="auto"/>
              <w:bottom w:val="single" w:sz="4" w:space="0" w:color="auto"/>
              <w:right w:val="single" w:sz="4" w:space="0" w:color="auto"/>
            </w:tcBorders>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1</w:t>
            </w:r>
          </w:p>
        </w:tc>
      </w:tr>
      <w:tr w:rsidR="00C74551" w:rsidRPr="00CE52D0" w:rsidTr="006901D0">
        <w:trPr>
          <w:trHeight w:val="730"/>
        </w:trPr>
        <w:tc>
          <w:tcPr>
            <w:tcW w:w="133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rPr>
                <w:rFonts w:ascii="Times New Roman" w:hAnsi="Times New Roman" w:cs="Times New Roman"/>
                <w:b/>
                <w:sz w:val="24"/>
                <w:szCs w:val="24"/>
              </w:rPr>
            </w:pPr>
            <w:r w:rsidRPr="00CE52D0">
              <w:rPr>
                <w:rFonts w:ascii="Times New Roman" w:hAnsi="Times New Roman" w:cs="Times New Roman"/>
                <w:b/>
                <w:sz w:val="24"/>
                <w:szCs w:val="24"/>
              </w:rPr>
              <w:t>4.3.3.</w:t>
            </w:r>
          </w:p>
        </w:tc>
        <w:tc>
          <w:tcPr>
            <w:tcW w:w="375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rPr>
                <w:rFonts w:ascii="Times New Roman" w:hAnsi="Times New Roman" w:cs="Times New Roman"/>
                <w:sz w:val="24"/>
                <w:szCs w:val="24"/>
              </w:rPr>
            </w:pPr>
            <w:r w:rsidRPr="00CE52D0">
              <w:rPr>
                <w:rFonts w:ascii="Times New Roman" w:hAnsi="Times New Roman" w:cs="Times New Roman"/>
                <w:sz w:val="24"/>
                <w:szCs w:val="24"/>
              </w:rPr>
              <w:t>Uspostavljanje i održavanja tečaja o načinima citiranja</w:t>
            </w:r>
          </w:p>
        </w:tc>
        <w:tc>
          <w:tcPr>
            <w:tcW w:w="1843"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broj tečajeva</w:t>
            </w:r>
          </w:p>
        </w:tc>
        <w:tc>
          <w:tcPr>
            <w:tcW w:w="1615"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1</w:t>
            </w:r>
          </w:p>
        </w:tc>
        <w:tc>
          <w:tcPr>
            <w:tcW w:w="1730"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rPr>
                <w:rFonts w:ascii="Times New Roman" w:hAnsi="Times New Roman" w:cs="Times New Roman"/>
                <w:sz w:val="24"/>
                <w:szCs w:val="24"/>
              </w:rPr>
            </w:pPr>
            <w:r w:rsidRPr="00CE52D0">
              <w:rPr>
                <w:rFonts w:ascii="Times New Roman" w:hAnsi="Times New Roman" w:cs="Times New Roman"/>
                <w:sz w:val="24"/>
                <w:szCs w:val="24"/>
              </w:rPr>
              <w:t>Izvješće o radu GISKO</w:t>
            </w:r>
          </w:p>
        </w:tc>
        <w:tc>
          <w:tcPr>
            <w:tcW w:w="172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1</w:t>
            </w:r>
          </w:p>
        </w:tc>
        <w:tc>
          <w:tcPr>
            <w:tcW w:w="1730" w:type="dxa"/>
            <w:tcBorders>
              <w:top w:val="single" w:sz="4" w:space="0" w:color="auto"/>
              <w:left w:val="single" w:sz="4" w:space="0" w:color="auto"/>
              <w:bottom w:val="single" w:sz="4" w:space="0" w:color="auto"/>
              <w:right w:val="single" w:sz="4" w:space="0" w:color="auto"/>
            </w:tcBorders>
          </w:tcPr>
          <w:p w:rsidR="00C74551" w:rsidRPr="00CE52D0" w:rsidRDefault="00C74551" w:rsidP="006901D0">
            <w:pPr>
              <w:rPr>
                <w:rFonts w:ascii="Times New Roman" w:hAnsi="Times New Roman" w:cs="Times New Roman"/>
                <w:sz w:val="24"/>
                <w:szCs w:val="24"/>
              </w:rPr>
            </w:pPr>
            <w:r w:rsidRPr="00CE52D0">
              <w:rPr>
                <w:rFonts w:ascii="Times New Roman" w:hAnsi="Times New Roman" w:cs="Times New Roman"/>
                <w:sz w:val="24"/>
                <w:szCs w:val="24"/>
              </w:rPr>
              <w:t>pripremljeni materijali</w:t>
            </w:r>
          </w:p>
        </w:tc>
      </w:tr>
      <w:tr w:rsidR="00C74551" w:rsidRPr="00CE52D0" w:rsidTr="006901D0">
        <w:trPr>
          <w:trHeight w:val="140"/>
        </w:trPr>
        <w:tc>
          <w:tcPr>
            <w:tcW w:w="133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rPr>
                <w:rFonts w:ascii="Times New Roman" w:hAnsi="Times New Roman" w:cs="Times New Roman"/>
                <w:b/>
                <w:sz w:val="24"/>
                <w:szCs w:val="24"/>
              </w:rPr>
            </w:pPr>
            <w:r w:rsidRPr="00CE52D0">
              <w:rPr>
                <w:rFonts w:ascii="Times New Roman" w:hAnsi="Times New Roman" w:cs="Times New Roman"/>
                <w:b/>
                <w:sz w:val="24"/>
                <w:szCs w:val="24"/>
              </w:rPr>
              <w:t>4.3.4.</w:t>
            </w:r>
          </w:p>
        </w:tc>
        <w:tc>
          <w:tcPr>
            <w:tcW w:w="375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rPr>
                <w:rFonts w:ascii="Times New Roman" w:hAnsi="Times New Roman" w:cs="Times New Roman"/>
                <w:sz w:val="24"/>
                <w:szCs w:val="24"/>
              </w:rPr>
            </w:pPr>
            <w:r w:rsidRPr="00CE52D0">
              <w:rPr>
                <w:rFonts w:ascii="Times New Roman" w:hAnsi="Times New Roman" w:cs="Times New Roman"/>
                <w:sz w:val="24"/>
                <w:szCs w:val="24"/>
              </w:rPr>
              <w:t>Uspostavljanje i održavanje tečaja o autorskom pravu i plagijarizmu</w:t>
            </w:r>
          </w:p>
        </w:tc>
        <w:tc>
          <w:tcPr>
            <w:tcW w:w="1843"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broj tečajeva</w:t>
            </w:r>
          </w:p>
        </w:tc>
        <w:tc>
          <w:tcPr>
            <w:tcW w:w="1615"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1</w:t>
            </w:r>
          </w:p>
        </w:tc>
        <w:tc>
          <w:tcPr>
            <w:tcW w:w="1730"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rPr>
                <w:rFonts w:ascii="Times New Roman" w:hAnsi="Times New Roman" w:cs="Times New Roman"/>
                <w:sz w:val="24"/>
                <w:szCs w:val="24"/>
              </w:rPr>
            </w:pPr>
            <w:r w:rsidRPr="00CE52D0">
              <w:rPr>
                <w:rFonts w:ascii="Times New Roman" w:hAnsi="Times New Roman" w:cs="Times New Roman"/>
                <w:sz w:val="24"/>
                <w:szCs w:val="24"/>
              </w:rPr>
              <w:t>Izvješće o radu GISKO</w:t>
            </w:r>
          </w:p>
        </w:tc>
        <w:tc>
          <w:tcPr>
            <w:tcW w:w="172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1</w:t>
            </w:r>
          </w:p>
        </w:tc>
        <w:tc>
          <w:tcPr>
            <w:tcW w:w="1730" w:type="dxa"/>
            <w:tcBorders>
              <w:top w:val="single" w:sz="4" w:space="0" w:color="auto"/>
              <w:left w:val="single" w:sz="4" w:space="0" w:color="auto"/>
              <w:bottom w:val="single" w:sz="4" w:space="0" w:color="auto"/>
              <w:right w:val="single" w:sz="4" w:space="0" w:color="auto"/>
            </w:tcBorders>
          </w:tcPr>
          <w:p w:rsidR="00C74551" w:rsidRPr="00CE52D0" w:rsidRDefault="00C74551" w:rsidP="006901D0">
            <w:pPr>
              <w:rPr>
                <w:rFonts w:ascii="Times New Roman" w:hAnsi="Times New Roman" w:cs="Times New Roman"/>
                <w:sz w:val="24"/>
                <w:szCs w:val="24"/>
              </w:rPr>
            </w:pPr>
            <w:r w:rsidRPr="00CE52D0">
              <w:rPr>
                <w:rFonts w:ascii="Times New Roman" w:hAnsi="Times New Roman" w:cs="Times New Roman"/>
                <w:sz w:val="24"/>
                <w:szCs w:val="24"/>
              </w:rPr>
              <w:t>pripremljeni materijali</w:t>
            </w:r>
          </w:p>
        </w:tc>
      </w:tr>
      <w:tr w:rsidR="00C74551" w:rsidRPr="00CE52D0" w:rsidTr="006901D0">
        <w:trPr>
          <w:trHeight w:val="140"/>
        </w:trPr>
        <w:tc>
          <w:tcPr>
            <w:tcW w:w="133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rPr>
                <w:rFonts w:ascii="Times New Roman" w:hAnsi="Times New Roman" w:cs="Times New Roman"/>
                <w:b/>
                <w:sz w:val="24"/>
                <w:szCs w:val="24"/>
              </w:rPr>
            </w:pPr>
            <w:r w:rsidRPr="00CE52D0">
              <w:rPr>
                <w:rFonts w:ascii="Times New Roman" w:hAnsi="Times New Roman" w:cs="Times New Roman"/>
                <w:b/>
                <w:sz w:val="24"/>
                <w:szCs w:val="24"/>
              </w:rPr>
              <w:t>4.3.5.</w:t>
            </w:r>
          </w:p>
        </w:tc>
        <w:tc>
          <w:tcPr>
            <w:tcW w:w="375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rPr>
                <w:rFonts w:ascii="Times New Roman" w:hAnsi="Times New Roman" w:cs="Times New Roman"/>
                <w:sz w:val="24"/>
                <w:szCs w:val="24"/>
              </w:rPr>
            </w:pPr>
            <w:r w:rsidRPr="00CE52D0">
              <w:rPr>
                <w:rFonts w:ascii="Times New Roman" w:hAnsi="Times New Roman" w:cs="Times New Roman"/>
                <w:sz w:val="24"/>
                <w:szCs w:val="24"/>
              </w:rPr>
              <w:t>Uspostavljanje i održavanje tečaja o bazama podataka</w:t>
            </w:r>
          </w:p>
        </w:tc>
        <w:tc>
          <w:tcPr>
            <w:tcW w:w="1843"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broj tečajeva</w:t>
            </w:r>
          </w:p>
        </w:tc>
        <w:tc>
          <w:tcPr>
            <w:tcW w:w="1615"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1</w:t>
            </w:r>
          </w:p>
        </w:tc>
        <w:tc>
          <w:tcPr>
            <w:tcW w:w="1730"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rPr>
                <w:rFonts w:ascii="Times New Roman" w:hAnsi="Times New Roman" w:cs="Times New Roman"/>
                <w:sz w:val="24"/>
                <w:szCs w:val="24"/>
              </w:rPr>
            </w:pPr>
            <w:r w:rsidRPr="00CE52D0">
              <w:rPr>
                <w:rFonts w:ascii="Times New Roman" w:hAnsi="Times New Roman" w:cs="Times New Roman"/>
                <w:sz w:val="24"/>
                <w:szCs w:val="24"/>
              </w:rPr>
              <w:t>Izvješće o radu GISKO</w:t>
            </w:r>
          </w:p>
        </w:tc>
        <w:tc>
          <w:tcPr>
            <w:tcW w:w="172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1</w:t>
            </w:r>
          </w:p>
        </w:tc>
        <w:tc>
          <w:tcPr>
            <w:tcW w:w="1730" w:type="dxa"/>
            <w:tcBorders>
              <w:top w:val="single" w:sz="4" w:space="0" w:color="auto"/>
              <w:left w:val="single" w:sz="4" w:space="0" w:color="auto"/>
              <w:bottom w:val="single" w:sz="4" w:space="0" w:color="auto"/>
              <w:right w:val="single" w:sz="4" w:space="0" w:color="auto"/>
            </w:tcBorders>
          </w:tcPr>
          <w:p w:rsidR="00C74551" w:rsidRPr="00CE52D0" w:rsidRDefault="00C74551" w:rsidP="006901D0">
            <w:pPr>
              <w:rPr>
                <w:rFonts w:ascii="Times New Roman" w:hAnsi="Times New Roman" w:cs="Times New Roman"/>
                <w:sz w:val="24"/>
                <w:szCs w:val="24"/>
              </w:rPr>
            </w:pPr>
            <w:r w:rsidRPr="00CE52D0">
              <w:rPr>
                <w:rFonts w:ascii="Times New Roman" w:hAnsi="Times New Roman" w:cs="Times New Roman"/>
                <w:sz w:val="24"/>
                <w:szCs w:val="24"/>
              </w:rPr>
              <w:t>pripremljeni materijali</w:t>
            </w:r>
          </w:p>
        </w:tc>
      </w:tr>
    </w:tbl>
    <w:p w:rsidR="00C74551" w:rsidRPr="00CE52D0" w:rsidRDefault="00C74551" w:rsidP="00C74551">
      <w:pPr>
        <w:jc w:val="right"/>
        <w:rPr>
          <w:rFonts w:ascii="Times New Roman" w:hAnsi="Times New Roman" w:cs="Times New Roman"/>
          <w:b/>
          <w:sz w:val="24"/>
          <w:szCs w:val="24"/>
        </w:rPr>
      </w:pPr>
    </w:p>
    <w:p w:rsidR="00C74551" w:rsidRDefault="00C74551" w:rsidP="00C74551">
      <w:pPr>
        <w:jc w:val="both"/>
        <w:rPr>
          <w:rFonts w:ascii="Times New Roman" w:hAnsi="Times New Roman" w:cs="Times New Roman"/>
          <w:b/>
          <w:sz w:val="24"/>
          <w:szCs w:val="24"/>
        </w:rPr>
      </w:pPr>
    </w:p>
    <w:p w:rsidR="00C74551" w:rsidRDefault="00C74551" w:rsidP="00C74551">
      <w:pPr>
        <w:jc w:val="both"/>
        <w:rPr>
          <w:rFonts w:ascii="Times New Roman" w:hAnsi="Times New Roman" w:cs="Times New Roman"/>
          <w:b/>
          <w:sz w:val="24"/>
          <w:szCs w:val="24"/>
        </w:rPr>
      </w:pPr>
    </w:p>
    <w:p w:rsidR="00C74551" w:rsidRDefault="00C74551" w:rsidP="00C74551">
      <w:pPr>
        <w:jc w:val="both"/>
        <w:rPr>
          <w:rFonts w:ascii="Times New Roman" w:hAnsi="Times New Roman" w:cs="Times New Roman"/>
          <w:b/>
          <w:sz w:val="24"/>
          <w:szCs w:val="24"/>
        </w:rPr>
      </w:pPr>
    </w:p>
    <w:p w:rsidR="00C74551" w:rsidRDefault="00C74551" w:rsidP="00C74551">
      <w:pPr>
        <w:jc w:val="both"/>
        <w:rPr>
          <w:rFonts w:ascii="Times New Roman" w:hAnsi="Times New Roman" w:cs="Times New Roman"/>
          <w:b/>
          <w:sz w:val="24"/>
          <w:szCs w:val="24"/>
        </w:rPr>
      </w:pPr>
    </w:p>
    <w:p w:rsidR="00C74551" w:rsidRPr="00CE52D0" w:rsidRDefault="00C74551" w:rsidP="00C74551">
      <w:pPr>
        <w:jc w:val="both"/>
        <w:rPr>
          <w:rFonts w:ascii="Times New Roman" w:hAnsi="Times New Roman" w:cs="Times New Roman"/>
          <w:b/>
          <w:sz w:val="24"/>
          <w:szCs w:val="24"/>
        </w:rPr>
      </w:pPr>
      <w:r w:rsidRPr="00CE52D0">
        <w:rPr>
          <w:rFonts w:ascii="Times New Roman" w:hAnsi="Times New Roman" w:cs="Times New Roman"/>
          <w:b/>
          <w:sz w:val="24"/>
          <w:szCs w:val="24"/>
        </w:rPr>
        <w:lastRenderedPageBreak/>
        <w:t>Naziv programa:</w:t>
      </w:r>
    </w:p>
    <w:p w:rsidR="00C74551" w:rsidRPr="006C47BD" w:rsidRDefault="00C74551" w:rsidP="00C74551">
      <w:pPr>
        <w:jc w:val="both"/>
        <w:rPr>
          <w:rFonts w:ascii="Times New Roman" w:hAnsi="Times New Roman" w:cs="Times New Roman"/>
          <w:b/>
          <w:sz w:val="24"/>
          <w:szCs w:val="24"/>
          <w:u w:val="single"/>
        </w:rPr>
      </w:pPr>
      <w:r w:rsidRPr="00CE52D0">
        <w:rPr>
          <w:rFonts w:ascii="Times New Roman" w:hAnsi="Times New Roman" w:cs="Times New Roman"/>
          <w:b/>
          <w:sz w:val="24"/>
          <w:szCs w:val="24"/>
          <w:u w:val="single"/>
        </w:rPr>
        <w:t xml:space="preserve">5. Održavanje kulturno-promotivnih aktivnosti </w:t>
      </w:r>
    </w:p>
    <w:p w:rsidR="00C74551" w:rsidRPr="00CE52D0" w:rsidRDefault="00C74551" w:rsidP="00C74551">
      <w:pPr>
        <w:autoSpaceDE w:val="0"/>
        <w:autoSpaceDN w:val="0"/>
        <w:adjustRightInd w:val="0"/>
        <w:spacing w:after="0" w:line="240" w:lineRule="auto"/>
        <w:jc w:val="both"/>
        <w:rPr>
          <w:rFonts w:ascii="Times New Roman" w:hAnsi="Times New Roman" w:cs="Times New Roman"/>
          <w:sz w:val="24"/>
          <w:szCs w:val="24"/>
        </w:rPr>
      </w:pPr>
      <w:r w:rsidRPr="00CE52D0">
        <w:rPr>
          <w:rFonts w:ascii="Times New Roman" w:hAnsi="Times New Roman" w:cs="Times New Roman"/>
          <w:b/>
          <w:sz w:val="24"/>
          <w:szCs w:val="24"/>
        </w:rPr>
        <w:t>Ciljevi provedbe programa i pokazatelji uspješnosti kojima će se mjeriti ostvarivanje tih ciljeva</w:t>
      </w:r>
      <w:r w:rsidRPr="00CE52D0">
        <w:rPr>
          <w:rFonts w:ascii="Times New Roman" w:hAnsi="Times New Roman" w:cs="Times New Roman"/>
          <w:sz w:val="24"/>
          <w:szCs w:val="24"/>
        </w:rPr>
        <w:t>:</w:t>
      </w:r>
    </w:p>
    <w:p w:rsidR="00C74551" w:rsidRPr="00CE52D0" w:rsidRDefault="00C74551" w:rsidP="00C74551">
      <w:pPr>
        <w:autoSpaceDE w:val="0"/>
        <w:autoSpaceDN w:val="0"/>
        <w:adjustRightInd w:val="0"/>
        <w:spacing w:after="0" w:line="240" w:lineRule="auto"/>
        <w:jc w:val="both"/>
        <w:rPr>
          <w:rFonts w:ascii="Times New Roman" w:hAnsi="Times New Roman" w:cs="Times New Roman"/>
          <w:sz w:val="24"/>
          <w:szCs w:val="24"/>
        </w:rPr>
      </w:pPr>
    </w:p>
    <w:tbl>
      <w:tblPr>
        <w:tblStyle w:val="Reetkatablice"/>
        <w:tblW w:w="13603" w:type="dxa"/>
        <w:tblLayout w:type="fixed"/>
        <w:tblLook w:val="04A0" w:firstRow="1" w:lastRow="0" w:firstColumn="1" w:lastColumn="0" w:noHBand="0" w:noVBand="1"/>
      </w:tblPr>
      <w:tblGrid>
        <w:gridCol w:w="1413"/>
        <w:gridCol w:w="3685"/>
        <w:gridCol w:w="1701"/>
        <w:gridCol w:w="1701"/>
        <w:gridCol w:w="1701"/>
        <w:gridCol w:w="1701"/>
        <w:gridCol w:w="1701"/>
      </w:tblGrid>
      <w:tr w:rsidR="00C74551" w:rsidRPr="00CE52D0" w:rsidTr="006901D0">
        <w:trPr>
          <w:trHeight w:val="366"/>
        </w:trPr>
        <w:tc>
          <w:tcPr>
            <w:tcW w:w="1413" w:type="dxa"/>
            <w:tcBorders>
              <w:top w:val="single" w:sz="4" w:space="0" w:color="auto"/>
              <w:left w:val="single" w:sz="4" w:space="0" w:color="auto"/>
              <w:bottom w:val="single" w:sz="4" w:space="0" w:color="auto"/>
              <w:right w:val="single" w:sz="4" w:space="0" w:color="auto"/>
            </w:tcBorders>
          </w:tcPr>
          <w:p w:rsidR="00C74551" w:rsidRPr="00CE52D0" w:rsidRDefault="00C74551" w:rsidP="006901D0">
            <w:pPr>
              <w:jc w:val="both"/>
              <w:rPr>
                <w:rFonts w:ascii="Times New Roman" w:hAnsi="Times New Roman" w:cs="Times New Roman"/>
                <w:b/>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Definicija</w:t>
            </w:r>
          </w:p>
        </w:tc>
        <w:tc>
          <w:tcPr>
            <w:tcW w:w="1701"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Jedinica</w:t>
            </w:r>
          </w:p>
        </w:tc>
        <w:tc>
          <w:tcPr>
            <w:tcW w:w="1701"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Polazna vrijednost</w:t>
            </w:r>
            <w:r w:rsidRPr="00CE52D0">
              <w:rPr>
                <w:rStyle w:val="Referencafusnote"/>
                <w:rFonts w:ascii="Times New Roman" w:hAnsi="Times New Roman" w:cs="Times New Roman"/>
                <w:b/>
                <w:sz w:val="24"/>
                <w:szCs w:val="24"/>
              </w:rPr>
              <w:footnoteReference w:id="4"/>
            </w:r>
          </w:p>
        </w:tc>
        <w:tc>
          <w:tcPr>
            <w:tcW w:w="1701"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Izvor podataka</w:t>
            </w:r>
          </w:p>
        </w:tc>
        <w:tc>
          <w:tcPr>
            <w:tcW w:w="1701"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Ciljana vrijednost 2023.</w:t>
            </w:r>
            <w:r w:rsidRPr="00CE52D0">
              <w:rPr>
                <w:rStyle w:val="Referencafusnote"/>
                <w:rFonts w:ascii="Times New Roman" w:hAnsi="Times New Roman" w:cs="Times New Roman"/>
                <w:b/>
                <w:sz w:val="24"/>
                <w:szCs w:val="24"/>
              </w:rPr>
              <w:footnoteReference w:id="5"/>
            </w:r>
          </w:p>
        </w:tc>
        <w:tc>
          <w:tcPr>
            <w:tcW w:w="1701" w:type="dxa"/>
            <w:tcBorders>
              <w:top w:val="single" w:sz="4" w:space="0" w:color="auto"/>
              <w:left w:val="single" w:sz="4" w:space="0" w:color="auto"/>
              <w:bottom w:val="single" w:sz="4" w:space="0" w:color="auto"/>
              <w:right w:val="single" w:sz="4" w:space="0" w:color="auto"/>
            </w:tcBorders>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Realizirana vrijednost 2023.</w:t>
            </w:r>
          </w:p>
        </w:tc>
      </w:tr>
      <w:tr w:rsidR="00C74551" w:rsidRPr="00CE52D0" w:rsidTr="006901D0">
        <w:trPr>
          <w:trHeight w:val="419"/>
        </w:trPr>
        <w:tc>
          <w:tcPr>
            <w:tcW w:w="1413"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 xml:space="preserve">Pokazatelj </w:t>
            </w:r>
          </w:p>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učinka 1</w:t>
            </w:r>
          </w:p>
        </w:tc>
        <w:tc>
          <w:tcPr>
            <w:tcW w:w="3685"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bCs/>
                <w:sz w:val="24"/>
                <w:szCs w:val="24"/>
              </w:rPr>
            </w:pPr>
            <w:r w:rsidRPr="00CE52D0">
              <w:rPr>
                <w:rFonts w:ascii="Times New Roman" w:hAnsi="Times New Roman" w:cs="Times New Roman"/>
                <w:bCs/>
                <w:sz w:val="24"/>
                <w:szCs w:val="24"/>
              </w:rPr>
              <w:t>Posjetitelji na kulturno-promotivnim aktivnostima (za djecu i mlade)</w:t>
            </w:r>
          </w:p>
        </w:tc>
        <w:tc>
          <w:tcPr>
            <w:tcW w:w="1701"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broj posjetitelja</w:t>
            </w:r>
          </w:p>
        </w:tc>
        <w:tc>
          <w:tcPr>
            <w:tcW w:w="1701"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3.701*</w:t>
            </w:r>
          </w:p>
        </w:tc>
        <w:tc>
          <w:tcPr>
            <w:tcW w:w="1701"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Izvješće o radu GISKO</w:t>
            </w:r>
          </w:p>
        </w:tc>
        <w:tc>
          <w:tcPr>
            <w:tcW w:w="1701"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3.750*</w:t>
            </w:r>
          </w:p>
        </w:tc>
        <w:tc>
          <w:tcPr>
            <w:tcW w:w="1701" w:type="dxa"/>
            <w:tcBorders>
              <w:top w:val="single" w:sz="4" w:space="0" w:color="auto"/>
              <w:left w:val="single" w:sz="4" w:space="0" w:color="auto"/>
              <w:bottom w:val="single" w:sz="4" w:space="0" w:color="auto"/>
              <w:right w:val="single" w:sz="4" w:space="0" w:color="auto"/>
            </w:tcBorders>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10.001</w:t>
            </w:r>
          </w:p>
        </w:tc>
      </w:tr>
      <w:tr w:rsidR="00C74551" w:rsidRPr="00CE52D0" w:rsidTr="006901D0">
        <w:trPr>
          <w:trHeight w:val="419"/>
        </w:trPr>
        <w:tc>
          <w:tcPr>
            <w:tcW w:w="1413"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 xml:space="preserve">Pokazatelj </w:t>
            </w:r>
          </w:p>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učinka 2</w:t>
            </w:r>
          </w:p>
        </w:tc>
        <w:tc>
          <w:tcPr>
            <w:tcW w:w="3685"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bCs/>
                <w:sz w:val="24"/>
                <w:szCs w:val="24"/>
              </w:rPr>
            </w:pPr>
            <w:r w:rsidRPr="00CE52D0">
              <w:rPr>
                <w:rFonts w:ascii="Times New Roman" w:hAnsi="Times New Roman" w:cs="Times New Roman"/>
                <w:bCs/>
                <w:sz w:val="24"/>
                <w:szCs w:val="24"/>
              </w:rPr>
              <w:t>Posjetitelji na kulturno-promotivnim aktivnostima (za odrasle)</w:t>
            </w:r>
          </w:p>
        </w:tc>
        <w:tc>
          <w:tcPr>
            <w:tcW w:w="1701"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broj posjetitelja</w:t>
            </w:r>
          </w:p>
        </w:tc>
        <w:tc>
          <w:tcPr>
            <w:tcW w:w="1701"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1.055*</w:t>
            </w:r>
          </w:p>
        </w:tc>
        <w:tc>
          <w:tcPr>
            <w:tcW w:w="1701"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Izvješće o radu GISKO</w:t>
            </w:r>
          </w:p>
        </w:tc>
        <w:tc>
          <w:tcPr>
            <w:tcW w:w="1701"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1.100*</w:t>
            </w:r>
          </w:p>
        </w:tc>
        <w:tc>
          <w:tcPr>
            <w:tcW w:w="1701" w:type="dxa"/>
            <w:tcBorders>
              <w:top w:val="single" w:sz="4" w:space="0" w:color="auto"/>
              <w:left w:val="single" w:sz="4" w:space="0" w:color="auto"/>
              <w:bottom w:val="single" w:sz="4" w:space="0" w:color="auto"/>
              <w:right w:val="single" w:sz="4" w:space="0" w:color="auto"/>
            </w:tcBorders>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2.490</w:t>
            </w:r>
          </w:p>
        </w:tc>
      </w:tr>
      <w:tr w:rsidR="00C74551" w:rsidRPr="00CE52D0" w:rsidTr="006901D0">
        <w:trPr>
          <w:trHeight w:val="639"/>
        </w:trPr>
        <w:tc>
          <w:tcPr>
            <w:tcW w:w="1413"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 xml:space="preserve">Pokazatelj </w:t>
            </w:r>
          </w:p>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učinka 3</w:t>
            </w:r>
          </w:p>
        </w:tc>
        <w:tc>
          <w:tcPr>
            <w:tcW w:w="3685"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bCs/>
                <w:sz w:val="24"/>
                <w:szCs w:val="24"/>
              </w:rPr>
            </w:pPr>
            <w:r w:rsidRPr="00CE52D0">
              <w:rPr>
                <w:rFonts w:ascii="Times New Roman" w:hAnsi="Times New Roman" w:cs="Times New Roman"/>
                <w:bCs/>
                <w:sz w:val="24"/>
                <w:szCs w:val="24"/>
              </w:rPr>
              <w:t>Održane kulturno-promotivnih aktivnosti i kulturno-promotivne aktivnosti popraćene u medijima</w:t>
            </w:r>
          </w:p>
        </w:tc>
        <w:tc>
          <w:tcPr>
            <w:tcW w:w="1701"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broj</w:t>
            </w:r>
          </w:p>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(odnos održanih i popraćenih)</w:t>
            </w:r>
          </w:p>
        </w:tc>
        <w:tc>
          <w:tcPr>
            <w:tcW w:w="1701"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100% : 50%</w:t>
            </w:r>
          </w:p>
        </w:tc>
        <w:tc>
          <w:tcPr>
            <w:tcW w:w="1701"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tiskani i elektronički mediji</w:t>
            </w:r>
          </w:p>
        </w:tc>
        <w:tc>
          <w:tcPr>
            <w:tcW w:w="1701"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100% : 65%</w:t>
            </w:r>
          </w:p>
        </w:tc>
        <w:tc>
          <w:tcPr>
            <w:tcW w:w="1701" w:type="dxa"/>
            <w:tcBorders>
              <w:top w:val="single" w:sz="4" w:space="0" w:color="auto"/>
              <w:left w:val="single" w:sz="4" w:space="0" w:color="auto"/>
              <w:bottom w:val="single" w:sz="4" w:space="0" w:color="auto"/>
              <w:right w:val="single" w:sz="4" w:space="0" w:color="auto"/>
            </w:tcBorders>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100% : 65%</w:t>
            </w:r>
          </w:p>
        </w:tc>
      </w:tr>
    </w:tbl>
    <w:p w:rsidR="00C74551" w:rsidRPr="00CE52D0" w:rsidRDefault="00C74551" w:rsidP="00C74551">
      <w:pPr>
        <w:autoSpaceDE w:val="0"/>
        <w:autoSpaceDN w:val="0"/>
        <w:adjustRightInd w:val="0"/>
        <w:jc w:val="both"/>
        <w:rPr>
          <w:rFonts w:ascii="Times New Roman" w:hAnsi="Times New Roman" w:cs="Times New Roman"/>
          <w:b/>
          <w:sz w:val="24"/>
          <w:szCs w:val="24"/>
        </w:rPr>
      </w:pPr>
    </w:p>
    <w:p w:rsidR="00C74551" w:rsidRPr="00CE52D0" w:rsidRDefault="00C74551" w:rsidP="00C74551">
      <w:pPr>
        <w:autoSpaceDE w:val="0"/>
        <w:autoSpaceDN w:val="0"/>
        <w:adjustRightInd w:val="0"/>
        <w:jc w:val="both"/>
        <w:rPr>
          <w:rFonts w:ascii="Times New Roman" w:hAnsi="Times New Roman" w:cs="Times New Roman"/>
          <w:b/>
          <w:sz w:val="24"/>
          <w:szCs w:val="24"/>
        </w:rPr>
      </w:pPr>
      <w:r w:rsidRPr="00CE52D0">
        <w:rPr>
          <w:rFonts w:ascii="Times New Roman" w:hAnsi="Times New Roman" w:cs="Times New Roman"/>
          <w:b/>
          <w:sz w:val="24"/>
          <w:szCs w:val="24"/>
        </w:rPr>
        <w:t>Aktivnosti programa i pokazatelji rezultata</w:t>
      </w:r>
    </w:p>
    <w:tbl>
      <w:tblPr>
        <w:tblStyle w:val="Reetkatablice"/>
        <w:tblW w:w="13603" w:type="dxa"/>
        <w:tblLook w:val="04A0" w:firstRow="1" w:lastRow="0" w:firstColumn="1" w:lastColumn="0" w:noHBand="0" w:noVBand="1"/>
      </w:tblPr>
      <w:tblGrid>
        <w:gridCol w:w="1397"/>
        <w:gridCol w:w="3635"/>
        <w:gridCol w:w="1714"/>
        <w:gridCol w:w="1714"/>
        <w:gridCol w:w="1714"/>
        <w:gridCol w:w="1714"/>
        <w:gridCol w:w="1715"/>
      </w:tblGrid>
      <w:tr w:rsidR="00C74551" w:rsidRPr="00CE52D0" w:rsidTr="006901D0">
        <w:trPr>
          <w:trHeight w:val="374"/>
        </w:trPr>
        <w:tc>
          <w:tcPr>
            <w:tcW w:w="1397" w:type="dxa"/>
            <w:tcBorders>
              <w:top w:val="single" w:sz="4" w:space="0" w:color="auto"/>
              <w:left w:val="single" w:sz="4" w:space="0" w:color="auto"/>
              <w:bottom w:val="single" w:sz="4" w:space="0" w:color="auto"/>
              <w:right w:val="single" w:sz="4" w:space="0" w:color="auto"/>
            </w:tcBorders>
          </w:tcPr>
          <w:p w:rsidR="00C74551" w:rsidRPr="00CE52D0" w:rsidRDefault="00C74551" w:rsidP="006901D0">
            <w:pPr>
              <w:jc w:val="both"/>
              <w:rPr>
                <w:rFonts w:ascii="Times New Roman" w:hAnsi="Times New Roman" w:cs="Times New Roman"/>
                <w:b/>
                <w:sz w:val="24"/>
                <w:szCs w:val="24"/>
              </w:rPr>
            </w:pPr>
          </w:p>
        </w:tc>
        <w:tc>
          <w:tcPr>
            <w:tcW w:w="3635"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Definicija</w:t>
            </w:r>
          </w:p>
        </w:tc>
        <w:tc>
          <w:tcPr>
            <w:tcW w:w="1714"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Jedinica</w:t>
            </w:r>
          </w:p>
        </w:tc>
        <w:tc>
          <w:tcPr>
            <w:tcW w:w="1714"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Polazna vrijednost</w:t>
            </w:r>
          </w:p>
        </w:tc>
        <w:tc>
          <w:tcPr>
            <w:tcW w:w="1714"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Izvor podataka</w:t>
            </w:r>
          </w:p>
        </w:tc>
        <w:tc>
          <w:tcPr>
            <w:tcW w:w="1714"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Ciljana vrijednost 2023.</w:t>
            </w:r>
          </w:p>
        </w:tc>
        <w:tc>
          <w:tcPr>
            <w:tcW w:w="1715" w:type="dxa"/>
            <w:tcBorders>
              <w:top w:val="single" w:sz="4" w:space="0" w:color="auto"/>
              <w:left w:val="single" w:sz="4" w:space="0" w:color="auto"/>
              <w:bottom w:val="single" w:sz="4" w:space="0" w:color="auto"/>
              <w:right w:val="single" w:sz="4" w:space="0" w:color="auto"/>
            </w:tcBorders>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Realizirana vrijednost 2023.</w:t>
            </w:r>
          </w:p>
        </w:tc>
      </w:tr>
      <w:tr w:rsidR="00C74551" w:rsidRPr="00CE52D0" w:rsidTr="006901D0">
        <w:trPr>
          <w:trHeight w:val="374"/>
        </w:trPr>
        <w:tc>
          <w:tcPr>
            <w:tcW w:w="1397"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lastRenderedPageBreak/>
              <w:t>5.1.1.</w:t>
            </w:r>
          </w:p>
        </w:tc>
        <w:tc>
          <w:tcPr>
            <w:tcW w:w="3635"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Rad čitateljskih klubova</w:t>
            </w:r>
          </w:p>
        </w:tc>
        <w:tc>
          <w:tcPr>
            <w:tcW w:w="1714"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broj klubova  / aktivnosti kluba</w:t>
            </w:r>
          </w:p>
        </w:tc>
        <w:tc>
          <w:tcPr>
            <w:tcW w:w="1714"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1 / 12*</w:t>
            </w:r>
          </w:p>
        </w:tc>
        <w:tc>
          <w:tcPr>
            <w:tcW w:w="1714"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Izvješće o radu GISKO</w:t>
            </w:r>
          </w:p>
        </w:tc>
        <w:tc>
          <w:tcPr>
            <w:tcW w:w="1714"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1 / 12*</w:t>
            </w:r>
          </w:p>
        </w:tc>
        <w:tc>
          <w:tcPr>
            <w:tcW w:w="1715" w:type="dxa"/>
            <w:tcBorders>
              <w:top w:val="single" w:sz="4" w:space="0" w:color="auto"/>
              <w:left w:val="single" w:sz="4" w:space="0" w:color="auto"/>
              <w:bottom w:val="single" w:sz="4" w:space="0" w:color="auto"/>
              <w:right w:val="single" w:sz="4" w:space="0" w:color="auto"/>
            </w:tcBorders>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2 / 25</w:t>
            </w:r>
          </w:p>
        </w:tc>
      </w:tr>
      <w:tr w:rsidR="00C74551" w:rsidRPr="00CE52D0" w:rsidTr="006901D0">
        <w:trPr>
          <w:trHeight w:val="404"/>
        </w:trPr>
        <w:tc>
          <w:tcPr>
            <w:tcW w:w="1397"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5.1.2.</w:t>
            </w:r>
          </w:p>
        </w:tc>
        <w:tc>
          <w:tcPr>
            <w:tcW w:w="3635"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bCs/>
                <w:sz w:val="24"/>
                <w:szCs w:val="24"/>
              </w:rPr>
              <w:t>Organiziranje izložbi, predavanja, radionica, okruglih stolova i dr. (za djecu i mlade)</w:t>
            </w:r>
          </w:p>
        </w:tc>
        <w:tc>
          <w:tcPr>
            <w:tcW w:w="1714" w:type="dxa"/>
            <w:tcBorders>
              <w:top w:val="single" w:sz="4" w:space="0" w:color="auto"/>
              <w:left w:val="single" w:sz="4" w:space="0" w:color="auto"/>
              <w:bottom w:val="single" w:sz="4" w:space="0" w:color="auto"/>
              <w:right w:val="single" w:sz="4" w:space="0" w:color="auto"/>
            </w:tcBorders>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Broj aktivnosti</w:t>
            </w:r>
          </w:p>
          <w:p w:rsidR="00C74551" w:rsidRPr="00CE52D0" w:rsidRDefault="00C74551" w:rsidP="006901D0">
            <w:pPr>
              <w:jc w:val="both"/>
              <w:rPr>
                <w:rFonts w:ascii="Times New Roman" w:hAnsi="Times New Roman" w:cs="Times New Roman"/>
                <w:sz w:val="24"/>
                <w:szCs w:val="24"/>
              </w:rPr>
            </w:pPr>
          </w:p>
        </w:tc>
        <w:tc>
          <w:tcPr>
            <w:tcW w:w="1714"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213*</w:t>
            </w:r>
          </w:p>
        </w:tc>
        <w:tc>
          <w:tcPr>
            <w:tcW w:w="1714"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Izvješće o radu GISKO</w:t>
            </w:r>
          </w:p>
        </w:tc>
        <w:tc>
          <w:tcPr>
            <w:tcW w:w="1714"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250*</w:t>
            </w:r>
          </w:p>
        </w:tc>
        <w:tc>
          <w:tcPr>
            <w:tcW w:w="1715" w:type="dxa"/>
            <w:tcBorders>
              <w:top w:val="single" w:sz="4" w:space="0" w:color="auto"/>
              <w:left w:val="single" w:sz="4" w:space="0" w:color="auto"/>
              <w:bottom w:val="single" w:sz="4" w:space="0" w:color="auto"/>
              <w:right w:val="single" w:sz="4" w:space="0" w:color="auto"/>
            </w:tcBorders>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358</w:t>
            </w:r>
          </w:p>
        </w:tc>
      </w:tr>
      <w:tr w:rsidR="00C74551" w:rsidRPr="00CE52D0" w:rsidTr="006901D0">
        <w:trPr>
          <w:trHeight w:val="415"/>
        </w:trPr>
        <w:tc>
          <w:tcPr>
            <w:tcW w:w="1397"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5.1.3.</w:t>
            </w:r>
          </w:p>
        </w:tc>
        <w:tc>
          <w:tcPr>
            <w:tcW w:w="3635"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bCs/>
                <w:sz w:val="24"/>
                <w:szCs w:val="24"/>
              </w:rPr>
            </w:pPr>
            <w:r w:rsidRPr="00CE52D0">
              <w:rPr>
                <w:rFonts w:ascii="Times New Roman" w:hAnsi="Times New Roman" w:cs="Times New Roman"/>
                <w:bCs/>
                <w:sz w:val="24"/>
                <w:szCs w:val="24"/>
              </w:rPr>
              <w:t>Organiziranje izložbi, predavanja, radionica, okruglih stolova i dr. (za odrasle)</w:t>
            </w:r>
          </w:p>
        </w:tc>
        <w:tc>
          <w:tcPr>
            <w:tcW w:w="1714" w:type="dxa"/>
            <w:tcBorders>
              <w:top w:val="single" w:sz="4" w:space="0" w:color="auto"/>
              <w:left w:val="single" w:sz="4" w:space="0" w:color="auto"/>
              <w:bottom w:val="single" w:sz="4" w:space="0" w:color="auto"/>
              <w:right w:val="single" w:sz="4" w:space="0" w:color="auto"/>
            </w:tcBorders>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broj</w:t>
            </w:r>
          </w:p>
          <w:p w:rsidR="00C74551" w:rsidRPr="00CE52D0" w:rsidRDefault="00C74551" w:rsidP="006901D0">
            <w:pPr>
              <w:jc w:val="both"/>
              <w:rPr>
                <w:rFonts w:ascii="Times New Roman" w:hAnsi="Times New Roman" w:cs="Times New Roman"/>
                <w:sz w:val="24"/>
                <w:szCs w:val="24"/>
              </w:rPr>
            </w:pPr>
          </w:p>
        </w:tc>
        <w:tc>
          <w:tcPr>
            <w:tcW w:w="1714"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63*</w:t>
            </w:r>
          </w:p>
        </w:tc>
        <w:tc>
          <w:tcPr>
            <w:tcW w:w="1714"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Izvješće o radu GISKO</w:t>
            </w:r>
          </w:p>
        </w:tc>
        <w:tc>
          <w:tcPr>
            <w:tcW w:w="1714"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70*</w:t>
            </w:r>
          </w:p>
        </w:tc>
        <w:tc>
          <w:tcPr>
            <w:tcW w:w="1715" w:type="dxa"/>
            <w:tcBorders>
              <w:top w:val="single" w:sz="4" w:space="0" w:color="auto"/>
              <w:left w:val="single" w:sz="4" w:space="0" w:color="auto"/>
              <w:bottom w:val="single" w:sz="4" w:space="0" w:color="auto"/>
              <w:right w:val="single" w:sz="4" w:space="0" w:color="auto"/>
            </w:tcBorders>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95</w:t>
            </w:r>
          </w:p>
        </w:tc>
      </w:tr>
    </w:tbl>
    <w:p w:rsidR="00C74551" w:rsidRPr="00CE52D0" w:rsidRDefault="00C74551" w:rsidP="00C74551">
      <w:pPr>
        <w:suppressAutoHyphens/>
        <w:autoSpaceDN w:val="0"/>
        <w:jc w:val="both"/>
        <w:rPr>
          <w:rFonts w:ascii="Times New Roman" w:eastAsia="Calibri" w:hAnsi="Times New Roman" w:cs="Times New Roman"/>
          <w:b/>
          <w:sz w:val="24"/>
          <w:szCs w:val="24"/>
          <w:u w:val="single"/>
        </w:rPr>
      </w:pPr>
    </w:p>
    <w:p w:rsidR="00C74551" w:rsidRPr="00CE52D0" w:rsidRDefault="00C74551" w:rsidP="00C74551">
      <w:pPr>
        <w:suppressAutoHyphens/>
        <w:autoSpaceDN w:val="0"/>
        <w:jc w:val="both"/>
        <w:rPr>
          <w:rFonts w:ascii="Times New Roman" w:eastAsia="Calibri" w:hAnsi="Times New Roman" w:cs="Times New Roman"/>
          <w:b/>
          <w:sz w:val="24"/>
          <w:szCs w:val="24"/>
        </w:rPr>
      </w:pPr>
      <w:r w:rsidRPr="00CE52D0">
        <w:rPr>
          <w:rFonts w:ascii="Times New Roman" w:eastAsia="Calibri" w:hAnsi="Times New Roman" w:cs="Times New Roman"/>
          <w:b/>
          <w:sz w:val="24"/>
          <w:szCs w:val="24"/>
        </w:rPr>
        <w:t>Naziv programa:</w:t>
      </w:r>
    </w:p>
    <w:p w:rsidR="00C74551" w:rsidRPr="00CE52D0" w:rsidRDefault="00C74551" w:rsidP="00C74551">
      <w:pPr>
        <w:suppressAutoHyphens/>
        <w:autoSpaceDN w:val="0"/>
        <w:jc w:val="both"/>
        <w:rPr>
          <w:rFonts w:ascii="Times New Roman" w:eastAsia="Calibri" w:hAnsi="Times New Roman" w:cs="Times New Roman"/>
          <w:b/>
          <w:sz w:val="24"/>
          <w:szCs w:val="24"/>
          <w:u w:val="single"/>
        </w:rPr>
      </w:pPr>
      <w:r w:rsidRPr="00CE52D0">
        <w:rPr>
          <w:rFonts w:ascii="Times New Roman" w:eastAsia="Calibri" w:hAnsi="Times New Roman" w:cs="Times New Roman"/>
          <w:b/>
          <w:sz w:val="24"/>
          <w:szCs w:val="24"/>
          <w:u w:val="single"/>
        </w:rPr>
        <w:t>6. Međunarodna suradnja</w:t>
      </w:r>
    </w:p>
    <w:p w:rsidR="00C74551" w:rsidRPr="00CE52D0" w:rsidRDefault="00C74551" w:rsidP="00C74551">
      <w:pPr>
        <w:suppressAutoHyphens/>
        <w:autoSpaceDE w:val="0"/>
        <w:autoSpaceDN w:val="0"/>
        <w:spacing w:after="0" w:line="240" w:lineRule="auto"/>
        <w:jc w:val="both"/>
        <w:rPr>
          <w:rFonts w:ascii="Times New Roman" w:eastAsia="Calibri" w:hAnsi="Times New Roman" w:cs="Times New Roman"/>
          <w:sz w:val="24"/>
          <w:szCs w:val="24"/>
        </w:rPr>
      </w:pPr>
      <w:r w:rsidRPr="00CE52D0">
        <w:rPr>
          <w:rFonts w:ascii="Times New Roman" w:eastAsia="Calibri" w:hAnsi="Times New Roman" w:cs="Times New Roman"/>
          <w:b/>
          <w:sz w:val="24"/>
          <w:szCs w:val="24"/>
        </w:rPr>
        <w:t>Ciljevi provedbe programa i pokazatelji uspješnosti kojima će se mjeriti ostvarivanje tih ciljeva</w:t>
      </w:r>
      <w:r w:rsidRPr="00CE52D0">
        <w:rPr>
          <w:rFonts w:ascii="Times New Roman" w:eastAsia="Calibri" w:hAnsi="Times New Roman" w:cs="Times New Roman"/>
          <w:sz w:val="24"/>
          <w:szCs w:val="24"/>
        </w:rPr>
        <w:t>:</w:t>
      </w:r>
    </w:p>
    <w:p w:rsidR="00C74551" w:rsidRPr="00CE52D0" w:rsidRDefault="00C74551" w:rsidP="00C74551">
      <w:pPr>
        <w:suppressAutoHyphens/>
        <w:autoSpaceDE w:val="0"/>
        <w:autoSpaceDN w:val="0"/>
        <w:spacing w:after="0" w:line="240" w:lineRule="auto"/>
        <w:jc w:val="both"/>
        <w:rPr>
          <w:rFonts w:ascii="Times New Roman" w:eastAsia="Calibri" w:hAnsi="Times New Roman" w:cs="Times New Roman"/>
          <w:sz w:val="24"/>
          <w:szCs w:val="24"/>
        </w:rPr>
      </w:pPr>
    </w:p>
    <w:tbl>
      <w:tblPr>
        <w:tblW w:w="13603" w:type="dxa"/>
        <w:tblLayout w:type="fixed"/>
        <w:tblCellMar>
          <w:left w:w="10" w:type="dxa"/>
          <w:right w:w="10" w:type="dxa"/>
        </w:tblCellMar>
        <w:tblLook w:val="04A0" w:firstRow="1" w:lastRow="0" w:firstColumn="1" w:lastColumn="0" w:noHBand="0" w:noVBand="1"/>
      </w:tblPr>
      <w:tblGrid>
        <w:gridCol w:w="1413"/>
        <w:gridCol w:w="3685"/>
        <w:gridCol w:w="1701"/>
        <w:gridCol w:w="1701"/>
        <w:gridCol w:w="1701"/>
        <w:gridCol w:w="1701"/>
        <w:gridCol w:w="1701"/>
      </w:tblGrid>
      <w:tr w:rsidR="00C74551" w:rsidRPr="00CE52D0" w:rsidTr="006901D0">
        <w:trPr>
          <w:trHeight w:val="443"/>
        </w:trPr>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4551" w:rsidRPr="00CE52D0" w:rsidRDefault="00C74551" w:rsidP="006901D0">
            <w:pPr>
              <w:suppressAutoHyphens/>
              <w:autoSpaceDN w:val="0"/>
              <w:spacing w:after="0" w:line="240" w:lineRule="auto"/>
              <w:jc w:val="both"/>
              <w:rPr>
                <w:rFonts w:ascii="Times New Roman" w:eastAsia="Calibri" w:hAnsi="Times New Roman" w:cs="Times New Roman"/>
                <w:b/>
                <w:sz w:val="24"/>
                <w:szCs w:val="24"/>
              </w:rPr>
            </w:pP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CE52D0" w:rsidRDefault="00C74551" w:rsidP="006901D0">
            <w:pPr>
              <w:suppressAutoHyphens/>
              <w:autoSpaceDN w:val="0"/>
              <w:spacing w:after="0" w:line="240" w:lineRule="auto"/>
              <w:jc w:val="both"/>
              <w:rPr>
                <w:rFonts w:ascii="Times New Roman" w:eastAsia="Calibri" w:hAnsi="Times New Roman" w:cs="Times New Roman"/>
                <w:sz w:val="24"/>
                <w:szCs w:val="24"/>
              </w:rPr>
            </w:pPr>
            <w:r w:rsidRPr="00CE52D0">
              <w:rPr>
                <w:rFonts w:ascii="Times New Roman" w:eastAsia="Calibri" w:hAnsi="Times New Roman" w:cs="Times New Roman"/>
                <w:b/>
                <w:sz w:val="24"/>
                <w:szCs w:val="24"/>
              </w:rPr>
              <w:t>Definicija</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CE52D0" w:rsidRDefault="00C74551" w:rsidP="006901D0">
            <w:pPr>
              <w:suppressAutoHyphens/>
              <w:autoSpaceDN w:val="0"/>
              <w:spacing w:after="0" w:line="240" w:lineRule="auto"/>
              <w:jc w:val="both"/>
              <w:rPr>
                <w:rFonts w:ascii="Times New Roman" w:eastAsia="Calibri" w:hAnsi="Times New Roman" w:cs="Times New Roman"/>
                <w:sz w:val="24"/>
                <w:szCs w:val="24"/>
              </w:rPr>
            </w:pPr>
            <w:r w:rsidRPr="00CE52D0">
              <w:rPr>
                <w:rFonts w:ascii="Times New Roman" w:eastAsia="Calibri" w:hAnsi="Times New Roman" w:cs="Times New Roman"/>
                <w:b/>
                <w:sz w:val="24"/>
                <w:szCs w:val="24"/>
              </w:rPr>
              <w:t>Jedinica</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CE52D0" w:rsidRDefault="00C74551" w:rsidP="006901D0">
            <w:pPr>
              <w:suppressAutoHyphens/>
              <w:autoSpaceDN w:val="0"/>
              <w:spacing w:after="0" w:line="240" w:lineRule="auto"/>
              <w:jc w:val="both"/>
              <w:rPr>
                <w:rFonts w:ascii="Times New Roman" w:eastAsia="Calibri" w:hAnsi="Times New Roman" w:cs="Times New Roman"/>
                <w:sz w:val="24"/>
                <w:szCs w:val="24"/>
              </w:rPr>
            </w:pPr>
            <w:r w:rsidRPr="00CE52D0">
              <w:rPr>
                <w:rFonts w:ascii="Times New Roman" w:eastAsia="Calibri" w:hAnsi="Times New Roman" w:cs="Times New Roman"/>
                <w:b/>
                <w:sz w:val="24"/>
                <w:szCs w:val="24"/>
              </w:rPr>
              <w:t>Polazna vrijednost</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CE52D0" w:rsidRDefault="00C74551" w:rsidP="006901D0">
            <w:pPr>
              <w:suppressAutoHyphens/>
              <w:autoSpaceDN w:val="0"/>
              <w:spacing w:after="0" w:line="240" w:lineRule="auto"/>
              <w:jc w:val="both"/>
              <w:rPr>
                <w:rFonts w:ascii="Times New Roman" w:eastAsia="Calibri" w:hAnsi="Times New Roman" w:cs="Times New Roman"/>
                <w:sz w:val="24"/>
                <w:szCs w:val="24"/>
              </w:rPr>
            </w:pPr>
            <w:r w:rsidRPr="00CE52D0">
              <w:rPr>
                <w:rFonts w:ascii="Times New Roman" w:eastAsia="Calibri" w:hAnsi="Times New Roman" w:cs="Times New Roman"/>
                <w:b/>
                <w:sz w:val="24"/>
                <w:szCs w:val="24"/>
              </w:rPr>
              <w:t>Izvor podataka</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CE52D0" w:rsidRDefault="00C74551" w:rsidP="006901D0">
            <w:pPr>
              <w:suppressAutoHyphens/>
              <w:autoSpaceDN w:val="0"/>
              <w:spacing w:after="0" w:line="240" w:lineRule="auto"/>
              <w:jc w:val="both"/>
              <w:rPr>
                <w:rFonts w:ascii="Times New Roman" w:eastAsia="Calibri" w:hAnsi="Times New Roman" w:cs="Times New Roman"/>
                <w:sz w:val="24"/>
                <w:szCs w:val="24"/>
              </w:rPr>
            </w:pPr>
            <w:r w:rsidRPr="00CE52D0">
              <w:rPr>
                <w:rFonts w:ascii="Times New Roman" w:eastAsia="Calibri" w:hAnsi="Times New Roman" w:cs="Times New Roman"/>
                <w:b/>
                <w:sz w:val="24"/>
                <w:szCs w:val="24"/>
              </w:rPr>
              <w:t>Ciljana vrijednost 2023.</w:t>
            </w:r>
          </w:p>
        </w:tc>
        <w:tc>
          <w:tcPr>
            <w:tcW w:w="1701" w:type="dxa"/>
            <w:tcBorders>
              <w:top w:val="single" w:sz="4" w:space="0" w:color="000000"/>
              <w:left w:val="single" w:sz="4" w:space="0" w:color="000000"/>
              <w:bottom w:val="single" w:sz="4" w:space="0" w:color="000000"/>
              <w:right w:val="single" w:sz="4" w:space="0" w:color="000000"/>
            </w:tcBorders>
          </w:tcPr>
          <w:p w:rsidR="00C74551" w:rsidRPr="00CE52D0" w:rsidRDefault="00C74551" w:rsidP="006901D0">
            <w:pPr>
              <w:suppressAutoHyphens/>
              <w:autoSpaceDN w:val="0"/>
              <w:spacing w:after="0" w:line="240" w:lineRule="auto"/>
              <w:jc w:val="both"/>
              <w:rPr>
                <w:rFonts w:ascii="Times New Roman" w:eastAsia="Calibri" w:hAnsi="Times New Roman" w:cs="Times New Roman"/>
                <w:b/>
                <w:sz w:val="24"/>
                <w:szCs w:val="24"/>
              </w:rPr>
            </w:pPr>
            <w:r w:rsidRPr="00CE52D0">
              <w:rPr>
                <w:rFonts w:ascii="Times New Roman" w:eastAsia="Calibri" w:hAnsi="Times New Roman" w:cs="Times New Roman"/>
                <w:b/>
                <w:sz w:val="24"/>
                <w:szCs w:val="24"/>
              </w:rPr>
              <w:t>Realizirana vrijednost 2023.</w:t>
            </w:r>
          </w:p>
        </w:tc>
      </w:tr>
      <w:tr w:rsidR="00C74551" w:rsidRPr="00CE52D0" w:rsidTr="006901D0">
        <w:trPr>
          <w:trHeight w:val="394"/>
        </w:trPr>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CE52D0" w:rsidRDefault="00C74551" w:rsidP="006901D0">
            <w:pPr>
              <w:suppressAutoHyphens/>
              <w:autoSpaceDN w:val="0"/>
              <w:spacing w:after="0" w:line="240" w:lineRule="auto"/>
              <w:jc w:val="both"/>
              <w:rPr>
                <w:rFonts w:ascii="Times New Roman" w:eastAsia="Calibri" w:hAnsi="Times New Roman" w:cs="Times New Roman"/>
                <w:sz w:val="24"/>
                <w:szCs w:val="24"/>
              </w:rPr>
            </w:pPr>
            <w:r w:rsidRPr="00CE52D0">
              <w:rPr>
                <w:rFonts w:ascii="Times New Roman" w:eastAsia="Calibri" w:hAnsi="Times New Roman" w:cs="Times New Roman"/>
                <w:b/>
                <w:sz w:val="24"/>
                <w:szCs w:val="24"/>
              </w:rPr>
              <w:t xml:space="preserve">Pokazatelj </w:t>
            </w:r>
          </w:p>
          <w:p w:rsidR="00C74551" w:rsidRPr="00CE52D0" w:rsidRDefault="00C74551" w:rsidP="006901D0">
            <w:pPr>
              <w:suppressAutoHyphens/>
              <w:autoSpaceDN w:val="0"/>
              <w:spacing w:after="0" w:line="240" w:lineRule="auto"/>
              <w:jc w:val="both"/>
              <w:rPr>
                <w:rFonts w:ascii="Times New Roman" w:eastAsia="Calibri" w:hAnsi="Times New Roman" w:cs="Times New Roman"/>
                <w:sz w:val="24"/>
                <w:szCs w:val="24"/>
              </w:rPr>
            </w:pPr>
            <w:r w:rsidRPr="00CE52D0">
              <w:rPr>
                <w:rFonts w:ascii="Times New Roman" w:eastAsia="Calibri" w:hAnsi="Times New Roman" w:cs="Times New Roman"/>
                <w:b/>
                <w:sz w:val="24"/>
                <w:szCs w:val="24"/>
              </w:rPr>
              <w:t>učinka 1</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CE52D0" w:rsidRDefault="00C74551" w:rsidP="006901D0">
            <w:pPr>
              <w:suppressAutoHyphens/>
              <w:autoSpaceDN w:val="0"/>
              <w:spacing w:after="0" w:line="240" w:lineRule="auto"/>
              <w:jc w:val="both"/>
              <w:rPr>
                <w:rFonts w:ascii="Times New Roman" w:eastAsia="Calibri" w:hAnsi="Times New Roman" w:cs="Times New Roman"/>
                <w:sz w:val="24"/>
                <w:szCs w:val="24"/>
              </w:rPr>
            </w:pPr>
            <w:r w:rsidRPr="00CE52D0">
              <w:rPr>
                <w:rFonts w:ascii="Times New Roman" w:eastAsia="Calibri" w:hAnsi="Times New Roman" w:cs="Times New Roman"/>
                <w:bCs/>
                <w:sz w:val="24"/>
                <w:szCs w:val="24"/>
              </w:rPr>
              <w:t>Promidžba i povećanje vidljivosti hrvatske znanstvene i kulturne baštine, prvenstveno one lokalnog karaktera</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CE52D0" w:rsidRDefault="00C74551" w:rsidP="006901D0">
            <w:pPr>
              <w:suppressAutoHyphens/>
              <w:autoSpaceDN w:val="0"/>
              <w:spacing w:after="0" w:line="240" w:lineRule="auto"/>
              <w:jc w:val="both"/>
              <w:rPr>
                <w:rFonts w:ascii="Times New Roman" w:eastAsia="Calibri" w:hAnsi="Times New Roman" w:cs="Times New Roman"/>
                <w:sz w:val="24"/>
                <w:szCs w:val="24"/>
              </w:rPr>
            </w:pPr>
            <w:r w:rsidRPr="00CE52D0">
              <w:rPr>
                <w:rFonts w:ascii="Times New Roman" w:eastAsia="Calibri"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CE52D0" w:rsidRDefault="00C74551" w:rsidP="006901D0">
            <w:pPr>
              <w:suppressAutoHyphens/>
              <w:autoSpaceDN w:val="0"/>
              <w:spacing w:after="0" w:line="240" w:lineRule="auto"/>
              <w:jc w:val="right"/>
              <w:rPr>
                <w:rFonts w:ascii="Times New Roman" w:eastAsia="Calibri" w:hAnsi="Times New Roman" w:cs="Times New Roman"/>
                <w:sz w:val="24"/>
                <w:szCs w:val="24"/>
              </w:rPr>
            </w:pPr>
            <w:r w:rsidRPr="00CE52D0">
              <w:rPr>
                <w:rFonts w:ascii="Times New Roman" w:eastAsia="Calibri" w:hAnsi="Times New Roman" w:cs="Times New Roman"/>
                <w:sz w:val="24"/>
                <w:szCs w:val="24"/>
              </w:rPr>
              <w:t>100 %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CE52D0" w:rsidRDefault="00C74551" w:rsidP="006901D0">
            <w:pPr>
              <w:suppressAutoHyphens/>
              <w:autoSpaceDN w:val="0"/>
              <w:spacing w:after="0" w:line="240" w:lineRule="auto"/>
              <w:jc w:val="both"/>
              <w:rPr>
                <w:rFonts w:ascii="Times New Roman" w:eastAsia="Calibri" w:hAnsi="Times New Roman" w:cs="Times New Roman"/>
                <w:sz w:val="24"/>
                <w:szCs w:val="24"/>
              </w:rPr>
            </w:pPr>
            <w:r w:rsidRPr="00CE52D0">
              <w:rPr>
                <w:rFonts w:ascii="Times New Roman" w:eastAsia="Calibri" w:hAnsi="Times New Roman" w:cs="Times New Roman"/>
                <w:sz w:val="24"/>
                <w:szCs w:val="24"/>
              </w:rPr>
              <w:t>Izvješće o radu GISKO</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CE52D0" w:rsidRDefault="00C74551" w:rsidP="006901D0">
            <w:pPr>
              <w:suppressAutoHyphens/>
              <w:autoSpaceDN w:val="0"/>
              <w:spacing w:after="0" w:line="240" w:lineRule="auto"/>
              <w:jc w:val="right"/>
              <w:rPr>
                <w:rFonts w:ascii="Times New Roman" w:eastAsia="Calibri" w:hAnsi="Times New Roman" w:cs="Times New Roman"/>
                <w:sz w:val="24"/>
                <w:szCs w:val="24"/>
              </w:rPr>
            </w:pPr>
            <w:r w:rsidRPr="00CE52D0">
              <w:rPr>
                <w:rFonts w:ascii="Times New Roman" w:eastAsia="Calibri" w:hAnsi="Times New Roman" w:cs="Times New Roman"/>
                <w:sz w:val="24"/>
                <w:szCs w:val="24"/>
              </w:rPr>
              <w:t>100 %</w:t>
            </w:r>
          </w:p>
        </w:tc>
        <w:tc>
          <w:tcPr>
            <w:tcW w:w="1701" w:type="dxa"/>
            <w:tcBorders>
              <w:top w:val="single" w:sz="4" w:space="0" w:color="000000"/>
              <w:left w:val="single" w:sz="4" w:space="0" w:color="000000"/>
              <w:bottom w:val="single" w:sz="4" w:space="0" w:color="000000"/>
              <w:right w:val="single" w:sz="4" w:space="0" w:color="000000"/>
            </w:tcBorders>
          </w:tcPr>
          <w:p w:rsidR="00C74551" w:rsidRPr="00CE52D0" w:rsidRDefault="00C74551" w:rsidP="006901D0">
            <w:pPr>
              <w:suppressAutoHyphens/>
              <w:autoSpaceDN w:val="0"/>
              <w:spacing w:after="0" w:line="240" w:lineRule="auto"/>
              <w:jc w:val="right"/>
              <w:rPr>
                <w:rFonts w:ascii="Times New Roman" w:eastAsia="Calibri" w:hAnsi="Times New Roman" w:cs="Times New Roman"/>
                <w:sz w:val="24"/>
                <w:szCs w:val="24"/>
              </w:rPr>
            </w:pPr>
            <w:r w:rsidRPr="00CE52D0">
              <w:rPr>
                <w:rFonts w:ascii="Times New Roman" w:eastAsia="Calibri" w:hAnsi="Times New Roman" w:cs="Times New Roman"/>
                <w:sz w:val="24"/>
                <w:szCs w:val="24"/>
              </w:rPr>
              <w:t>100%</w:t>
            </w:r>
          </w:p>
        </w:tc>
      </w:tr>
    </w:tbl>
    <w:p w:rsidR="00C74551" w:rsidRPr="00CE52D0" w:rsidRDefault="00C74551" w:rsidP="00C74551">
      <w:pPr>
        <w:suppressAutoHyphens/>
        <w:autoSpaceDE w:val="0"/>
        <w:autoSpaceDN w:val="0"/>
        <w:jc w:val="both"/>
        <w:rPr>
          <w:rFonts w:ascii="Times New Roman" w:eastAsia="Calibri" w:hAnsi="Times New Roman" w:cs="Times New Roman"/>
          <w:b/>
          <w:sz w:val="24"/>
          <w:szCs w:val="24"/>
        </w:rPr>
      </w:pPr>
    </w:p>
    <w:p w:rsidR="00C74551" w:rsidRPr="00CE52D0" w:rsidRDefault="00C74551" w:rsidP="00C74551">
      <w:pPr>
        <w:suppressAutoHyphens/>
        <w:autoSpaceDE w:val="0"/>
        <w:autoSpaceDN w:val="0"/>
        <w:jc w:val="both"/>
        <w:rPr>
          <w:rFonts w:ascii="Times New Roman" w:eastAsia="Calibri" w:hAnsi="Times New Roman" w:cs="Times New Roman"/>
          <w:b/>
          <w:sz w:val="24"/>
          <w:szCs w:val="24"/>
        </w:rPr>
      </w:pPr>
      <w:r w:rsidRPr="00CE52D0">
        <w:rPr>
          <w:rFonts w:ascii="Times New Roman" w:eastAsia="Calibri" w:hAnsi="Times New Roman" w:cs="Times New Roman"/>
          <w:b/>
          <w:sz w:val="24"/>
          <w:szCs w:val="24"/>
        </w:rPr>
        <w:t>Aktivnosti programa i pokazatelji rezultata</w:t>
      </w:r>
    </w:p>
    <w:tbl>
      <w:tblPr>
        <w:tblW w:w="13603" w:type="dxa"/>
        <w:tblCellMar>
          <w:left w:w="10" w:type="dxa"/>
          <w:right w:w="10" w:type="dxa"/>
        </w:tblCellMar>
        <w:tblLook w:val="04A0" w:firstRow="1" w:lastRow="0" w:firstColumn="1" w:lastColumn="0" w:noHBand="0" w:noVBand="1"/>
      </w:tblPr>
      <w:tblGrid>
        <w:gridCol w:w="1413"/>
        <w:gridCol w:w="3606"/>
        <w:gridCol w:w="1716"/>
        <w:gridCol w:w="1717"/>
        <w:gridCol w:w="1717"/>
        <w:gridCol w:w="1717"/>
        <w:gridCol w:w="1717"/>
      </w:tblGrid>
      <w:tr w:rsidR="00C74551" w:rsidRPr="00CE52D0" w:rsidTr="006901D0">
        <w:trPr>
          <w:trHeight w:val="405"/>
        </w:trPr>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4551" w:rsidRPr="00CE52D0" w:rsidRDefault="00C74551" w:rsidP="006901D0">
            <w:pPr>
              <w:suppressAutoHyphens/>
              <w:autoSpaceDN w:val="0"/>
              <w:spacing w:after="0" w:line="240" w:lineRule="auto"/>
              <w:jc w:val="both"/>
              <w:rPr>
                <w:rFonts w:ascii="Times New Roman" w:eastAsia="Calibri" w:hAnsi="Times New Roman" w:cs="Times New Roman"/>
                <w:b/>
                <w:sz w:val="24"/>
                <w:szCs w:val="24"/>
              </w:rPr>
            </w:pPr>
          </w:p>
        </w:tc>
        <w:tc>
          <w:tcPr>
            <w:tcW w:w="3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CE52D0" w:rsidRDefault="00C74551" w:rsidP="006901D0">
            <w:pPr>
              <w:suppressAutoHyphens/>
              <w:autoSpaceDN w:val="0"/>
              <w:spacing w:after="0" w:line="240" w:lineRule="auto"/>
              <w:jc w:val="both"/>
              <w:rPr>
                <w:rFonts w:ascii="Times New Roman" w:eastAsia="Calibri" w:hAnsi="Times New Roman" w:cs="Times New Roman"/>
                <w:sz w:val="24"/>
                <w:szCs w:val="24"/>
              </w:rPr>
            </w:pPr>
            <w:r w:rsidRPr="00CE52D0">
              <w:rPr>
                <w:rFonts w:ascii="Times New Roman" w:eastAsia="Calibri" w:hAnsi="Times New Roman" w:cs="Times New Roman"/>
                <w:b/>
                <w:sz w:val="24"/>
                <w:szCs w:val="24"/>
              </w:rPr>
              <w:t>Definicija</w:t>
            </w:r>
          </w:p>
        </w:tc>
        <w:tc>
          <w:tcPr>
            <w:tcW w:w="1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CE52D0" w:rsidRDefault="00C74551" w:rsidP="006901D0">
            <w:pPr>
              <w:suppressAutoHyphens/>
              <w:autoSpaceDN w:val="0"/>
              <w:spacing w:after="0" w:line="240" w:lineRule="auto"/>
              <w:jc w:val="both"/>
              <w:rPr>
                <w:rFonts w:ascii="Times New Roman" w:eastAsia="Calibri" w:hAnsi="Times New Roman" w:cs="Times New Roman"/>
                <w:sz w:val="24"/>
                <w:szCs w:val="24"/>
              </w:rPr>
            </w:pPr>
            <w:r w:rsidRPr="00CE52D0">
              <w:rPr>
                <w:rFonts w:ascii="Times New Roman" w:eastAsia="Calibri" w:hAnsi="Times New Roman" w:cs="Times New Roman"/>
                <w:b/>
                <w:sz w:val="24"/>
                <w:szCs w:val="24"/>
              </w:rPr>
              <w:t>Jedinica</w:t>
            </w:r>
          </w:p>
        </w:tc>
        <w:tc>
          <w:tcPr>
            <w:tcW w:w="1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CE52D0" w:rsidRDefault="00C74551" w:rsidP="006901D0">
            <w:pPr>
              <w:suppressAutoHyphens/>
              <w:autoSpaceDN w:val="0"/>
              <w:spacing w:after="0" w:line="240" w:lineRule="auto"/>
              <w:jc w:val="both"/>
              <w:rPr>
                <w:rFonts w:ascii="Times New Roman" w:eastAsia="Calibri" w:hAnsi="Times New Roman" w:cs="Times New Roman"/>
                <w:sz w:val="24"/>
                <w:szCs w:val="24"/>
              </w:rPr>
            </w:pPr>
            <w:r w:rsidRPr="00CE52D0">
              <w:rPr>
                <w:rFonts w:ascii="Times New Roman" w:eastAsia="Calibri" w:hAnsi="Times New Roman" w:cs="Times New Roman"/>
                <w:b/>
                <w:sz w:val="24"/>
                <w:szCs w:val="24"/>
              </w:rPr>
              <w:t>Polazna vrijednost</w:t>
            </w:r>
          </w:p>
        </w:tc>
        <w:tc>
          <w:tcPr>
            <w:tcW w:w="1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CE52D0" w:rsidRDefault="00C74551" w:rsidP="006901D0">
            <w:pPr>
              <w:suppressAutoHyphens/>
              <w:autoSpaceDN w:val="0"/>
              <w:spacing w:after="0" w:line="240" w:lineRule="auto"/>
              <w:jc w:val="both"/>
              <w:rPr>
                <w:rFonts w:ascii="Times New Roman" w:eastAsia="Calibri" w:hAnsi="Times New Roman" w:cs="Times New Roman"/>
                <w:sz w:val="24"/>
                <w:szCs w:val="24"/>
              </w:rPr>
            </w:pPr>
            <w:r w:rsidRPr="00CE52D0">
              <w:rPr>
                <w:rFonts w:ascii="Times New Roman" w:eastAsia="Calibri" w:hAnsi="Times New Roman" w:cs="Times New Roman"/>
                <w:b/>
                <w:sz w:val="24"/>
                <w:szCs w:val="24"/>
              </w:rPr>
              <w:t>Izvor podataka</w:t>
            </w:r>
          </w:p>
        </w:tc>
        <w:tc>
          <w:tcPr>
            <w:tcW w:w="1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CE52D0" w:rsidRDefault="00C74551" w:rsidP="006901D0">
            <w:pPr>
              <w:suppressAutoHyphens/>
              <w:autoSpaceDN w:val="0"/>
              <w:spacing w:after="0" w:line="240" w:lineRule="auto"/>
              <w:jc w:val="both"/>
              <w:rPr>
                <w:rFonts w:ascii="Times New Roman" w:eastAsia="Calibri" w:hAnsi="Times New Roman" w:cs="Times New Roman"/>
                <w:sz w:val="24"/>
                <w:szCs w:val="24"/>
              </w:rPr>
            </w:pPr>
            <w:r w:rsidRPr="00CE52D0">
              <w:rPr>
                <w:rFonts w:ascii="Times New Roman" w:eastAsia="Calibri" w:hAnsi="Times New Roman" w:cs="Times New Roman"/>
                <w:b/>
                <w:sz w:val="24"/>
                <w:szCs w:val="24"/>
              </w:rPr>
              <w:t>Ciljana vrijednost 2023.</w:t>
            </w:r>
          </w:p>
        </w:tc>
        <w:tc>
          <w:tcPr>
            <w:tcW w:w="1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CE52D0" w:rsidRDefault="00C74551" w:rsidP="006901D0">
            <w:pPr>
              <w:suppressAutoHyphens/>
              <w:autoSpaceDN w:val="0"/>
              <w:spacing w:after="0" w:line="240" w:lineRule="auto"/>
              <w:jc w:val="both"/>
              <w:rPr>
                <w:rFonts w:ascii="Times New Roman" w:eastAsia="Calibri" w:hAnsi="Times New Roman" w:cs="Times New Roman"/>
                <w:sz w:val="24"/>
                <w:szCs w:val="24"/>
              </w:rPr>
            </w:pPr>
            <w:r w:rsidRPr="00CE52D0">
              <w:rPr>
                <w:rFonts w:ascii="Times New Roman" w:eastAsia="Calibri" w:hAnsi="Times New Roman" w:cs="Times New Roman"/>
                <w:b/>
                <w:sz w:val="24"/>
                <w:szCs w:val="24"/>
              </w:rPr>
              <w:t>Realizirana vrijednost 2023.</w:t>
            </w:r>
          </w:p>
        </w:tc>
      </w:tr>
      <w:tr w:rsidR="00C74551" w:rsidRPr="00CE52D0" w:rsidTr="006901D0">
        <w:trPr>
          <w:trHeight w:val="417"/>
        </w:trPr>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CE52D0" w:rsidRDefault="00C74551" w:rsidP="006901D0">
            <w:pPr>
              <w:suppressAutoHyphens/>
              <w:autoSpaceDN w:val="0"/>
              <w:spacing w:after="0" w:line="240" w:lineRule="auto"/>
              <w:jc w:val="both"/>
              <w:rPr>
                <w:rFonts w:ascii="Times New Roman" w:eastAsia="Calibri" w:hAnsi="Times New Roman" w:cs="Times New Roman"/>
                <w:b/>
                <w:sz w:val="24"/>
                <w:szCs w:val="24"/>
              </w:rPr>
            </w:pPr>
            <w:r w:rsidRPr="00CE52D0">
              <w:rPr>
                <w:rFonts w:ascii="Times New Roman" w:eastAsia="Calibri" w:hAnsi="Times New Roman" w:cs="Times New Roman"/>
                <w:b/>
                <w:sz w:val="24"/>
                <w:szCs w:val="24"/>
              </w:rPr>
              <w:t>6.1.1.</w:t>
            </w:r>
          </w:p>
        </w:tc>
        <w:tc>
          <w:tcPr>
            <w:tcW w:w="3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CE52D0" w:rsidRDefault="00C74551" w:rsidP="006901D0">
            <w:pPr>
              <w:suppressAutoHyphens/>
              <w:autoSpaceDN w:val="0"/>
              <w:spacing w:after="0" w:line="240" w:lineRule="auto"/>
              <w:jc w:val="both"/>
              <w:rPr>
                <w:rFonts w:ascii="Times New Roman" w:eastAsia="Calibri" w:hAnsi="Times New Roman" w:cs="Times New Roman"/>
                <w:sz w:val="24"/>
                <w:szCs w:val="24"/>
              </w:rPr>
            </w:pPr>
            <w:r w:rsidRPr="00CE52D0">
              <w:rPr>
                <w:rFonts w:ascii="Times New Roman" w:eastAsia="Calibri" w:hAnsi="Times New Roman" w:cs="Times New Roman"/>
                <w:sz w:val="24"/>
                <w:szCs w:val="24"/>
              </w:rPr>
              <w:t>Organiziranje stručnih skupova i predavanja  - sudjelovanje GISKO</w:t>
            </w:r>
          </w:p>
        </w:tc>
        <w:tc>
          <w:tcPr>
            <w:tcW w:w="1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CE52D0" w:rsidRDefault="00C74551" w:rsidP="006901D0">
            <w:pPr>
              <w:suppressAutoHyphens/>
              <w:autoSpaceDN w:val="0"/>
              <w:spacing w:after="0" w:line="240" w:lineRule="auto"/>
              <w:jc w:val="both"/>
              <w:rPr>
                <w:rFonts w:ascii="Times New Roman" w:eastAsia="Calibri" w:hAnsi="Times New Roman" w:cs="Times New Roman"/>
                <w:sz w:val="24"/>
                <w:szCs w:val="24"/>
              </w:rPr>
            </w:pPr>
            <w:r w:rsidRPr="00CE52D0">
              <w:rPr>
                <w:rFonts w:ascii="Times New Roman" w:eastAsia="Calibri" w:hAnsi="Times New Roman" w:cs="Times New Roman"/>
                <w:sz w:val="24"/>
                <w:szCs w:val="24"/>
              </w:rPr>
              <w:t>stručni skup / predavanje</w:t>
            </w:r>
          </w:p>
        </w:tc>
        <w:tc>
          <w:tcPr>
            <w:tcW w:w="1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CE52D0" w:rsidRDefault="00C74551" w:rsidP="006901D0">
            <w:pPr>
              <w:suppressAutoHyphens/>
              <w:autoSpaceDN w:val="0"/>
              <w:spacing w:after="0" w:line="240" w:lineRule="auto"/>
              <w:jc w:val="right"/>
              <w:rPr>
                <w:rFonts w:ascii="Times New Roman" w:eastAsia="Calibri" w:hAnsi="Times New Roman" w:cs="Times New Roman"/>
                <w:sz w:val="24"/>
                <w:szCs w:val="24"/>
              </w:rPr>
            </w:pPr>
            <w:r w:rsidRPr="00CE52D0">
              <w:rPr>
                <w:rFonts w:ascii="Times New Roman" w:eastAsia="Calibri" w:hAnsi="Times New Roman" w:cs="Times New Roman"/>
                <w:sz w:val="24"/>
                <w:szCs w:val="24"/>
              </w:rPr>
              <w:t>1</w:t>
            </w:r>
          </w:p>
        </w:tc>
        <w:tc>
          <w:tcPr>
            <w:tcW w:w="1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CE52D0" w:rsidRDefault="00C74551" w:rsidP="006901D0">
            <w:pPr>
              <w:suppressAutoHyphens/>
              <w:autoSpaceDN w:val="0"/>
              <w:spacing w:after="0" w:line="240" w:lineRule="auto"/>
              <w:jc w:val="both"/>
              <w:rPr>
                <w:rFonts w:ascii="Times New Roman" w:eastAsia="Calibri" w:hAnsi="Times New Roman" w:cs="Times New Roman"/>
                <w:sz w:val="24"/>
                <w:szCs w:val="24"/>
              </w:rPr>
            </w:pPr>
            <w:r w:rsidRPr="00CE52D0">
              <w:rPr>
                <w:rFonts w:ascii="Times New Roman" w:eastAsia="Calibri" w:hAnsi="Times New Roman" w:cs="Times New Roman"/>
                <w:sz w:val="24"/>
                <w:szCs w:val="24"/>
              </w:rPr>
              <w:t>Izvješće o radu GISKO</w:t>
            </w:r>
          </w:p>
        </w:tc>
        <w:tc>
          <w:tcPr>
            <w:tcW w:w="1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CE52D0" w:rsidRDefault="00C74551" w:rsidP="006901D0">
            <w:pPr>
              <w:suppressAutoHyphens/>
              <w:autoSpaceDN w:val="0"/>
              <w:spacing w:after="0" w:line="240" w:lineRule="auto"/>
              <w:jc w:val="right"/>
              <w:rPr>
                <w:rFonts w:ascii="Times New Roman" w:eastAsia="Calibri" w:hAnsi="Times New Roman" w:cs="Times New Roman"/>
                <w:sz w:val="24"/>
                <w:szCs w:val="24"/>
              </w:rPr>
            </w:pPr>
            <w:r w:rsidRPr="00CE52D0">
              <w:rPr>
                <w:rFonts w:ascii="Times New Roman" w:eastAsia="Calibri" w:hAnsi="Times New Roman" w:cs="Times New Roman"/>
                <w:sz w:val="24"/>
                <w:szCs w:val="24"/>
              </w:rPr>
              <w:t>2</w:t>
            </w:r>
          </w:p>
        </w:tc>
        <w:tc>
          <w:tcPr>
            <w:tcW w:w="1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CE52D0" w:rsidRDefault="00C74551" w:rsidP="006901D0">
            <w:pPr>
              <w:suppressAutoHyphens/>
              <w:autoSpaceDN w:val="0"/>
              <w:spacing w:after="0" w:line="240" w:lineRule="auto"/>
              <w:jc w:val="right"/>
              <w:rPr>
                <w:rFonts w:ascii="Times New Roman" w:eastAsia="Calibri" w:hAnsi="Times New Roman" w:cs="Times New Roman"/>
                <w:sz w:val="24"/>
                <w:szCs w:val="24"/>
              </w:rPr>
            </w:pPr>
            <w:r w:rsidRPr="00CE52D0">
              <w:rPr>
                <w:rFonts w:ascii="Times New Roman" w:eastAsia="Calibri" w:hAnsi="Times New Roman" w:cs="Times New Roman"/>
                <w:sz w:val="24"/>
                <w:szCs w:val="24"/>
              </w:rPr>
              <w:t>2</w:t>
            </w:r>
          </w:p>
        </w:tc>
      </w:tr>
      <w:tr w:rsidR="00C74551" w:rsidRPr="00CE52D0" w:rsidTr="006901D0">
        <w:trPr>
          <w:trHeight w:val="417"/>
        </w:trPr>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CE52D0" w:rsidRDefault="00C74551" w:rsidP="006901D0">
            <w:pPr>
              <w:suppressAutoHyphens/>
              <w:autoSpaceDN w:val="0"/>
              <w:spacing w:after="0" w:line="240" w:lineRule="auto"/>
              <w:jc w:val="both"/>
              <w:rPr>
                <w:rFonts w:ascii="Times New Roman" w:eastAsia="Calibri" w:hAnsi="Times New Roman" w:cs="Times New Roman"/>
                <w:b/>
                <w:sz w:val="24"/>
                <w:szCs w:val="24"/>
              </w:rPr>
            </w:pPr>
            <w:r w:rsidRPr="00CE52D0">
              <w:rPr>
                <w:rFonts w:ascii="Times New Roman" w:eastAsia="Calibri" w:hAnsi="Times New Roman" w:cs="Times New Roman"/>
                <w:b/>
                <w:sz w:val="24"/>
                <w:szCs w:val="24"/>
              </w:rPr>
              <w:lastRenderedPageBreak/>
              <w:t>6.1.2.</w:t>
            </w:r>
          </w:p>
        </w:tc>
        <w:tc>
          <w:tcPr>
            <w:tcW w:w="3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CE52D0" w:rsidRDefault="00C74551" w:rsidP="006901D0">
            <w:pPr>
              <w:suppressAutoHyphens/>
              <w:autoSpaceDN w:val="0"/>
              <w:spacing w:after="0" w:line="240" w:lineRule="auto"/>
              <w:jc w:val="both"/>
              <w:rPr>
                <w:rFonts w:ascii="Times New Roman" w:eastAsia="Calibri" w:hAnsi="Times New Roman" w:cs="Times New Roman"/>
                <w:sz w:val="24"/>
                <w:szCs w:val="24"/>
              </w:rPr>
            </w:pPr>
            <w:r w:rsidRPr="00CE52D0">
              <w:rPr>
                <w:rFonts w:ascii="Times New Roman" w:eastAsia="Calibri" w:hAnsi="Times New Roman" w:cs="Times New Roman"/>
                <w:sz w:val="24"/>
                <w:szCs w:val="24"/>
              </w:rPr>
              <w:t>Priređivanje zajedničkih izložbi – sudjelovanje GISKO</w:t>
            </w:r>
          </w:p>
        </w:tc>
        <w:tc>
          <w:tcPr>
            <w:tcW w:w="1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CE52D0" w:rsidRDefault="00C74551" w:rsidP="006901D0">
            <w:pPr>
              <w:suppressAutoHyphens/>
              <w:autoSpaceDN w:val="0"/>
              <w:spacing w:after="0" w:line="240" w:lineRule="auto"/>
              <w:jc w:val="both"/>
              <w:rPr>
                <w:rFonts w:ascii="Times New Roman" w:eastAsia="Calibri" w:hAnsi="Times New Roman" w:cs="Times New Roman"/>
                <w:sz w:val="24"/>
                <w:szCs w:val="24"/>
              </w:rPr>
            </w:pPr>
            <w:r w:rsidRPr="00CE52D0">
              <w:rPr>
                <w:rFonts w:ascii="Times New Roman" w:eastAsia="Calibri" w:hAnsi="Times New Roman" w:cs="Times New Roman"/>
                <w:sz w:val="24"/>
                <w:szCs w:val="24"/>
              </w:rPr>
              <w:t>izložba</w:t>
            </w:r>
          </w:p>
        </w:tc>
        <w:tc>
          <w:tcPr>
            <w:tcW w:w="1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CE52D0" w:rsidRDefault="00C74551" w:rsidP="006901D0">
            <w:pPr>
              <w:suppressAutoHyphens/>
              <w:autoSpaceDN w:val="0"/>
              <w:spacing w:after="0" w:line="240" w:lineRule="auto"/>
              <w:jc w:val="right"/>
              <w:rPr>
                <w:rFonts w:ascii="Times New Roman" w:eastAsia="Calibri" w:hAnsi="Times New Roman" w:cs="Times New Roman"/>
                <w:sz w:val="24"/>
                <w:szCs w:val="24"/>
              </w:rPr>
            </w:pPr>
            <w:r w:rsidRPr="00CE52D0">
              <w:rPr>
                <w:rFonts w:ascii="Times New Roman" w:eastAsia="Calibri" w:hAnsi="Times New Roman" w:cs="Times New Roman"/>
                <w:sz w:val="24"/>
                <w:szCs w:val="24"/>
              </w:rPr>
              <w:t>2</w:t>
            </w:r>
          </w:p>
        </w:tc>
        <w:tc>
          <w:tcPr>
            <w:tcW w:w="1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CE52D0" w:rsidRDefault="00C74551" w:rsidP="006901D0">
            <w:pPr>
              <w:suppressAutoHyphens/>
              <w:autoSpaceDN w:val="0"/>
              <w:spacing w:after="0" w:line="240" w:lineRule="auto"/>
              <w:jc w:val="both"/>
              <w:rPr>
                <w:rFonts w:ascii="Times New Roman" w:eastAsia="Calibri" w:hAnsi="Times New Roman" w:cs="Times New Roman"/>
                <w:sz w:val="24"/>
                <w:szCs w:val="24"/>
              </w:rPr>
            </w:pPr>
            <w:r w:rsidRPr="00CE52D0">
              <w:rPr>
                <w:rFonts w:ascii="Times New Roman" w:eastAsia="Calibri" w:hAnsi="Times New Roman" w:cs="Times New Roman"/>
                <w:sz w:val="24"/>
                <w:szCs w:val="24"/>
              </w:rPr>
              <w:t>Izvješće o radu GISKO</w:t>
            </w:r>
          </w:p>
        </w:tc>
        <w:tc>
          <w:tcPr>
            <w:tcW w:w="1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CE52D0" w:rsidRDefault="00C74551" w:rsidP="006901D0">
            <w:pPr>
              <w:suppressAutoHyphens/>
              <w:autoSpaceDN w:val="0"/>
              <w:spacing w:after="0" w:line="240" w:lineRule="auto"/>
              <w:jc w:val="right"/>
              <w:rPr>
                <w:rFonts w:ascii="Times New Roman" w:eastAsia="Calibri" w:hAnsi="Times New Roman" w:cs="Times New Roman"/>
                <w:sz w:val="24"/>
                <w:szCs w:val="24"/>
              </w:rPr>
            </w:pPr>
            <w:r w:rsidRPr="00CE52D0">
              <w:rPr>
                <w:rFonts w:ascii="Times New Roman" w:eastAsia="Calibri" w:hAnsi="Times New Roman" w:cs="Times New Roman"/>
                <w:sz w:val="24"/>
                <w:szCs w:val="24"/>
              </w:rPr>
              <w:t>2</w:t>
            </w:r>
          </w:p>
        </w:tc>
        <w:tc>
          <w:tcPr>
            <w:tcW w:w="1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CE52D0" w:rsidRDefault="00C74551" w:rsidP="006901D0">
            <w:pPr>
              <w:suppressAutoHyphens/>
              <w:autoSpaceDN w:val="0"/>
              <w:spacing w:after="0" w:line="240" w:lineRule="auto"/>
              <w:jc w:val="right"/>
              <w:rPr>
                <w:rFonts w:ascii="Times New Roman" w:eastAsia="Calibri" w:hAnsi="Times New Roman" w:cs="Times New Roman"/>
                <w:sz w:val="24"/>
                <w:szCs w:val="24"/>
              </w:rPr>
            </w:pPr>
            <w:r w:rsidRPr="00CE52D0">
              <w:rPr>
                <w:rFonts w:ascii="Times New Roman" w:eastAsia="Calibri" w:hAnsi="Times New Roman" w:cs="Times New Roman"/>
                <w:sz w:val="24"/>
                <w:szCs w:val="24"/>
              </w:rPr>
              <w:t>2</w:t>
            </w:r>
          </w:p>
        </w:tc>
      </w:tr>
      <w:tr w:rsidR="00C74551" w:rsidRPr="00CE52D0" w:rsidTr="006901D0">
        <w:trPr>
          <w:trHeight w:val="417"/>
        </w:trPr>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CE52D0" w:rsidRDefault="00C74551" w:rsidP="006901D0">
            <w:pPr>
              <w:suppressAutoHyphens/>
              <w:autoSpaceDN w:val="0"/>
              <w:spacing w:after="0" w:line="240" w:lineRule="auto"/>
              <w:jc w:val="both"/>
              <w:rPr>
                <w:rFonts w:ascii="Times New Roman" w:eastAsia="Calibri" w:hAnsi="Times New Roman" w:cs="Times New Roman"/>
                <w:b/>
                <w:sz w:val="24"/>
                <w:szCs w:val="24"/>
              </w:rPr>
            </w:pPr>
            <w:r w:rsidRPr="00CE52D0">
              <w:rPr>
                <w:rFonts w:ascii="Times New Roman" w:eastAsia="Calibri" w:hAnsi="Times New Roman" w:cs="Times New Roman"/>
                <w:b/>
                <w:sz w:val="24"/>
                <w:szCs w:val="24"/>
              </w:rPr>
              <w:t>6.1.3.</w:t>
            </w:r>
          </w:p>
        </w:tc>
        <w:tc>
          <w:tcPr>
            <w:tcW w:w="3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CE52D0" w:rsidRDefault="00C74551" w:rsidP="006901D0">
            <w:pPr>
              <w:suppressAutoHyphens/>
              <w:autoSpaceDN w:val="0"/>
              <w:spacing w:after="0" w:line="240" w:lineRule="auto"/>
              <w:jc w:val="both"/>
              <w:rPr>
                <w:rFonts w:ascii="Times New Roman" w:eastAsia="Calibri" w:hAnsi="Times New Roman" w:cs="Times New Roman"/>
                <w:sz w:val="24"/>
                <w:szCs w:val="24"/>
              </w:rPr>
            </w:pPr>
            <w:r w:rsidRPr="00CE52D0">
              <w:rPr>
                <w:rFonts w:ascii="Times New Roman" w:eastAsia="Calibri" w:hAnsi="Times New Roman" w:cs="Times New Roman"/>
                <w:sz w:val="24"/>
                <w:szCs w:val="24"/>
              </w:rPr>
              <w:t>Gostovanja i susreti s umjetnicima  - gostovanja u … / gostovanja u GISKO</w:t>
            </w:r>
          </w:p>
        </w:tc>
        <w:tc>
          <w:tcPr>
            <w:tcW w:w="1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CE52D0" w:rsidRDefault="00C74551" w:rsidP="006901D0">
            <w:pPr>
              <w:suppressAutoHyphens/>
              <w:autoSpaceDN w:val="0"/>
              <w:spacing w:after="0" w:line="240" w:lineRule="auto"/>
              <w:jc w:val="both"/>
              <w:rPr>
                <w:rFonts w:ascii="Times New Roman" w:eastAsia="Calibri" w:hAnsi="Times New Roman" w:cs="Times New Roman"/>
                <w:sz w:val="24"/>
                <w:szCs w:val="24"/>
              </w:rPr>
            </w:pPr>
            <w:r w:rsidRPr="00CE52D0">
              <w:rPr>
                <w:rFonts w:ascii="Times New Roman" w:eastAsia="Calibri" w:hAnsi="Times New Roman" w:cs="Times New Roman"/>
                <w:sz w:val="24"/>
                <w:szCs w:val="24"/>
              </w:rPr>
              <w:t>gostovanje</w:t>
            </w:r>
          </w:p>
        </w:tc>
        <w:tc>
          <w:tcPr>
            <w:tcW w:w="1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CE52D0" w:rsidRDefault="00C74551" w:rsidP="006901D0">
            <w:pPr>
              <w:suppressAutoHyphens/>
              <w:autoSpaceDN w:val="0"/>
              <w:spacing w:after="0" w:line="240" w:lineRule="auto"/>
              <w:jc w:val="right"/>
              <w:rPr>
                <w:rFonts w:ascii="Times New Roman" w:eastAsia="Calibri" w:hAnsi="Times New Roman" w:cs="Times New Roman"/>
                <w:sz w:val="24"/>
                <w:szCs w:val="24"/>
              </w:rPr>
            </w:pPr>
            <w:r w:rsidRPr="00CE52D0">
              <w:rPr>
                <w:rFonts w:ascii="Times New Roman" w:eastAsia="Calibri" w:hAnsi="Times New Roman" w:cs="Times New Roman"/>
                <w:sz w:val="24"/>
                <w:szCs w:val="24"/>
              </w:rPr>
              <w:t>2</w:t>
            </w:r>
          </w:p>
        </w:tc>
        <w:tc>
          <w:tcPr>
            <w:tcW w:w="1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CE52D0" w:rsidRDefault="00C74551" w:rsidP="006901D0">
            <w:pPr>
              <w:suppressAutoHyphens/>
              <w:autoSpaceDN w:val="0"/>
              <w:spacing w:after="0" w:line="240" w:lineRule="auto"/>
              <w:jc w:val="both"/>
              <w:rPr>
                <w:rFonts w:ascii="Times New Roman" w:eastAsia="Calibri" w:hAnsi="Times New Roman" w:cs="Times New Roman"/>
                <w:sz w:val="24"/>
                <w:szCs w:val="24"/>
              </w:rPr>
            </w:pPr>
            <w:r w:rsidRPr="00CE52D0">
              <w:rPr>
                <w:rFonts w:ascii="Times New Roman" w:eastAsia="Calibri" w:hAnsi="Times New Roman" w:cs="Times New Roman"/>
                <w:sz w:val="24"/>
                <w:szCs w:val="24"/>
              </w:rPr>
              <w:t>Izvješće o radu GISKO</w:t>
            </w:r>
          </w:p>
        </w:tc>
        <w:tc>
          <w:tcPr>
            <w:tcW w:w="1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CE52D0" w:rsidRDefault="00C74551" w:rsidP="006901D0">
            <w:pPr>
              <w:suppressAutoHyphens/>
              <w:autoSpaceDN w:val="0"/>
              <w:spacing w:after="0" w:line="240" w:lineRule="auto"/>
              <w:jc w:val="right"/>
              <w:rPr>
                <w:rFonts w:ascii="Times New Roman" w:eastAsia="Calibri" w:hAnsi="Times New Roman" w:cs="Times New Roman"/>
                <w:sz w:val="24"/>
                <w:szCs w:val="24"/>
              </w:rPr>
            </w:pPr>
            <w:r w:rsidRPr="00CE52D0">
              <w:rPr>
                <w:rFonts w:ascii="Times New Roman" w:eastAsia="Calibri" w:hAnsi="Times New Roman" w:cs="Times New Roman"/>
                <w:sz w:val="24"/>
                <w:szCs w:val="24"/>
              </w:rPr>
              <w:t>2</w:t>
            </w:r>
          </w:p>
        </w:tc>
        <w:tc>
          <w:tcPr>
            <w:tcW w:w="1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CE52D0" w:rsidRDefault="00C74551" w:rsidP="006901D0">
            <w:pPr>
              <w:suppressAutoHyphens/>
              <w:autoSpaceDN w:val="0"/>
              <w:spacing w:after="0" w:line="240" w:lineRule="auto"/>
              <w:jc w:val="right"/>
              <w:rPr>
                <w:rFonts w:ascii="Times New Roman" w:eastAsia="Calibri" w:hAnsi="Times New Roman" w:cs="Times New Roman"/>
                <w:sz w:val="24"/>
                <w:szCs w:val="24"/>
              </w:rPr>
            </w:pPr>
            <w:r w:rsidRPr="00CE52D0">
              <w:rPr>
                <w:rFonts w:ascii="Times New Roman" w:eastAsia="Calibri" w:hAnsi="Times New Roman" w:cs="Times New Roman"/>
                <w:sz w:val="24"/>
                <w:szCs w:val="24"/>
              </w:rPr>
              <w:t>2</w:t>
            </w:r>
          </w:p>
        </w:tc>
      </w:tr>
      <w:tr w:rsidR="00C74551" w:rsidRPr="00CE52D0" w:rsidTr="006901D0">
        <w:trPr>
          <w:trHeight w:val="833"/>
        </w:trPr>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CE52D0" w:rsidRDefault="00C74551" w:rsidP="006901D0">
            <w:pPr>
              <w:suppressAutoHyphens/>
              <w:autoSpaceDN w:val="0"/>
              <w:spacing w:after="0" w:line="240" w:lineRule="auto"/>
              <w:jc w:val="both"/>
              <w:rPr>
                <w:rFonts w:ascii="Times New Roman" w:eastAsia="Calibri" w:hAnsi="Times New Roman" w:cs="Times New Roman"/>
                <w:b/>
                <w:sz w:val="24"/>
                <w:szCs w:val="24"/>
              </w:rPr>
            </w:pPr>
            <w:r w:rsidRPr="00CE52D0">
              <w:rPr>
                <w:rFonts w:ascii="Times New Roman" w:eastAsia="Calibri" w:hAnsi="Times New Roman" w:cs="Times New Roman"/>
                <w:b/>
                <w:sz w:val="24"/>
                <w:szCs w:val="24"/>
              </w:rPr>
              <w:t>6.1.4.</w:t>
            </w:r>
          </w:p>
        </w:tc>
        <w:tc>
          <w:tcPr>
            <w:tcW w:w="3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CE52D0" w:rsidRDefault="00C74551" w:rsidP="006901D0">
            <w:pPr>
              <w:suppressAutoHyphens/>
              <w:autoSpaceDN w:val="0"/>
              <w:spacing w:after="0" w:line="240" w:lineRule="auto"/>
              <w:jc w:val="both"/>
              <w:rPr>
                <w:rFonts w:ascii="Times New Roman" w:eastAsia="Calibri" w:hAnsi="Times New Roman" w:cs="Times New Roman"/>
                <w:sz w:val="24"/>
                <w:szCs w:val="24"/>
              </w:rPr>
            </w:pPr>
            <w:r w:rsidRPr="00CE52D0">
              <w:rPr>
                <w:rFonts w:ascii="Times New Roman" w:eastAsia="Calibri" w:hAnsi="Times New Roman" w:cs="Times New Roman"/>
                <w:sz w:val="24"/>
                <w:szCs w:val="24"/>
              </w:rPr>
              <w:t>Razmjena knjiga - stvaranje temeljne tematske zbirke znanstveno relevantne građe o susjednoj državi odnosno narodu za potrebe znanstveno-istraživačkog rada</w:t>
            </w:r>
          </w:p>
        </w:tc>
        <w:tc>
          <w:tcPr>
            <w:tcW w:w="1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CE52D0" w:rsidRDefault="00C74551" w:rsidP="006901D0">
            <w:pPr>
              <w:suppressAutoHyphens/>
              <w:autoSpaceDN w:val="0"/>
              <w:spacing w:after="0" w:line="240" w:lineRule="auto"/>
              <w:jc w:val="both"/>
              <w:rPr>
                <w:rFonts w:ascii="Times New Roman" w:eastAsia="Calibri" w:hAnsi="Times New Roman" w:cs="Times New Roman"/>
                <w:sz w:val="24"/>
                <w:szCs w:val="24"/>
              </w:rPr>
            </w:pPr>
            <w:r w:rsidRPr="00CE52D0">
              <w:rPr>
                <w:rFonts w:ascii="Times New Roman" w:eastAsia="Calibri" w:hAnsi="Times New Roman" w:cs="Times New Roman"/>
                <w:sz w:val="24"/>
                <w:szCs w:val="24"/>
              </w:rPr>
              <w:t>broj darovanih jedinica / broj primljenih jedinica</w:t>
            </w:r>
          </w:p>
        </w:tc>
        <w:tc>
          <w:tcPr>
            <w:tcW w:w="1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CE52D0" w:rsidRDefault="00C74551" w:rsidP="006901D0">
            <w:pPr>
              <w:suppressAutoHyphens/>
              <w:autoSpaceDN w:val="0"/>
              <w:spacing w:after="0" w:line="240" w:lineRule="auto"/>
              <w:jc w:val="right"/>
              <w:rPr>
                <w:rFonts w:ascii="Times New Roman" w:eastAsia="Calibri" w:hAnsi="Times New Roman" w:cs="Times New Roman"/>
                <w:sz w:val="24"/>
                <w:szCs w:val="24"/>
              </w:rPr>
            </w:pPr>
            <w:r w:rsidRPr="00CE52D0">
              <w:rPr>
                <w:rFonts w:ascii="Times New Roman" w:eastAsia="Calibri" w:hAnsi="Times New Roman" w:cs="Times New Roman"/>
                <w:sz w:val="24"/>
                <w:szCs w:val="24"/>
              </w:rPr>
              <w:t>20/20</w:t>
            </w:r>
          </w:p>
        </w:tc>
        <w:tc>
          <w:tcPr>
            <w:tcW w:w="1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CE52D0" w:rsidRDefault="00C74551" w:rsidP="006901D0">
            <w:pPr>
              <w:suppressAutoHyphens/>
              <w:autoSpaceDN w:val="0"/>
              <w:spacing w:after="0" w:line="240" w:lineRule="auto"/>
              <w:jc w:val="both"/>
              <w:rPr>
                <w:rFonts w:ascii="Times New Roman" w:eastAsia="Calibri" w:hAnsi="Times New Roman" w:cs="Times New Roman"/>
                <w:sz w:val="24"/>
                <w:szCs w:val="24"/>
              </w:rPr>
            </w:pPr>
            <w:r w:rsidRPr="00CE52D0">
              <w:rPr>
                <w:rFonts w:ascii="Times New Roman" w:eastAsia="Calibri" w:hAnsi="Times New Roman" w:cs="Times New Roman"/>
                <w:sz w:val="24"/>
                <w:szCs w:val="24"/>
              </w:rPr>
              <w:t>Izvješće o radu GISKO</w:t>
            </w:r>
          </w:p>
        </w:tc>
        <w:tc>
          <w:tcPr>
            <w:tcW w:w="1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CE52D0" w:rsidRDefault="00C74551" w:rsidP="006901D0">
            <w:pPr>
              <w:suppressAutoHyphens/>
              <w:autoSpaceDN w:val="0"/>
              <w:spacing w:after="0" w:line="240" w:lineRule="auto"/>
              <w:jc w:val="right"/>
              <w:rPr>
                <w:rFonts w:ascii="Times New Roman" w:eastAsia="Calibri" w:hAnsi="Times New Roman" w:cs="Times New Roman"/>
                <w:sz w:val="24"/>
                <w:szCs w:val="24"/>
              </w:rPr>
            </w:pPr>
            <w:r w:rsidRPr="00CE52D0">
              <w:rPr>
                <w:rFonts w:ascii="Times New Roman" w:eastAsia="Calibri" w:hAnsi="Times New Roman" w:cs="Times New Roman"/>
                <w:sz w:val="24"/>
                <w:szCs w:val="24"/>
              </w:rPr>
              <w:t>20/20</w:t>
            </w:r>
          </w:p>
        </w:tc>
        <w:tc>
          <w:tcPr>
            <w:tcW w:w="1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551" w:rsidRPr="00CE52D0" w:rsidRDefault="00C74551" w:rsidP="006901D0">
            <w:pPr>
              <w:suppressAutoHyphens/>
              <w:autoSpaceDN w:val="0"/>
              <w:spacing w:after="0" w:line="240" w:lineRule="auto"/>
              <w:jc w:val="right"/>
              <w:rPr>
                <w:rFonts w:ascii="Times New Roman" w:eastAsia="Calibri" w:hAnsi="Times New Roman" w:cs="Times New Roman"/>
                <w:sz w:val="24"/>
                <w:szCs w:val="24"/>
              </w:rPr>
            </w:pPr>
            <w:r w:rsidRPr="00CE52D0">
              <w:rPr>
                <w:rFonts w:ascii="Times New Roman" w:eastAsia="Calibri" w:hAnsi="Times New Roman" w:cs="Times New Roman"/>
                <w:sz w:val="24"/>
                <w:szCs w:val="24"/>
              </w:rPr>
              <w:t>20/20</w:t>
            </w:r>
          </w:p>
        </w:tc>
      </w:tr>
    </w:tbl>
    <w:p w:rsidR="00C74551" w:rsidRPr="00CE52D0" w:rsidRDefault="00C74551" w:rsidP="00C74551">
      <w:pPr>
        <w:suppressAutoHyphens/>
        <w:autoSpaceDN w:val="0"/>
        <w:jc w:val="both"/>
        <w:rPr>
          <w:rFonts w:ascii="Times New Roman" w:eastAsia="Calibri" w:hAnsi="Times New Roman" w:cs="Times New Roman"/>
          <w:b/>
          <w:sz w:val="24"/>
          <w:szCs w:val="24"/>
        </w:rPr>
      </w:pPr>
    </w:p>
    <w:p w:rsidR="00C74551" w:rsidRPr="00CE52D0" w:rsidRDefault="00C74551" w:rsidP="00C74551">
      <w:pPr>
        <w:jc w:val="both"/>
        <w:rPr>
          <w:rFonts w:ascii="Times New Roman" w:hAnsi="Times New Roman" w:cs="Times New Roman"/>
          <w:b/>
          <w:sz w:val="24"/>
          <w:szCs w:val="24"/>
        </w:rPr>
      </w:pPr>
      <w:r w:rsidRPr="00CE52D0">
        <w:rPr>
          <w:rFonts w:ascii="Times New Roman" w:hAnsi="Times New Roman" w:cs="Times New Roman"/>
          <w:b/>
          <w:sz w:val="24"/>
          <w:szCs w:val="24"/>
        </w:rPr>
        <w:t xml:space="preserve">Naziv programa:  </w:t>
      </w:r>
    </w:p>
    <w:p w:rsidR="00C74551" w:rsidRPr="00CE52D0" w:rsidRDefault="00C74551" w:rsidP="00C74551">
      <w:pPr>
        <w:jc w:val="both"/>
        <w:rPr>
          <w:rFonts w:ascii="Times New Roman" w:hAnsi="Times New Roman" w:cs="Times New Roman"/>
          <w:b/>
          <w:sz w:val="24"/>
          <w:szCs w:val="24"/>
          <w:u w:val="single"/>
        </w:rPr>
      </w:pPr>
      <w:r w:rsidRPr="00CE52D0">
        <w:rPr>
          <w:rFonts w:ascii="Times New Roman" w:hAnsi="Times New Roman" w:cs="Times New Roman"/>
          <w:b/>
          <w:sz w:val="24"/>
          <w:szCs w:val="24"/>
          <w:u w:val="single"/>
        </w:rPr>
        <w:t>7. Unapređivanje stručnih znanja i vještina djelatnika GISKO-a i ostalih knjižničara u sustavu matičnosti GISKO-a</w:t>
      </w:r>
    </w:p>
    <w:p w:rsidR="00C74551" w:rsidRPr="00CE52D0" w:rsidRDefault="00C74551" w:rsidP="00C74551">
      <w:pPr>
        <w:jc w:val="both"/>
        <w:rPr>
          <w:rFonts w:ascii="Times New Roman" w:eastAsia="Times New Roman" w:hAnsi="Times New Roman" w:cs="Times New Roman"/>
          <w:b/>
          <w:sz w:val="24"/>
          <w:szCs w:val="24"/>
          <w:lang w:eastAsia="hr-HR"/>
        </w:rPr>
      </w:pPr>
      <w:r w:rsidRPr="00CE52D0">
        <w:rPr>
          <w:rFonts w:ascii="Times New Roman" w:eastAsia="Times New Roman" w:hAnsi="Times New Roman" w:cs="Times New Roman"/>
          <w:b/>
          <w:sz w:val="24"/>
          <w:szCs w:val="24"/>
          <w:lang w:eastAsia="hr-HR"/>
        </w:rPr>
        <w:t>Ciljevi provedbe programa i pokazatelji uspješnosti kojima će se mjeriti ostvarivanje tih ciljeva:</w:t>
      </w:r>
    </w:p>
    <w:p w:rsidR="00C74551" w:rsidRPr="00CE52D0" w:rsidRDefault="00C74551" w:rsidP="00C74551">
      <w:pPr>
        <w:autoSpaceDE w:val="0"/>
        <w:autoSpaceDN w:val="0"/>
        <w:adjustRightInd w:val="0"/>
        <w:spacing w:after="0" w:line="240" w:lineRule="auto"/>
        <w:jc w:val="both"/>
        <w:rPr>
          <w:rFonts w:ascii="Times New Roman" w:eastAsia="TimesNewRomanPSMT" w:hAnsi="Times New Roman" w:cs="Times New Roman"/>
          <w:sz w:val="24"/>
          <w:szCs w:val="24"/>
        </w:rPr>
      </w:pPr>
    </w:p>
    <w:p w:rsidR="00C74551" w:rsidRPr="00CE52D0" w:rsidRDefault="00C74551" w:rsidP="00C74551">
      <w:pPr>
        <w:autoSpaceDE w:val="0"/>
        <w:autoSpaceDN w:val="0"/>
        <w:adjustRightInd w:val="0"/>
        <w:spacing w:after="0" w:line="240" w:lineRule="auto"/>
        <w:jc w:val="both"/>
        <w:rPr>
          <w:rFonts w:ascii="Times New Roman" w:eastAsia="TimesNewRomanPSMT" w:hAnsi="Times New Roman" w:cs="Times New Roman"/>
          <w:sz w:val="24"/>
          <w:szCs w:val="24"/>
        </w:rPr>
      </w:pPr>
    </w:p>
    <w:tbl>
      <w:tblPr>
        <w:tblStyle w:val="Reetkatablice"/>
        <w:tblW w:w="0" w:type="auto"/>
        <w:tblLayout w:type="fixed"/>
        <w:tblLook w:val="04A0" w:firstRow="1" w:lastRow="0" w:firstColumn="1" w:lastColumn="0" w:noHBand="0" w:noVBand="1"/>
      </w:tblPr>
      <w:tblGrid>
        <w:gridCol w:w="1338"/>
        <w:gridCol w:w="3619"/>
        <w:gridCol w:w="1729"/>
        <w:gridCol w:w="1729"/>
        <w:gridCol w:w="1729"/>
        <w:gridCol w:w="1729"/>
        <w:gridCol w:w="1730"/>
      </w:tblGrid>
      <w:tr w:rsidR="00C74551" w:rsidRPr="00CE52D0" w:rsidTr="006901D0">
        <w:trPr>
          <w:trHeight w:val="533"/>
        </w:trPr>
        <w:tc>
          <w:tcPr>
            <w:tcW w:w="13603" w:type="dxa"/>
            <w:gridSpan w:val="7"/>
            <w:tcBorders>
              <w:top w:val="single" w:sz="4" w:space="0" w:color="auto"/>
              <w:left w:val="single" w:sz="4" w:space="0" w:color="auto"/>
              <w:bottom w:val="single" w:sz="4" w:space="0" w:color="auto"/>
              <w:right w:val="single" w:sz="4" w:space="0" w:color="auto"/>
            </w:tcBorders>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7.1 Unapređivanje stručnih znanja i vještina djelatnika GISKO-a</w:t>
            </w:r>
          </w:p>
        </w:tc>
      </w:tr>
      <w:tr w:rsidR="00C74551" w:rsidRPr="00CE52D0" w:rsidTr="006901D0">
        <w:trPr>
          <w:trHeight w:val="533"/>
        </w:trPr>
        <w:tc>
          <w:tcPr>
            <w:tcW w:w="1338" w:type="dxa"/>
            <w:tcBorders>
              <w:top w:val="single" w:sz="4" w:space="0" w:color="auto"/>
              <w:left w:val="single" w:sz="4" w:space="0" w:color="auto"/>
              <w:bottom w:val="single" w:sz="4" w:space="0" w:color="auto"/>
              <w:right w:val="single" w:sz="4" w:space="0" w:color="auto"/>
            </w:tcBorders>
          </w:tcPr>
          <w:p w:rsidR="00C74551" w:rsidRPr="00CE52D0" w:rsidRDefault="00C74551" w:rsidP="006901D0">
            <w:pPr>
              <w:jc w:val="both"/>
              <w:rPr>
                <w:rFonts w:ascii="Times New Roman" w:hAnsi="Times New Roman" w:cs="Times New Roman"/>
                <w:b/>
                <w:sz w:val="24"/>
                <w:szCs w:val="24"/>
              </w:rPr>
            </w:pPr>
          </w:p>
        </w:tc>
        <w:tc>
          <w:tcPr>
            <w:tcW w:w="361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Definicija</w:t>
            </w:r>
          </w:p>
        </w:tc>
        <w:tc>
          <w:tcPr>
            <w:tcW w:w="172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Jedinica</w:t>
            </w:r>
          </w:p>
        </w:tc>
        <w:tc>
          <w:tcPr>
            <w:tcW w:w="172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Polazna vrijednost</w:t>
            </w:r>
          </w:p>
        </w:tc>
        <w:tc>
          <w:tcPr>
            <w:tcW w:w="172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Izvor podataka</w:t>
            </w:r>
          </w:p>
        </w:tc>
        <w:tc>
          <w:tcPr>
            <w:tcW w:w="172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Ciljana vrijednost 2023.</w:t>
            </w:r>
          </w:p>
        </w:tc>
        <w:tc>
          <w:tcPr>
            <w:tcW w:w="1730"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 xml:space="preserve">Realizirana vrijednost 2023. </w:t>
            </w:r>
          </w:p>
        </w:tc>
      </w:tr>
      <w:tr w:rsidR="00C74551" w:rsidRPr="00CE52D0" w:rsidTr="006901D0">
        <w:trPr>
          <w:trHeight w:val="70"/>
        </w:trPr>
        <w:tc>
          <w:tcPr>
            <w:tcW w:w="1338" w:type="dxa"/>
            <w:tcBorders>
              <w:top w:val="single" w:sz="4" w:space="0" w:color="auto"/>
              <w:left w:val="single" w:sz="4" w:space="0" w:color="auto"/>
              <w:bottom w:val="single" w:sz="4" w:space="0" w:color="auto"/>
              <w:right w:val="single" w:sz="4" w:space="0" w:color="auto"/>
            </w:tcBorders>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Pokazatelj učinka 1</w:t>
            </w:r>
          </w:p>
          <w:p w:rsidR="00C74551" w:rsidRPr="00CE52D0" w:rsidRDefault="00C74551" w:rsidP="006901D0">
            <w:pPr>
              <w:jc w:val="both"/>
              <w:rPr>
                <w:rFonts w:ascii="Times New Roman" w:hAnsi="Times New Roman" w:cs="Times New Roman"/>
                <w:b/>
                <w:sz w:val="24"/>
                <w:szCs w:val="24"/>
              </w:rPr>
            </w:pPr>
          </w:p>
        </w:tc>
        <w:tc>
          <w:tcPr>
            <w:tcW w:w="3619" w:type="dxa"/>
            <w:tcBorders>
              <w:top w:val="single" w:sz="4" w:space="0" w:color="auto"/>
              <w:left w:val="single" w:sz="4" w:space="0" w:color="auto"/>
              <w:bottom w:val="single" w:sz="4" w:space="0" w:color="auto"/>
              <w:right w:val="single" w:sz="4" w:space="0" w:color="auto"/>
            </w:tcBorders>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Predavanja, izlaganja, radionica kojima su prisustvovali djelatnici GISKO-a</w:t>
            </w:r>
          </w:p>
          <w:p w:rsidR="00C74551" w:rsidRPr="00CE52D0" w:rsidRDefault="00C74551" w:rsidP="006901D0">
            <w:pPr>
              <w:jc w:val="both"/>
              <w:rPr>
                <w:rFonts w:ascii="Times New Roman" w:hAnsi="Times New Roman" w:cs="Times New Roman"/>
                <w:sz w:val="24"/>
                <w:szCs w:val="24"/>
              </w:rPr>
            </w:pPr>
          </w:p>
        </w:tc>
        <w:tc>
          <w:tcPr>
            <w:tcW w:w="172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broj djelatnika u pojedinoj godini</w:t>
            </w:r>
          </w:p>
        </w:tc>
        <w:tc>
          <w:tcPr>
            <w:tcW w:w="172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15</w:t>
            </w:r>
          </w:p>
        </w:tc>
        <w:tc>
          <w:tcPr>
            <w:tcW w:w="172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Izvješće o radu GISKO</w:t>
            </w:r>
          </w:p>
        </w:tc>
        <w:tc>
          <w:tcPr>
            <w:tcW w:w="172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20</w:t>
            </w:r>
          </w:p>
        </w:tc>
        <w:tc>
          <w:tcPr>
            <w:tcW w:w="1730"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15</w:t>
            </w:r>
          </w:p>
        </w:tc>
      </w:tr>
      <w:tr w:rsidR="00C74551" w:rsidRPr="00CE52D0" w:rsidTr="006901D0">
        <w:trPr>
          <w:trHeight w:val="421"/>
        </w:trPr>
        <w:tc>
          <w:tcPr>
            <w:tcW w:w="1338"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Pokazatelj učinka 2</w:t>
            </w:r>
          </w:p>
        </w:tc>
        <w:tc>
          <w:tcPr>
            <w:tcW w:w="361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Predavanja, izlaganja, radionica koja su održali djelatnici GISKO-a</w:t>
            </w:r>
          </w:p>
        </w:tc>
        <w:tc>
          <w:tcPr>
            <w:tcW w:w="172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broj djelatnika u pojedinoj godini</w:t>
            </w:r>
          </w:p>
        </w:tc>
        <w:tc>
          <w:tcPr>
            <w:tcW w:w="172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7</w:t>
            </w:r>
          </w:p>
        </w:tc>
        <w:tc>
          <w:tcPr>
            <w:tcW w:w="172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Izvješće o radu GISKO</w:t>
            </w:r>
          </w:p>
        </w:tc>
        <w:tc>
          <w:tcPr>
            <w:tcW w:w="172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10</w:t>
            </w:r>
          </w:p>
        </w:tc>
        <w:tc>
          <w:tcPr>
            <w:tcW w:w="1730"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12</w:t>
            </w:r>
          </w:p>
        </w:tc>
      </w:tr>
      <w:tr w:rsidR="00C74551" w:rsidRPr="00CE52D0" w:rsidTr="006901D0">
        <w:trPr>
          <w:trHeight w:val="432"/>
        </w:trPr>
        <w:tc>
          <w:tcPr>
            <w:tcW w:w="1338"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lastRenderedPageBreak/>
              <w:t>Pokazatelj učinka 3</w:t>
            </w:r>
          </w:p>
        </w:tc>
        <w:tc>
          <w:tcPr>
            <w:tcW w:w="361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Objavljeni radovi djelatnika GISKO-a</w:t>
            </w:r>
          </w:p>
        </w:tc>
        <w:tc>
          <w:tcPr>
            <w:tcW w:w="172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broj djelatnika u pojedinoj godini</w:t>
            </w:r>
          </w:p>
        </w:tc>
        <w:tc>
          <w:tcPr>
            <w:tcW w:w="172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11</w:t>
            </w:r>
          </w:p>
        </w:tc>
        <w:tc>
          <w:tcPr>
            <w:tcW w:w="172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Izvješće o radu GISKO</w:t>
            </w:r>
          </w:p>
        </w:tc>
        <w:tc>
          <w:tcPr>
            <w:tcW w:w="172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15</w:t>
            </w:r>
          </w:p>
        </w:tc>
        <w:tc>
          <w:tcPr>
            <w:tcW w:w="1730"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8</w:t>
            </w:r>
          </w:p>
        </w:tc>
      </w:tr>
    </w:tbl>
    <w:p w:rsidR="00C74551" w:rsidRPr="00CE52D0" w:rsidRDefault="00C74551" w:rsidP="00C74551">
      <w:pPr>
        <w:spacing w:after="0"/>
        <w:jc w:val="both"/>
        <w:rPr>
          <w:rFonts w:ascii="Times New Roman" w:eastAsia="TimesNewRomanPSMT" w:hAnsi="Times New Roman" w:cs="Times New Roman"/>
          <w:sz w:val="24"/>
          <w:szCs w:val="24"/>
        </w:rPr>
      </w:pPr>
    </w:p>
    <w:tbl>
      <w:tblPr>
        <w:tblStyle w:val="Reetkatablice"/>
        <w:tblW w:w="0" w:type="auto"/>
        <w:tblLayout w:type="fixed"/>
        <w:tblLook w:val="04A0" w:firstRow="1" w:lastRow="0" w:firstColumn="1" w:lastColumn="0" w:noHBand="0" w:noVBand="1"/>
      </w:tblPr>
      <w:tblGrid>
        <w:gridCol w:w="1336"/>
        <w:gridCol w:w="3621"/>
        <w:gridCol w:w="1701"/>
        <w:gridCol w:w="1701"/>
        <w:gridCol w:w="1842"/>
        <w:gridCol w:w="1701"/>
        <w:gridCol w:w="1701"/>
      </w:tblGrid>
      <w:tr w:rsidR="00C74551" w:rsidRPr="00CE52D0" w:rsidTr="006901D0">
        <w:trPr>
          <w:trHeight w:val="429"/>
        </w:trPr>
        <w:tc>
          <w:tcPr>
            <w:tcW w:w="13603" w:type="dxa"/>
            <w:gridSpan w:val="7"/>
            <w:tcBorders>
              <w:top w:val="single" w:sz="4" w:space="0" w:color="auto"/>
              <w:left w:val="single" w:sz="4" w:space="0" w:color="auto"/>
              <w:bottom w:val="single" w:sz="4" w:space="0" w:color="auto"/>
              <w:right w:val="single" w:sz="4" w:space="0" w:color="auto"/>
            </w:tcBorders>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7.2 Unapređivanje stručnih znanja i vještina ostalih knjižničara u sustavu matičnosti GISKO-a</w:t>
            </w:r>
          </w:p>
        </w:tc>
      </w:tr>
      <w:tr w:rsidR="00C74551" w:rsidRPr="00CE52D0" w:rsidTr="006901D0">
        <w:trPr>
          <w:trHeight w:val="429"/>
        </w:trPr>
        <w:tc>
          <w:tcPr>
            <w:tcW w:w="1336" w:type="dxa"/>
            <w:tcBorders>
              <w:top w:val="single" w:sz="4" w:space="0" w:color="auto"/>
              <w:left w:val="single" w:sz="4" w:space="0" w:color="auto"/>
              <w:bottom w:val="single" w:sz="4" w:space="0" w:color="auto"/>
              <w:right w:val="single" w:sz="4" w:space="0" w:color="auto"/>
            </w:tcBorders>
          </w:tcPr>
          <w:p w:rsidR="00C74551" w:rsidRPr="00CE52D0" w:rsidRDefault="00C74551" w:rsidP="006901D0">
            <w:pPr>
              <w:jc w:val="both"/>
              <w:rPr>
                <w:rFonts w:ascii="Times New Roman" w:hAnsi="Times New Roman" w:cs="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Definicija</w:t>
            </w:r>
          </w:p>
        </w:tc>
        <w:tc>
          <w:tcPr>
            <w:tcW w:w="1701"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Jedinica</w:t>
            </w:r>
          </w:p>
        </w:tc>
        <w:tc>
          <w:tcPr>
            <w:tcW w:w="1701"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Polazna vrijednost</w:t>
            </w:r>
          </w:p>
        </w:tc>
        <w:tc>
          <w:tcPr>
            <w:tcW w:w="1842"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Izvor podataka</w:t>
            </w:r>
          </w:p>
        </w:tc>
        <w:tc>
          <w:tcPr>
            <w:tcW w:w="1701"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Ciljana vrijednost 2023.</w:t>
            </w:r>
          </w:p>
        </w:tc>
        <w:tc>
          <w:tcPr>
            <w:tcW w:w="1701"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Realizirana vrijednost 2023.</w:t>
            </w:r>
          </w:p>
        </w:tc>
      </w:tr>
      <w:tr w:rsidR="00C74551" w:rsidRPr="00CE52D0" w:rsidTr="006901D0">
        <w:trPr>
          <w:trHeight w:val="869"/>
        </w:trPr>
        <w:tc>
          <w:tcPr>
            <w:tcW w:w="1336" w:type="dxa"/>
            <w:tcBorders>
              <w:top w:val="single" w:sz="4" w:space="0" w:color="auto"/>
              <w:left w:val="single" w:sz="4" w:space="0" w:color="auto"/>
              <w:bottom w:val="single" w:sz="4" w:space="0" w:color="auto"/>
              <w:right w:val="single" w:sz="4" w:space="0" w:color="auto"/>
            </w:tcBorders>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Pokazatelj učinka 1</w:t>
            </w:r>
          </w:p>
          <w:p w:rsidR="00C74551" w:rsidRPr="00CE52D0" w:rsidRDefault="00C74551" w:rsidP="006901D0">
            <w:pPr>
              <w:jc w:val="both"/>
              <w:rPr>
                <w:rFonts w:ascii="Times New Roman" w:hAnsi="Times New Roman" w:cs="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 xml:space="preserve">Nazočni knjižnični djelatnici na aktivnostima </w:t>
            </w:r>
          </w:p>
        </w:tc>
        <w:tc>
          <w:tcPr>
            <w:tcW w:w="1701"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broj</w:t>
            </w:r>
          </w:p>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nazočnih djelatnika u pojedinoj godini</w:t>
            </w:r>
          </w:p>
        </w:tc>
        <w:tc>
          <w:tcPr>
            <w:tcW w:w="1701"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200</w:t>
            </w:r>
          </w:p>
        </w:tc>
        <w:tc>
          <w:tcPr>
            <w:tcW w:w="1842"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Izvješće o radu GISKO</w:t>
            </w:r>
          </w:p>
        </w:tc>
        <w:tc>
          <w:tcPr>
            <w:tcW w:w="1701"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348</w:t>
            </w:r>
          </w:p>
        </w:tc>
      </w:tr>
    </w:tbl>
    <w:p w:rsidR="00C74551" w:rsidRPr="00CE52D0" w:rsidRDefault="00C74551" w:rsidP="00C74551">
      <w:pPr>
        <w:autoSpaceDE w:val="0"/>
        <w:autoSpaceDN w:val="0"/>
        <w:adjustRightInd w:val="0"/>
        <w:spacing w:after="0" w:line="240" w:lineRule="auto"/>
        <w:jc w:val="both"/>
        <w:rPr>
          <w:rFonts w:ascii="Times New Roman" w:eastAsia="TimesNewRomanPSMT" w:hAnsi="Times New Roman" w:cs="Times New Roman"/>
          <w:sz w:val="24"/>
          <w:szCs w:val="24"/>
        </w:rPr>
      </w:pPr>
    </w:p>
    <w:tbl>
      <w:tblPr>
        <w:tblStyle w:val="Reetkatablice"/>
        <w:tblW w:w="0" w:type="auto"/>
        <w:tblLayout w:type="fixed"/>
        <w:tblLook w:val="04A0" w:firstRow="1" w:lastRow="0" w:firstColumn="1" w:lastColumn="0" w:noHBand="0" w:noVBand="1"/>
      </w:tblPr>
      <w:tblGrid>
        <w:gridCol w:w="1338"/>
        <w:gridCol w:w="3619"/>
        <w:gridCol w:w="1729"/>
        <w:gridCol w:w="1729"/>
        <w:gridCol w:w="1729"/>
        <w:gridCol w:w="1729"/>
        <w:gridCol w:w="1730"/>
      </w:tblGrid>
      <w:tr w:rsidR="00C74551" w:rsidRPr="00CE52D0" w:rsidTr="006901D0">
        <w:trPr>
          <w:trHeight w:val="373"/>
        </w:trPr>
        <w:tc>
          <w:tcPr>
            <w:tcW w:w="13603" w:type="dxa"/>
            <w:gridSpan w:val="7"/>
            <w:tcBorders>
              <w:top w:val="single" w:sz="4" w:space="0" w:color="auto"/>
              <w:left w:val="single" w:sz="4" w:space="0" w:color="auto"/>
              <w:bottom w:val="single" w:sz="4" w:space="0" w:color="auto"/>
              <w:right w:val="single" w:sz="4" w:space="0" w:color="auto"/>
            </w:tcBorders>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7.3 Izdavačka djelatnost</w:t>
            </w:r>
          </w:p>
        </w:tc>
      </w:tr>
      <w:tr w:rsidR="00C74551" w:rsidRPr="00CE52D0" w:rsidTr="006901D0">
        <w:trPr>
          <w:trHeight w:val="373"/>
        </w:trPr>
        <w:tc>
          <w:tcPr>
            <w:tcW w:w="1338" w:type="dxa"/>
            <w:tcBorders>
              <w:top w:val="single" w:sz="4" w:space="0" w:color="auto"/>
              <w:left w:val="single" w:sz="4" w:space="0" w:color="auto"/>
              <w:bottom w:val="single" w:sz="4" w:space="0" w:color="auto"/>
              <w:right w:val="single" w:sz="4" w:space="0" w:color="auto"/>
            </w:tcBorders>
          </w:tcPr>
          <w:p w:rsidR="00C74551" w:rsidRPr="00CE52D0" w:rsidRDefault="00C74551" w:rsidP="006901D0">
            <w:pPr>
              <w:jc w:val="both"/>
              <w:rPr>
                <w:rFonts w:ascii="Times New Roman" w:hAnsi="Times New Roman" w:cs="Times New Roman"/>
                <w:b/>
                <w:sz w:val="24"/>
                <w:szCs w:val="24"/>
              </w:rPr>
            </w:pPr>
          </w:p>
        </w:tc>
        <w:tc>
          <w:tcPr>
            <w:tcW w:w="361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Definicija</w:t>
            </w:r>
          </w:p>
        </w:tc>
        <w:tc>
          <w:tcPr>
            <w:tcW w:w="172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Jedinica</w:t>
            </w:r>
          </w:p>
        </w:tc>
        <w:tc>
          <w:tcPr>
            <w:tcW w:w="172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Polazna vrijednost</w:t>
            </w:r>
          </w:p>
        </w:tc>
        <w:tc>
          <w:tcPr>
            <w:tcW w:w="172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Izvor podataka</w:t>
            </w:r>
          </w:p>
        </w:tc>
        <w:tc>
          <w:tcPr>
            <w:tcW w:w="172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Ciljana vrijednost 2023.</w:t>
            </w:r>
          </w:p>
        </w:tc>
        <w:tc>
          <w:tcPr>
            <w:tcW w:w="1730"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Realizirana vrijednost 2023.</w:t>
            </w:r>
          </w:p>
        </w:tc>
      </w:tr>
      <w:tr w:rsidR="00C74551" w:rsidRPr="00CE52D0" w:rsidTr="006901D0">
        <w:trPr>
          <w:trHeight w:val="259"/>
        </w:trPr>
        <w:tc>
          <w:tcPr>
            <w:tcW w:w="1338" w:type="dxa"/>
            <w:tcBorders>
              <w:top w:val="single" w:sz="4" w:space="0" w:color="auto"/>
              <w:left w:val="single" w:sz="4" w:space="0" w:color="auto"/>
              <w:bottom w:val="single" w:sz="4" w:space="0" w:color="auto"/>
              <w:right w:val="single" w:sz="4" w:space="0" w:color="auto"/>
            </w:tcBorders>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Pokazatelj učinka 1</w:t>
            </w:r>
          </w:p>
          <w:p w:rsidR="00C74551" w:rsidRPr="00CE52D0" w:rsidRDefault="00C74551" w:rsidP="006901D0">
            <w:pPr>
              <w:jc w:val="both"/>
              <w:rPr>
                <w:rFonts w:ascii="Times New Roman" w:hAnsi="Times New Roman" w:cs="Times New Roman"/>
                <w:b/>
                <w:sz w:val="24"/>
                <w:szCs w:val="24"/>
              </w:rPr>
            </w:pPr>
          </w:p>
        </w:tc>
        <w:tc>
          <w:tcPr>
            <w:tcW w:w="361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 xml:space="preserve">Publikacije koje je izdala GISKO samostalno ili u suradnji s drugim obrazovnim i kulturnim institucijama – tiskana ili mrežno dostupna inačica </w:t>
            </w:r>
          </w:p>
        </w:tc>
        <w:tc>
          <w:tcPr>
            <w:tcW w:w="172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broj -</w:t>
            </w:r>
          </w:p>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porast tijekom razdoblja</w:t>
            </w:r>
          </w:p>
        </w:tc>
        <w:tc>
          <w:tcPr>
            <w:tcW w:w="172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20</w:t>
            </w:r>
          </w:p>
        </w:tc>
        <w:tc>
          <w:tcPr>
            <w:tcW w:w="172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Izvješće o radu GISKO</w:t>
            </w:r>
          </w:p>
        </w:tc>
        <w:tc>
          <w:tcPr>
            <w:tcW w:w="1729"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25</w:t>
            </w:r>
          </w:p>
        </w:tc>
        <w:tc>
          <w:tcPr>
            <w:tcW w:w="1730"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63</w:t>
            </w:r>
          </w:p>
        </w:tc>
      </w:tr>
    </w:tbl>
    <w:p w:rsidR="00C74551" w:rsidRPr="00CE52D0" w:rsidRDefault="00C74551" w:rsidP="00C74551">
      <w:pPr>
        <w:autoSpaceDE w:val="0"/>
        <w:autoSpaceDN w:val="0"/>
        <w:adjustRightInd w:val="0"/>
        <w:jc w:val="both"/>
        <w:rPr>
          <w:rFonts w:ascii="Times New Roman" w:hAnsi="Times New Roman" w:cs="Times New Roman"/>
          <w:b/>
          <w:sz w:val="24"/>
          <w:szCs w:val="24"/>
        </w:rPr>
      </w:pPr>
    </w:p>
    <w:p w:rsidR="00C74551" w:rsidRDefault="00C74551" w:rsidP="00C74551">
      <w:pPr>
        <w:autoSpaceDE w:val="0"/>
        <w:autoSpaceDN w:val="0"/>
        <w:adjustRightInd w:val="0"/>
        <w:jc w:val="both"/>
        <w:rPr>
          <w:rFonts w:ascii="Times New Roman" w:hAnsi="Times New Roman" w:cs="Times New Roman"/>
          <w:b/>
          <w:sz w:val="24"/>
          <w:szCs w:val="24"/>
        </w:rPr>
      </w:pPr>
    </w:p>
    <w:p w:rsidR="00C74551" w:rsidRDefault="00C74551" w:rsidP="00C74551">
      <w:pPr>
        <w:autoSpaceDE w:val="0"/>
        <w:autoSpaceDN w:val="0"/>
        <w:adjustRightInd w:val="0"/>
        <w:jc w:val="both"/>
        <w:rPr>
          <w:rFonts w:ascii="Times New Roman" w:hAnsi="Times New Roman" w:cs="Times New Roman"/>
          <w:b/>
          <w:sz w:val="24"/>
          <w:szCs w:val="24"/>
        </w:rPr>
      </w:pPr>
    </w:p>
    <w:p w:rsidR="00C74551" w:rsidRDefault="00C74551" w:rsidP="00C74551">
      <w:pPr>
        <w:autoSpaceDE w:val="0"/>
        <w:autoSpaceDN w:val="0"/>
        <w:adjustRightInd w:val="0"/>
        <w:jc w:val="both"/>
        <w:rPr>
          <w:rFonts w:ascii="Times New Roman" w:hAnsi="Times New Roman" w:cs="Times New Roman"/>
          <w:b/>
          <w:sz w:val="24"/>
          <w:szCs w:val="24"/>
        </w:rPr>
      </w:pPr>
    </w:p>
    <w:p w:rsidR="00C74551" w:rsidRDefault="00C74551" w:rsidP="00C74551">
      <w:pPr>
        <w:autoSpaceDE w:val="0"/>
        <w:autoSpaceDN w:val="0"/>
        <w:adjustRightInd w:val="0"/>
        <w:jc w:val="both"/>
        <w:rPr>
          <w:rFonts w:ascii="Times New Roman" w:hAnsi="Times New Roman" w:cs="Times New Roman"/>
          <w:b/>
          <w:sz w:val="24"/>
          <w:szCs w:val="24"/>
        </w:rPr>
      </w:pPr>
    </w:p>
    <w:p w:rsidR="00C74551" w:rsidRDefault="00C74551" w:rsidP="00C74551">
      <w:pPr>
        <w:autoSpaceDE w:val="0"/>
        <w:autoSpaceDN w:val="0"/>
        <w:adjustRightInd w:val="0"/>
        <w:jc w:val="both"/>
        <w:rPr>
          <w:rFonts w:ascii="Times New Roman" w:hAnsi="Times New Roman" w:cs="Times New Roman"/>
          <w:b/>
          <w:sz w:val="24"/>
          <w:szCs w:val="24"/>
        </w:rPr>
      </w:pPr>
    </w:p>
    <w:p w:rsidR="00C74551" w:rsidRDefault="00C74551" w:rsidP="00C74551">
      <w:pPr>
        <w:autoSpaceDE w:val="0"/>
        <w:autoSpaceDN w:val="0"/>
        <w:adjustRightInd w:val="0"/>
        <w:jc w:val="both"/>
        <w:rPr>
          <w:rFonts w:ascii="Times New Roman" w:hAnsi="Times New Roman" w:cs="Times New Roman"/>
          <w:b/>
          <w:sz w:val="24"/>
          <w:szCs w:val="24"/>
        </w:rPr>
      </w:pPr>
    </w:p>
    <w:p w:rsidR="00C74551" w:rsidRPr="00CE52D0" w:rsidRDefault="00C74551" w:rsidP="00C74551">
      <w:pPr>
        <w:autoSpaceDE w:val="0"/>
        <w:autoSpaceDN w:val="0"/>
        <w:adjustRightInd w:val="0"/>
        <w:jc w:val="both"/>
        <w:rPr>
          <w:rFonts w:ascii="Times New Roman" w:hAnsi="Times New Roman" w:cs="Times New Roman"/>
          <w:b/>
          <w:sz w:val="24"/>
          <w:szCs w:val="24"/>
        </w:rPr>
      </w:pPr>
      <w:r w:rsidRPr="00CE52D0">
        <w:rPr>
          <w:rFonts w:ascii="Times New Roman" w:hAnsi="Times New Roman" w:cs="Times New Roman"/>
          <w:b/>
          <w:sz w:val="24"/>
          <w:szCs w:val="24"/>
        </w:rPr>
        <w:t>Aktivnosti programa i pokazatelji rezultata</w:t>
      </w:r>
    </w:p>
    <w:tbl>
      <w:tblPr>
        <w:tblStyle w:val="Reetkatablice"/>
        <w:tblW w:w="13603" w:type="dxa"/>
        <w:tblLayout w:type="fixed"/>
        <w:tblLook w:val="04A0" w:firstRow="1" w:lastRow="0" w:firstColumn="1" w:lastColumn="0" w:noHBand="0" w:noVBand="1"/>
      </w:tblPr>
      <w:tblGrid>
        <w:gridCol w:w="1330"/>
        <w:gridCol w:w="3627"/>
        <w:gridCol w:w="1701"/>
        <w:gridCol w:w="1842"/>
        <w:gridCol w:w="1560"/>
        <w:gridCol w:w="1842"/>
        <w:gridCol w:w="1701"/>
      </w:tblGrid>
      <w:tr w:rsidR="00C74551" w:rsidRPr="00CE52D0" w:rsidTr="006901D0">
        <w:trPr>
          <w:trHeight w:val="224"/>
        </w:trPr>
        <w:tc>
          <w:tcPr>
            <w:tcW w:w="1330" w:type="dxa"/>
            <w:tcBorders>
              <w:top w:val="single" w:sz="4" w:space="0" w:color="auto"/>
              <w:left w:val="single" w:sz="4" w:space="0" w:color="auto"/>
              <w:bottom w:val="single" w:sz="4" w:space="0" w:color="auto"/>
              <w:right w:val="single" w:sz="4" w:space="0" w:color="auto"/>
            </w:tcBorders>
          </w:tcPr>
          <w:p w:rsidR="00C74551" w:rsidRPr="00CE52D0" w:rsidRDefault="00C74551" w:rsidP="006901D0">
            <w:pPr>
              <w:jc w:val="both"/>
              <w:rPr>
                <w:rFonts w:ascii="Times New Roman" w:hAnsi="Times New Roman" w:cs="Times New Roman"/>
                <w:b/>
                <w:sz w:val="24"/>
                <w:szCs w:val="24"/>
              </w:rPr>
            </w:pPr>
          </w:p>
        </w:tc>
        <w:tc>
          <w:tcPr>
            <w:tcW w:w="3627"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Definicija</w:t>
            </w:r>
          </w:p>
        </w:tc>
        <w:tc>
          <w:tcPr>
            <w:tcW w:w="1701"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Jedinica</w:t>
            </w:r>
          </w:p>
        </w:tc>
        <w:tc>
          <w:tcPr>
            <w:tcW w:w="1842"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Polazna vrijednost</w:t>
            </w:r>
          </w:p>
        </w:tc>
        <w:tc>
          <w:tcPr>
            <w:tcW w:w="1560"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Izvor podataka</w:t>
            </w:r>
          </w:p>
        </w:tc>
        <w:tc>
          <w:tcPr>
            <w:tcW w:w="1842"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Ciljana vrijednost 2023.</w:t>
            </w:r>
          </w:p>
        </w:tc>
        <w:tc>
          <w:tcPr>
            <w:tcW w:w="1701"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 xml:space="preserve">Realizirana vrijednost 2023. </w:t>
            </w:r>
          </w:p>
        </w:tc>
      </w:tr>
      <w:tr w:rsidR="00C74551" w:rsidRPr="00CE52D0" w:rsidTr="006901D0">
        <w:trPr>
          <w:trHeight w:val="331"/>
        </w:trPr>
        <w:tc>
          <w:tcPr>
            <w:tcW w:w="1330"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7.1.</w:t>
            </w:r>
          </w:p>
        </w:tc>
        <w:tc>
          <w:tcPr>
            <w:tcW w:w="12273" w:type="dxa"/>
            <w:gridSpan w:val="6"/>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rPr>
                <w:rFonts w:ascii="Times New Roman" w:hAnsi="Times New Roman" w:cs="Times New Roman"/>
                <w:sz w:val="24"/>
                <w:szCs w:val="24"/>
              </w:rPr>
            </w:pPr>
            <w:r w:rsidRPr="00CE52D0">
              <w:rPr>
                <w:rFonts w:ascii="Times New Roman" w:hAnsi="Times New Roman" w:cs="Times New Roman"/>
                <w:b/>
                <w:sz w:val="24"/>
                <w:szCs w:val="24"/>
              </w:rPr>
              <w:t>Unaprjeđivanje stručnih znanja i vještina te poticanje znanstveno-istraživačkog rada djelatnika GISKO</w:t>
            </w:r>
          </w:p>
        </w:tc>
      </w:tr>
      <w:tr w:rsidR="00C74551" w:rsidRPr="00CE52D0" w:rsidTr="006901D0">
        <w:trPr>
          <w:trHeight w:val="337"/>
        </w:trPr>
        <w:tc>
          <w:tcPr>
            <w:tcW w:w="1330"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7.1.1.</w:t>
            </w:r>
          </w:p>
        </w:tc>
        <w:tc>
          <w:tcPr>
            <w:tcW w:w="3627"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Provođenje istraživanja vezanih uz knjižnične zbirke, knjižnične usluge i usluge učenja i poučavanja</w:t>
            </w:r>
          </w:p>
        </w:tc>
        <w:tc>
          <w:tcPr>
            <w:tcW w:w="1701"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broj</w:t>
            </w:r>
          </w:p>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(istraživanja u pojedinoj godini)</w:t>
            </w:r>
          </w:p>
        </w:tc>
        <w:tc>
          <w:tcPr>
            <w:tcW w:w="1842"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Izvješće o radu GISKO</w:t>
            </w:r>
          </w:p>
        </w:tc>
        <w:tc>
          <w:tcPr>
            <w:tcW w:w="1842"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uspostavljena 3 upitnika</w:t>
            </w:r>
          </w:p>
        </w:tc>
      </w:tr>
      <w:tr w:rsidR="00C74551" w:rsidRPr="00CE52D0" w:rsidTr="006901D0">
        <w:trPr>
          <w:trHeight w:val="337"/>
        </w:trPr>
        <w:tc>
          <w:tcPr>
            <w:tcW w:w="1330"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7.1.2.</w:t>
            </w:r>
          </w:p>
        </w:tc>
        <w:tc>
          <w:tcPr>
            <w:tcW w:w="3627"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Prisustvovanje stručnim skupovima, predavanjima, radionicama i sl.</w:t>
            </w:r>
          </w:p>
        </w:tc>
        <w:tc>
          <w:tcPr>
            <w:tcW w:w="1701"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broj</w:t>
            </w:r>
          </w:p>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(djelatnika u pojedinoj godini)</w:t>
            </w:r>
          </w:p>
        </w:tc>
        <w:tc>
          <w:tcPr>
            <w:tcW w:w="1842"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15</w:t>
            </w:r>
          </w:p>
        </w:tc>
        <w:tc>
          <w:tcPr>
            <w:tcW w:w="1560"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Izvješće o radu GISKO</w:t>
            </w:r>
          </w:p>
        </w:tc>
        <w:tc>
          <w:tcPr>
            <w:tcW w:w="1842"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20</w:t>
            </w:r>
          </w:p>
        </w:tc>
        <w:tc>
          <w:tcPr>
            <w:tcW w:w="1701"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15</w:t>
            </w:r>
          </w:p>
        </w:tc>
      </w:tr>
      <w:tr w:rsidR="00C74551" w:rsidRPr="00CE52D0" w:rsidTr="006901D0">
        <w:trPr>
          <w:trHeight w:val="337"/>
        </w:trPr>
        <w:tc>
          <w:tcPr>
            <w:tcW w:w="1330"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7.1.3.</w:t>
            </w:r>
          </w:p>
        </w:tc>
        <w:tc>
          <w:tcPr>
            <w:tcW w:w="3627"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Izlaganja na stručnim skupovima, održavanje predavanja, vođenje radionica</w:t>
            </w:r>
          </w:p>
        </w:tc>
        <w:tc>
          <w:tcPr>
            <w:tcW w:w="1701"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broj</w:t>
            </w:r>
          </w:p>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(djelatnika u pojedinoj godini)</w:t>
            </w:r>
          </w:p>
        </w:tc>
        <w:tc>
          <w:tcPr>
            <w:tcW w:w="1842"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7</w:t>
            </w:r>
          </w:p>
        </w:tc>
        <w:tc>
          <w:tcPr>
            <w:tcW w:w="1560"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Izvješće o radu GISKO</w:t>
            </w:r>
          </w:p>
        </w:tc>
        <w:tc>
          <w:tcPr>
            <w:tcW w:w="1842"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12</w:t>
            </w:r>
          </w:p>
        </w:tc>
      </w:tr>
      <w:tr w:rsidR="00C74551" w:rsidRPr="00CE52D0" w:rsidTr="006901D0">
        <w:trPr>
          <w:trHeight w:val="337"/>
        </w:trPr>
        <w:tc>
          <w:tcPr>
            <w:tcW w:w="1330"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7.1.4.</w:t>
            </w:r>
          </w:p>
        </w:tc>
        <w:tc>
          <w:tcPr>
            <w:tcW w:w="3627"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Pisanje stručnih i znanstvenih članaka i prikaza</w:t>
            </w:r>
          </w:p>
        </w:tc>
        <w:tc>
          <w:tcPr>
            <w:tcW w:w="1701"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broj</w:t>
            </w:r>
          </w:p>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(djelatnika u pojedinoj godini)</w:t>
            </w:r>
          </w:p>
        </w:tc>
        <w:tc>
          <w:tcPr>
            <w:tcW w:w="1842"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11</w:t>
            </w:r>
          </w:p>
        </w:tc>
        <w:tc>
          <w:tcPr>
            <w:tcW w:w="1560"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Izvješće o radu GISKO</w:t>
            </w:r>
          </w:p>
        </w:tc>
        <w:tc>
          <w:tcPr>
            <w:tcW w:w="1842"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15</w:t>
            </w:r>
          </w:p>
        </w:tc>
        <w:tc>
          <w:tcPr>
            <w:tcW w:w="1701"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8</w:t>
            </w:r>
          </w:p>
        </w:tc>
      </w:tr>
      <w:tr w:rsidR="00C74551" w:rsidRPr="00CE52D0" w:rsidTr="006901D0">
        <w:trPr>
          <w:trHeight w:val="444"/>
        </w:trPr>
        <w:tc>
          <w:tcPr>
            <w:tcW w:w="1330"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7.1.5.</w:t>
            </w:r>
          </w:p>
        </w:tc>
        <w:tc>
          <w:tcPr>
            <w:tcW w:w="3627"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Organiziranje stručnih skupova</w:t>
            </w:r>
          </w:p>
        </w:tc>
        <w:tc>
          <w:tcPr>
            <w:tcW w:w="1701"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broj</w:t>
            </w:r>
          </w:p>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 xml:space="preserve">(organiziranih skupova u </w:t>
            </w:r>
            <w:r w:rsidRPr="00CE52D0">
              <w:rPr>
                <w:rFonts w:ascii="Times New Roman" w:hAnsi="Times New Roman" w:cs="Times New Roman"/>
                <w:sz w:val="24"/>
                <w:szCs w:val="24"/>
              </w:rPr>
              <w:lastRenderedPageBreak/>
              <w:t>pojedinj godini)</w:t>
            </w:r>
          </w:p>
        </w:tc>
        <w:tc>
          <w:tcPr>
            <w:tcW w:w="1842"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lastRenderedPageBreak/>
              <w:t>2</w:t>
            </w:r>
          </w:p>
        </w:tc>
        <w:tc>
          <w:tcPr>
            <w:tcW w:w="1560"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Izvješće o radu GISKO</w:t>
            </w:r>
          </w:p>
        </w:tc>
        <w:tc>
          <w:tcPr>
            <w:tcW w:w="1842"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2</w:t>
            </w:r>
          </w:p>
        </w:tc>
      </w:tr>
      <w:tr w:rsidR="00C74551" w:rsidRPr="00CE52D0" w:rsidTr="006901D0">
        <w:trPr>
          <w:trHeight w:val="449"/>
        </w:trPr>
        <w:tc>
          <w:tcPr>
            <w:tcW w:w="1330"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lastRenderedPageBreak/>
              <w:t>7.2.</w:t>
            </w:r>
          </w:p>
        </w:tc>
        <w:tc>
          <w:tcPr>
            <w:tcW w:w="12273" w:type="dxa"/>
            <w:gridSpan w:val="6"/>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b/>
                <w:sz w:val="24"/>
                <w:szCs w:val="24"/>
              </w:rPr>
              <w:t>Unaprjeđivanje stručnih znanja i vještina knjižničnih djelatnika u sustavu matičnosti GISKO-a za narodne, školske, visokoškolske i specijalne knjižnice</w:t>
            </w:r>
          </w:p>
        </w:tc>
      </w:tr>
      <w:tr w:rsidR="00C74551" w:rsidRPr="00CE52D0" w:rsidTr="006901D0">
        <w:trPr>
          <w:trHeight w:val="337"/>
        </w:trPr>
        <w:tc>
          <w:tcPr>
            <w:tcW w:w="1330"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7.2.1.</w:t>
            </w:r>
          </w:p>
        </w:tc>
        <w:tc>
          <w:tcPr>
            <w:tcW w:w="3627"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Edukativno-informativni sastanci sa knjižničarima narodnih, školskih, visokoškolskih i specijalnih knjižnica</w:t>
            </w:r>
          </w:p>
        </w:tc>
        <w:tc>
          <w:tcPr>
            <w:tcW w:w="1701"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broj</w:t>
            </w:r>
          </w:p>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(sastanaka u pojedinoj godini)</w:t>
            </w:r>
          </w:p>
        </w:tc>
        <w:tc>
          <w:tcPr>
            <w:tcW w:w="1842"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21</w:t>
            </w:r>
          </w:p>
        </w:tc>
        <w:tc>
          <w:tcPr>
            <w:tcW w:w="1560"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Izvješće o radu GISKO</w:t>
            </w:r>
          </w:p>
        </w:tc>
        <w:tc>
          <w:tcPr>
            <w:tcW w:w="1842"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21</w:t>
            </w:r>
          </w:p>
        </w:tc>
        <w:tc>
          <w:tcPr>
            <w:tcW w:w="1701"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18</w:t>
            </w:r>
          </w:p>
        </w:tc>
      </w:tr>
      <w:tr w:rsidR="00C74551" w:rsidRPr="00CE52D0" w:rsidTr="006901D0">
        <w:trPr>
          <w:trHeight w:val="562"/>
        </w:trPr>
        <w:tc>
          <w:tcPr>
            <w:tcW w:w="1330"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7.2.2.</w:t>
            </w:r>
          </w:p>
        </w:tc>
        <w:tc>
          <w:tcPr>
            <w:tcW w:w="3627"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Organiziranje predavanja, radionica i sl. namijenjenih knjižničarima narodnih, školskih, visokoškolskih i specijalnih knjižnica (predavači i voditelji djelatnici GISKO-a)</w:t>
            </w:r>
          </w:p>
        </w:tc>
        <w:tc>
          <w:tcPr>
            <w:tcW w:w="1701"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broj organiziranih predavanja, itd … u pojedinoj godini</w:t>
            </w:r>
          </w:p>
        </w:tc>
        <w:tc>
          <w:tcPr>
            <w:tcW w:w="1842"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Izvješće o radu GISKO</w:t>
            </w:r>
          </w:p>
        </w:tc>
        <w:tc>
          <w:tcPr>
            <w:tcW w:w="1842"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3</w:t>
            </w:r>
          </w:p>
        </w:tc>
      </w:tr>
      <w:tr w:rsidR="00C74551" w:rsidRPr="00CE52D0" w:rsidTr="006901D0">
        <w:trPr>
          <w:trHeight w:val="125"/>
        </w:trPr>
        <w:tc>
          <w:tcPr>
            <w:tcW w:w="1330"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7.2.3.</w:t>
            </w:r>
          </w:p>
        </w:tc>
        <w:tc>
          <w:tcPr>
            <w:tcW w:w="3627"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Organiziranje predavanja, radionica i sl. namijenjenih knjižničarima narodnih, školskih, visokoškolskih i specijalnih knjižnica (predavači i voditelji izvan GISKO-a)</w:t>
            </w:r>
          </w:p>
        </w:tc>
        <w:tc>
          <w:tcPr>
            <w:tcW w:w="1701"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broj organiziranih predavanja, itd … u pojedinoj godini</w:t>
            </w:r>
          </w:p>
        </w:tc>
        <w:tc>
          <w:tcPr>
            <w:tcW w:w="1842"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8</w:t>
            </w:r>
          </w:p>
        </w:tc>
        <w:tc>
          <w:tcPr>
            <w:tcW w:w="1560"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Izvješće o radu GISKO</w:t>
            </w:r>
          </w:p>
        </w:tc>
        <w:tc>
          <w:tcPr>
            <w:tcW w:w="1842"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19</w:t>
            </w:r>
          </w:p>
        </w:tc>
      </w:tr>
      <w:tr w:rsidR="00C74551" w:rsidRPr="00CE52D0" w:rsidTr="006901D0">
        <w:trPr>
          <w:trHeight w:val="79"/>
        </w:trPr>
        <w:tc>
          <w:tcPr>
            <w:tcW w:w="1330"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7.2.4.</w:t>
            </w:r>
          </w:p>
        </w:tc>
        <w:tc>
          <w:tcPr>
            <w:tcW w:w="3627"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 xml:space="preserve">Osuvremenjivanje i uvođenje novih sadržaja u Kutku za knjižničare  za knjižničare u visokoškolskim i specijalnim knjižnicama na mrežnoj stranici GISKO-a (opći podaci o knjižnicama, pravilnici i zakoni, upute za provođenje otpisa i revizije, bibliografija radova knjižničara visokoškolskih i specijalnih knjižnica, vodič kroz knjižnice Sveučilišta u Osijeku) </w:t>
            </w:r>
          </w:p>
        </w:tc>
        <w:tc>
          <w:tcPr>
            <w:tcW w:w="1701"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broj - porast broja tematskih cjelina kroz razdoblje</w:t>
            </w:r>
          </w:p>
        </w:tc>
        <w:tc>
          <w:tcPr>
            <w:tcW w:w="1842"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Izvješće o radu GISKO</w:t>
            </w:r>
          </w:p>
        </w:tc>
        <w:tc>
          <w:tcPr>
            <w:tcW w:w="1842"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2</w:t>
            </w:r>
          </w:p>
        </w:tc>
      </w:tr>
      <w:tr w:rsidR="00C74551" w:rsidRPr="00CE52D0" w:rsidTr="006901D0">
        <w:trPr>
          <w:trHeight w:val="79"/>
        </w:trPr>
        <w:tc>
          <w:tcPr>
            <w:tcW w:w="1330"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lastRenderedPageBreak/>
              <w:t>7.2.5.</w:t>
            </w:r>
          </w:p>
        </w:tc>
        <w:tc>
          <w:tcPr>
            <w:tcW w:w="3627"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Osuvremenjivanje i uvođenje novih sadržaja u Kutku za knjižničare  za knjižničare u narodnim i školskim … (vodič kroz narodne i školske knjižnice Osječko-baranjske županije; zakoni, pravilnici i standardi; upute za rad/obrasci; analize stanja)</w:t>
            </w:r>
          </w:p>
        </w:tc>
        <w:tc>
          <w:tcPr>
            <w:tcW w:w="1701"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porast broja tematskih cjelina kroz razdoblje</w:t>
            </w:r>
          </w:p>
        </w:tc>
        <w:tc>
          <w:tcPr>
            <w:tcW w:w="1842"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Izvješće o radu GISKO</w:t>
            </w:r>
          </w:p>
        </w:tc>
        <w:tc>
          <w:tcPr>
            <w:tcW w:w="1842"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2</w:t>
            </w:r>
          </w:p>
        </w:tc>
      </w:tr>
      <w:tr w:rsidR="00C74551" w:rsidRPr="00CE52D0" w:rsidTr="006901D0">
        <w:trPr>
          <w:trHeight w:val="79"/>
        </w:trPr>
        <w:tc>
          <w:tcPr>
            <w:tcW w:w="1330"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7.3.</w:t>
            </w:r>
          </w:p>
        </w:tc>
        <w:tc>
          <w:tcPr>
            <w:tcW w:w="12273" w:type="dxa"/>
            <w:gridSpan w:val="6"/>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b/>
                <w:sz w:val="24"/>
                <w:szCs w:val="24"/>
              </w:rPr>
              <w:t>Izdavačka djelatnost</w:t>
            </w:r>
          </w:p>
        </w:tc>
      </w:tr>
      <w:tr w:rsidR="00C74551" w:rsidRPr="00CE52D0" w:rsidTr="006901D0">
        <w:trPr>
          <w:trHeight w:val="79"/>
        </w:trPr>
        <w:tc>
          <w:tcPr>
            <w:tcW w:w="1330"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7.3.1.</w:t>
            </w:r>
          </w:p>
        </w:tc>
        <w:tc>
          <w:tcPr>
            <w:tcW w:w="3627"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Publikacije vezane uz programe prijavljene na natječaje</w:t>
            </w:r>
          </w:p>
        </w:tc>
        <w:tc>
          <w:tcPr>
            <w:tcW w:w="1701"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broj publikacija u pojedinoj godini</w:t>
            </w:r>
          </w:p>
        </w:tc>
        <w:tc>
          <w:tcPr>
            <w:tcW w:w="1842"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Izvješće o radu GISKO</w:t>
            </w:r>
          </w:p>
        </w:tc>
        <w:tc>
          <w:tcPr>
            <w:tcW w:w="1842"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2</w:t>
            </w:r>
          </w:p>
        </w:tc>
      </w:tr>
      <w:tr w:rsidR="00C74551" w:rsidRPr="00CE52D0" w:rsidTr="006901D0">
        <w:trPr>
          <w:trHeight w:val="79"/>
        </w:trPr>
        <w:tc>
          <w:tcPr>
            <w:tcW w:w="1330"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7.3.2.</w:t>
            </w:r>
          </w:p>
        </w:tc>
        <w:tc>
          <w:tcPr>
            <w:tcW w:w="3627"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Publikacije vezane uz stručne i znanstvene skupove održane u GISKO-u</w:t>
            </w:r>
          </w:p>
        </w:tc>
        <w:tc>
          <w:tcPr>
            <w:tcW w:w="1701"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broj publikacija u pojedinoj godini</w:t>
            </w:r>
          </w:p>
        </w:tc>
        <w:tc>
          <w:tcPr>
            <w:tcW w:w="1842"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Izvješće o radu GISKO</w:t>
            </w:r>
          </w:p>
        </w:tc>
        <w:tc>
          <w:tcPr>
            <w:tcW w:w="1842"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2</w:t>
            </w:r>
          </w:p>
        </w:tc>
      </w:tr>
      <w:tr w:rsidR="00C74551" w:rsidRPr="00CE52D0" w:rsidTr="006901D0">
        <w:trPr>
          <w:trHeight w:val="79"/>
        </w:trPr>
        <w:tc>
          <w:tcPr>
            <w:tcW w:w="1330"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b/>
                <w:sz w:val="24"/>
                <w:szCs w:val="24"/>
              </w:rPr>
            </w:pPr>
            <w:r w:rsidRPr="00CE52D0">
              <w:rPr>
                <w:rFonts w:ascii="Times New Roman" w:hAnsi="Times New Roman" w:cs="Times New Roman"/>
                <w:b/>
                <w:sz w:val="24"/>
                <w:szCs w:val="24"/>
              </w:rPr>
              <w:t>7.3.3.</w:t>
            </w:r>
          </w:p>
        </w:tc>
        <w:tc>
          <w:tcPr>
            <w:tcW w:w="3627"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Informativni i promotivni materijali</w:t>
            </w:r>
          </w:p>
        </w:tc>
        <w:tc>
          <w:tcPr>
            <w:tcW w:w="1701"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porast broja  tijekom razdoblja</w:t>
            </w:r>
          </w:p>
        </w:tc>
        <w:tc>
          <w:tcPr>
            <w:tcW w:w="1842"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7</w:t>
            </w:r>
          </w:p>
        </w:tc>
        <w:tc>
          <w:tcPr>
            <w:tcW w:w="1560"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both"/>
              <w:rPr>
                <w:rFonts w:ascii="Times New Roman" w:hAnsi="Times New Roman" w:cs="Times New Roman"/>
                <w:sz w:val="24"/>
                <w:szCs w:val="24"/>
              </w:rPr>
            </w:pPr>
            <w:r w:rsidRPr="00CE52D0">
              <w:rPr>
                <w:rFonts w:ascii="Times New Roman" w:hAnsi="Times New Roman" w:cs="Times New Roman"/>
                <w:sz w:val="24"/>
                <w:szCs w:val="24"/>
              </w:rPr>
              <w:t>Izvješće o radu GISKO</w:t>
            </w:r>
          </w:p>
        </w:tc>
        <w:tc>
          <w:tcPr>
            <w:tcW w:w="1842"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hideMark/>
          </w:tcPr>
          <w:p w:rsidR="00C74551" w:rsidRPr="00CE52D0" w:rsidRDefault="00C74551" w:rsidP="006901D0">
            <w:pPr>
              <w:jc w:val="right"/>
              <w:rPr>
                <w:rFonts w:ascii="Times New Roman" w:hAnsi="Times New Roman" w:cs="Times New Roman"/>
                <w:sz w:val="24"/>
                <w:szCs w:val="24"/>
              </w:rPr>
            </w:pPr>
            <w:r w:rsidRPr="00CE52D0">
              <w:rPr>
                <w:rFonts w:ascii="Times New Roman" w:hAnsi="Times New Roman" w:cs="Times New Roman"/>
                <w:sz w:val="24"/>
                <w:szCs w:val="24"/>
              </w:rPr>
              <w:t>59</w:t>
            </w:r>
          </w:p>
        </w:tc>
      </w:tr>
    </w:tbl>
    <w:p w:rsidR="00C74551" w:rsidRPr="00CE52D0" w:rsidRDefault="00C74551" w:rsidP="00C74551">
      <w:pPr>
        <w:jc w:val="both"/>
        <w:rPr>
          <w:rFonts w:ascii="Times New Roman" w:hAnsi="Times New Roman" w:cs="Times New Roman"/>
          <w:b/>
          <w:sz w:val="24"/>
          <w:szCs w:val="24"/>
        </w:rPr>
      </w:pPr>
    </w:p>
    <w:p w:rsidR="003245A6" w:rsidRDefault="003245A6" w:rsidP="00C74551">
      <w:pPr>
        <w:contextualSpacing/>
        <w:jc w:val="both"/>
        <w:rPr>
          <w:rFonts w:ascii="Times New Roman" w:hAnsi="Times New Roman" w:cs="Times New Roman"/>
          <w:b/>
          <w:sz w:val="24"/>
          <w:szCs w:val="24"/>
          <w:u w:val="single"/>
        </w:rPr>
      </w:pPr>
    </w:p>
    <w:p w:rsidR="003245A6" w:rsidRDefault="003245A6" w:rsidP="00C74551">
      <w:pPr>
        <w:contextualSpacing/>
        <w:jc w:val="both"/>
        <w:rPr>
          <w:rFonts w:ascii="Times New Roman" w:hAnsi="Times New Roman" w:cs="Times New Roman"/>
          <w:b/>
          <w:sz w:val="24"/>
          <w:szCs w:val="24"/>
          <w:u w:val="single"/>
        </w:rPr>
      </w:pPr>
    </w:p>
    <w:p w:rsidR="003245A6" w:rsidRDefault="003245A6" w:rsidP="00C74551">
      <w:pPr>
        <w:contextualSpacing/>
        <w:jc w:val="both"/>
        <w:rPr>
          <w:rFonts w:ascii="Times New Roman" w:hAnsi="Times New Roman" w:cs="Times New Roman"/>
          <w:b/>
          <w:sz w:val="24"/>
          <w:szCs w:val="24"/>
          <w:u w:val="single"/>
        </w:rPr>
      </w:pPr>
    </w:p>
    <w:p w:rsidR="003245A6" w:rsidRDefault="003245A6" w:rsidP="00C74551">
      <w:pPr>
        <w:contextualSpacing/>
        <w:jc w:val="both"/>
        <w:rPr>
          <w:rFonts w:ascii="Times New Roman" w:hAnsi="Times New Roman" w:cs="Times New Roman"/>
          <w:b/>
          <w:sz w:val="24"/>
          <w:szCs w:val="24"/>
          <w:u w:val="single"/>
        </w:rPr>
      </w:pPr>
    </w:p>
    <w:p w:rsidR="003245A6" w:rsidRDefault="003245A6" w:rsidP="00C74551">
      <w:pPr>
        <w:contextualSpacing/>
        <w:jc w:val="both"/>
        <w:rPr>
          <w:rFonts w:ascii="Times New Roman" w:hAnsi="Times New Roman" w:cs="Times New Roman"/>
          <w:b/>
          <w:sz w:val="24"/>
          <w:szCs w:val="24"/>
          <w:u w:val="single"/>
        </w:rPr>
      </w:pPr>
    </w:p>
    <w:p w:rsidR="003245A6" w:rsidRDefault="003245A6" w:rsidP="00C74551">
      <w:pPr>
        <w:contextualSpacing/>
        <w:jc w:val="both"/>
        <w:rPr>
          <w:rFonts w:ascii="Times New Roman" w:hAnsi="Times New Roman" w:cs="Times New Roman"/>
          <w:b/>
          <w:sz w:val="24"/>
          <w:szCs w:val="24"/>
          <w:u w:val="single"/>
        </w:rPr>
      </w:pPr>
    </w:p>
    <w:p w:rsidR="003245A6" w:rsidRDefault="003245A6" w:rsidP="00C74551">
      <w:pPr>
        <w:contextualSpacing/>
        <w:jc w:val="both"/>
        <w:rPr>
          <w:rFonts w:ascii="Times New Roman" w:hAnsi="Times New Roman" w:cs="Times New Roman"/>
          <w:b/>
          <w:sz w:val="24"/>
          <w:szCs w:val="24"/>
          <w:u w:val="single"/>
        </w:rPr>
      </w:pPr>
    </w:p>
    <w:p w:rsidR="003245A6" w:rsidRDefault="003245A6" w:rsidP="00C74551">
      <w:pPr>
        <w:contextualSpacing/>
        <w:jc w:val="both"/>
        <w:rPr>
          <w:rFonts w:ascii="Times New Roman" w:hAnsi="Times New Roman" w:cs="Times New Roman"/>
          <w:b/>
          <w:sz w:val="24"/>
          <w:szCs w:val="24"/>
          <w:u w:val="single"/>
        </w:rPr>
      </w:pPr>
    </w:p>
    <w:p w:rsidR="003245A6" w:rsidRDefault="003245A6" w:rsidP="00C74551">
      <w:pPr>
        <w:contextualSpacing/>
        <w:jc w:val="both"/>
        <w:rPr>
          <w:rFonts w:ascii="Times New Roman" w:hAnsi="Times New Roman" w:cs="Times New Roman"/>
          <w:b/>
          <w:sz w:val="24"/>
          <w:szCs w:val="24"/>
          <w:u w:val="single"/>
        </w:rPr>
      </w:pPr>
    </w:p>
    <w:p w:rsidR="00C74551" w:rsidRPr="006C47BD" w:rsidRDefault="00C74551" w:rsidP="00C74551">
      <w:pPr>
        <w:contextualSpacing/>
        <w:jc w:val="both"/>
        <w:rPr>
          <w:rFonts w:ascii="Times New Roman" w:hAnsi="Times New Roman" w:cs="Times New Roman"/>
          <w:b/>
          <w:sz w:val="24"/>
          <w:szCs w:val="24"/>
          <w:u w:val="single"/>
        </w:rPr>
      </w:pPr>
      <w:r w:rsidRPr="006C47BD">
        <w:rPr>
          <w:rFonts w:ascii="Times New Roman" w:hAnsi="Times New Roman" w:cs="Times New Roman"/>
          <w:b/>
          <w:sz w:val="24"/>
          <w:szCs w:val="24"/>
          <w:u w:val="single"/>
        </w:rPr>
        <w:lastRenderedPageBreak/>
        <w:t xml:space="preserve">Naziv programa: </w:t>
      </w:r>
    </w:p>
    <w:p w:rsidR="00C74551" w:rsidRPr="006C47BD" w:rsidRDefault="00C74551" w:rsidP="00C74551">
      <w:pPr>
        <w:contextualSpacing/>
        <w:jc w:val="both"/>
        <w:rPr>
          <w:rFonts w:ascii="Times New Roman" w:hAnsi="Times New Roman" w:cs="Times New Roman"/>
          <w:b/>
          <w:sz w:val="24"/>
          <w:szCs w:val="24"/>
          <w:u w:val="single"/>
        </w:rPr>
      </w:pPr>
    </w:p>
    <w:p w:rsidR="00C74551" w:rsidRPr="006C47BD" w:rsidRDefault="00C74551" w:rsidP="00C74551">
      <w:pPr>
        <w:contextualSpacing/>
        <w:jc w:val="both"/>
        <w:rPr>
          <w:rFonts w:ascii="Times New Roman" w:hAnsi="Times New Roman" w:cs="Times New Roman"/>
          <w:b/>
          <w:sz w:val="24"/>
          <w:szCs w:val="24"/>
          <w:u w:val="single"/>
        </w:rPr>
      </w:pPr>
      <w:r w:rsidRPr="006C47BD">
        <w:rPr>
          <w:rFonts w:ascii="Times New Roman" w:hAnsi="Times New Roman" w:cs="Times New Roman"/>
          <w:b/>
          <w:sz w:val="24"/>
          <w:szCs w:val="24"/>
          <w:u w:val="single"/>
        </w:rPr>
        <w:t>8. Osiguravanje infrastrukturne pretpostavke za obavljanje knjižnične djelatnosti</w:t>
      </w:r>
    </w:p>
    <w:p w:rsidR="00C74551" w:rsidRPr="006C47BD" w:rsidRDefault="00C74551" w:rsidP="00C74551">
      <w:pPr>
        <w:contextualSpacing/>
        <w:jc w:val="both"/>
        <w:rPr>
          <w:rFonts w:ascii="Times New Roman" w:hAnsi="Times New Roman" w:cs="Times New Roman"/>
          <w:b/>
          <w:sz w:val="24"/>
          <w:szCs w:val="24"/>
        </w:rPr>
      </w:pPr>
    </w:p>
    <w:p w:rsidR="00C74551" w:rsidRPr="006C47BD" w:rsidRDefault="00C74551" w:rsidP="00C74551">
      <w:pPr>
        <w:contextualSpacing/>
        <w:jc w:val="both"/>
        <w:rPr>
          <w:rFonts w:ascii="Times New Roman" w:hAnsi="Times New Roman" w:cs="Times New Roman"/>
          <w:b/>
          <w:sz w:val="24"/>
          <w:szCs w:val="24"/>
        </w:rPr>
      </w:pPr>
      <w:r w:rsidRPr="006C47BD">
        <w:rPr>
          <w:rFonts w:ascii="Times New Roman" w:hAnsi="Times New Roman" w:cs="Times New Roman"/>
          <w:b/>
          <w:sz w:val="24"/>
          <w:szCs w:val="24"/>
        </w:rPr>
        <w:t>Ciljevi provedbe programa i pokazatelji uspješnosti kojima će se mjeriti ostvarivanje tih ciljeva:</w:t>
      </w:r>
    </w:p>
    <w:p w:rsidR="00C74551" w:rsidRPr="006C47BD" w:rsidRDefault="00C74551" w:rsidP="00C74551">
      <w:pPr>
        <w:autoSpaceDE w:val="0"/>
        <w:autoSpaceDN w:val="0"/>
        <w:adjustRightInd w:val="0"/>
        <w:spacing w:after="0" w:line="240" w:lineRule="auto"/>
        <w:jc w:val="both"/>
        <w:rPr>
          <w:rFonts w:ascii="Times New Roman" w:eastAsia="TimesNewRomanPSMT" w:hAnsi="Times New Roman" w:cs="Times New Roman"/>
          <w:sz w:val="24"/>
          <w:szCs w:val="24"/>
        </w:rPr>
      </w:pPr>
    </w:p>
    <w:tbl>
      <w:tblPr>
        <w:tblStyle w:val="Reetkatablice"/>
        <w:tblW w:w="13603" w:type="dxa"/>
        <w:tblLayout w:type="fixed"/>
        <w:tblLook w:val="04A0" w:firstRow="1" w:lastRow="0" w:firstColumn="1" w:lastColumn="0" w:noHBand="0" w:noVBand="1"/>
      </w:tblPr>
      <w:tblGrid>
        <w:gridCol w:w="1385"/>
        <w:gridCol w:w="3542"/>
        <w:gridCol w:w="1735"/>
        <w:gridCol w:w="1735"/>
        <w:gridCol w:w="1735"/>
        <w:gridCol w:w="1735"/>
        <w:gridCol w:w="1736"/>
      </w:tblGrid>
      <w:tr w:rsidR="00C74551" w:rsidRPr="009A093F" w:rsidTr="006901D0">
        <w:tc>
          <w:tcPr>
            <w:tcW w:w="13603" w:type="dxa"/>
            <w:gridSpan w:val="7"/>
          </w:tcPr>
          <w:p w:rsidR="00C74551" w:rsidRPr="003245A6" w:rsidRDefault="00C74551" w:rsidP="006901D0">
            <w:pPr>
              <w:jc w:val="both"/>
              <w:rPr>
                <w:rFonts w:ascii="Times New Roman" w:eastAsia="Calibri" w:hAnsi="Times New Roman" w:cs="Times New Roman"/>
                <w:b/>
                <w:sz w:val="24"/>
                <w:szCs w:val="24"/>
              </w:rPr>
            </w:pPr>
            <w:r w:rsidRPr="003245A6">
              <w:rPr>
                <w:rFonts w:ascii="Times New Roman" w:hAnsi="Times New Roman" w:cs="Times New Roman"/>
                <w:b/>
                <w:sz w:val="24"/>
                <w:szCs w:val="24"/>
              </w:rPr>
              <w:t xml:space="preserve">8 Nabava nove i zamjena postojeće informatičke opreme  </w:t>
            </w:r>
          </w:p>
        </w:tc>
      </w:tr>
      <w:tr w:rsidR="003245A6" w:rsidRPr="003245A6" w:rsidTr="006901D0">
        <w:tc>
          <w:tcPr>
            <w:tcW w:w="1385" w:type="dxa"/>
          </w:tcPr>
          <w:p w:rsidR="00C74551" w:rsidRPr="003245A6" w:rsidRDefault="00C74551" w:rsidP="006901D0">
            <w:pPr>
              <w:jc w:val="both"/>
              <w:rPr>
                <w:rFonts w:ascii="Times New Roman" w:hAnsi="Times New Roman" w:cs="Times New Roman"/>
                <w:sz w:val="24"/>
                <w:szCs w:val="24"/>
              </w:rPr>
            </w:pPr>
          </w:p>
        </w:tc>
        <w:tc>
          <w:tcPr>
            <w:tcW w:w="3542" w:type="dxa"/>
          </w:tcPr>
          <w:p w:rsidR="00C74551" w:rsidRPr="003245A6" w:rsidRDefault="00C74551" w:rsidP="006901D0">
            <w:pPr>
              <w:jc w:val="both"/>
              <w:rPr>
                <w:rFonts w:ascii="Times New Roman" w:hAnsi="Times New Roman" w:cs="Times New Roman"/>
                <w:sz w:val="24"/>
                <w:szCs w:val="24"/>
              </w:rPr>
            </w:pPr>
            <w:r w:rsidRPr="003245A6">
              <w:rPr>
                <w:rFonts w:ascii="Times New Roman" w:hAnsi="Times New Roman" w:cs="Times New Roman"/>
                <w:sz w:val="24"/>
                <w:szCs w:val="24"/>
              </w:rPr>
              <w:t>Definicija</w:t>
            </w:r>
          </w:p>
        </w:tc>
        <w:tc>
          <w:tcPr>
            <w:tcW w:w="1735" w:type="dxa"/>
          </w:tcPr>
          <w:p w:rsidR="00C74551" w:rsidRPr="003245A6" w:rsidRDefault="00C74551" w:rsidP="006901D0">
            <w:pPr>
              <w:jc w:val="both"/>
              <w:rPr>
                <w:rFonts w:ascii="Times New Roman" w:hAnsi="Times New Roman" w:cs="Times New Roman"/>
                <w:sz w:val="24"/>
                <w:szCs w:val="24"/>
              </w:rPr>
            </w:pPr>
            <w:r w:rsidRPr="003245A6">
              <w:rPr>
                <w:rFonts w:ascii="Times New Roman" w:hAnsi="Times New Roman" w:cs="Times New Roman"/>
                <w:sz w:val="24"/>
                <w:szCs w:val="24"/>
              </w:rPr>
              <w:t>Jedinica</w:t>
            </w:r>
          </w:p>
        </w:tc>
        <w:tc>
          <w:tcPr>
            <w:tcW w:w="1735" w:type="dxa"/>
          </w:tcPr>
          <w:p w:rsidR="00C74551" w:rsidRPr="003245A6" w:rsidRDefault="00C74551" w:rsidP="006901D0">
            <w:pPr>
              <w:jc w:val="both"/>
              <w:rPr>
                <w:rFonts w:ascii="Times New Roman" w:hAnsi="Times New Roman" w:cs="Times New Roman"/>
                <w:sz w:val="24"/>
                <w:szCs w:val="24"/>
              </w:rPr>
            </w:pPr>
            <w:r w:rsidRPr="003245A6">
              <w:rPr>
                <w:rFonts w:ascii="Times New Roman" w:hAnsi="Times New Roman" w:cs="Times New Roman"/>
                <w:sz w:val="24"/>
                <w:szCs w:val="24"/>
              </w:rPr>
              <w:t>Polazna vrijednost</w:t>
            </w:r>
          </w:p>
        </w:tc>
        <w:tc>
          <w:tcPr>
            <w:tcW w:w="1735" w:type="dxa"/>
          </w:tcPr>
          <w:p w:rsidR="00C74551" w:rsidRPr="003245A6" w:rsidRDefault="00C74551" w:rsidP="006901D0">
            <w:pPr>
              <w:jc w:val="both"/>
              <w:rPr>
                <w:rFonts w:ascii="Times New Roman" w:hAnsi="Times New Roman" w:cs="Times New Roman"/>
                <w:sz w:val="24"/>
                <w:szCs w:val="24"/>
              </w:rPr>
            </w:pPr>
            <w:r w:rsidRPr="003245A6">
              <w:rPr>
                <w:rFonts w:ascii="Times New Roman" w:hAnsi="Times New Roman" w:cs="Times New Roman"/>
                <w:sz w:val="24"/>
                <w:szCs w:val="24"/>
              </w:rPr>
              <w:t>Izvor podataka</w:t>
            </w:r>
          </w:p>
        </w:tc>
        <w:tc>
          <w:tcPr>
            <w:tcW w:w="1735" w:type="dxa"/>
          </w:tcPr>
          <w:p w:rsidR="00C74551" w:rsidRPr="003245A6" w:rsidRDefault="00C74551" w:rsidP="006901D0">
            <w:pPr>
              <w:jc w:val="both"/>
              <w:rPr>
                <w:rFonts w:ascii="Times New Roman" w:hAnsi="Times New Roman" w:cs="Times New Roman"/>
                <w:sz w:val="24"/>
                <w:szCs w:val="24"/>
              </w:rPr>
            </w:pPr>
            <w:r w:rsidRPr="003245A6">
              <w:rPr>
                <w:rFonts w:ascii="Times New Roman" w:hAnsi="Times New Roman" w:cs="Times New Roman"/>
                <w:sz w:val="24"/>
                <w:szCs w:val="24"/>
              </w:rPr>
              <w:t>Ciljana vrijednost 2023.</w:t>
            </w:r>
          </w:p>
        </w:tc>
        <w:tc>
          <w:tcPr>
            <w:tcW w:w="1736" w:type="dxa"/>
          </w:tcPr>
          <w:p w:rsidR="00C74551" w:rsidRPr="003245A6" w:rsidRDefault="00C74551" w:rsidP="006901D0">
            <w:pPr>
              <w:jc w:val="both"/>
              <w:rPr>
                <w:rFonts w:ascii="Times New Roman" w:hAnsi="Times New Roman" w:cs="Times New Roman"/>
                <w:sz w:val="24"/>
                <w:szCs w:val="24"/>
              </w:rPr>
            </w:pPr>
            <w:r w:rsidRPr="003245A6">
              <w:rPr>
                <w:rFonts w:ascii="Times New Roman" w:hAnsi="Times New Roman" w:cs="Times New Roman"/>
                <w:sz w:val="24"/>
                <w:szCs w:val="24"/>
              </w:rPr>
              <w:t>Realizirana vrijednost 2023.</w:t>
            </w:r>
          </w:p>
        </w:tc>
      </w:tr>
      <w:tr w:rsidR="00C74551" w:rsidRPr="003245A6" w:rsidTr="006901D0">
        <w:tc>
          <w:tcPr>
            <w:tcW w:w="1385" w:type="dxa"/>
          </w:tcPr>
          <w:p w:rsidR="00C74551" w:rsidRPr="003245A6" w:rsidRDefault="00C74551" w:rsidP="006901D0">
            <w:pPr>
              <w:jc w:val="both"/>
              <w:rPr>
                <w:rFonts w:ascii="Times New Roman" w:hAnsi="Times New Roman" w:cs="Times New Roman"/>
                <w:sz w:val="24"/>
                <w:szCs w:val="24"/>
              </w:rPr>
            </w:pPr>
            <w:r w:rsidRPr="003245A6">
              <w:rPr>
                <w:rFonts w:ascii="Times New Roman" w:hAnsi="Times New Roman" w:cs="Times New Roman"/>
                <w:sz w:val="24"/>
                <w:szCs w:val="24"/>
              </w:rPr>
              <w:t>Pokazatelj učinka 1.</w:t>
            </w:r>
          </w:p>
          <w:p w:rsidR="00C74551" w:rsidRPr="003245A6" w:rsidRDefault="00C74551" w:rsidP="006901D0">
            <w:pPr>
              <w:jc w:val="both"/>
              <w:rPr>
                <w:rFonts w:ascii="Times New Roman" w:hAnsi="Times New Roman" w:cs="Times New Roman"/>
                <w:sz w:val="24"/>
                <w:szCs w:val="24"/>
              </w:rPr>
            </w:pPr>
          </w:p>
        </w:tc>
        <w:tc>
          <w:tcPr>
            <w:tcW w:w="3542" w:type="dxa"/>
          </w:tcPr>
          <w:p w:rsidR="00C74551" w:rsidRPr="003245A6" w:rsidRDefault="00C74551" w:rsidP="006901D0">
            <w:pPr>
              <w:jc w:val="both"/>
              <w:rPr>
                <w:rFonts w:ascii="Times New Roman" w:hAnsi="Times New Roman" w:cs="Times New Roman"/>
                <w:sz w:val="24"/>
                <w:szCs w:val="24"/>
              </w:rPr>
            </w:pPr>
            <w:r w:rsidRPr="003245A6">
              <w:rPr>
                <w:rFonts w:ascii="Times New Roman" w:hAnsi="Times New Roman" w:cs="Times New Roman"/>
                <w:sz w:val="24"/>
                <w:szCs w:val="24"/>
              </w:rPr>
              <w:t>Korisnici koji rade na računalima u čitaoničkim prostorima</w:t>
            </w:r>
          </w:p>
        </w:tc>
        <w:tc>
          <w:tcPr>
            <w:tcW w:w="1735" w:type="dxa"/>
          </w:tcPr>
          <w:p w:rsidR="00C74551" w:rsidRPr="003245A6" w:rsidRDefault="00C74551" w:rsidP="006901D0">
            <w:pPr>
              <w:jc w:val="both"/>
              <w:rPr>
                <w:rFonts w:ascii="Times New Roman" w:hAnsi="Times New Roman" w:cs="Times New Roman"/>
                <w:sz w:val="24"/>
                <w:szCs w:val="24"/>
              </w:rPr>
            </w:pPr>
            <w:r w:rsidRPr="003245A6">
              <w:rPr>
                <w:rFonts w:ascii="Times New Roman" w:hAnsi="Times New Roman" w:cs="Times New Roman"/>
                <w:sz w:val="24"/>
                <w:szCs w:val="24"/>
              </w:rPr>
              <w:t xml:space="preserve">Broj </w:t>
            </w:r>
          </w:p>
        </w:tc>
        <w:tc>
          <w:tcPr>
            <w:tcW w:w="1735" w:type="dxa"/>
          </w:tcPr>
          <w:p w:rsidR="00C74551" w:rsidRPr="003245A6" w:rsidRDefault="00C74551" w:rsidP="006901D0">
            <w:pPr>
              <w:jc w:val="both"/>
              <w:rPr>
                <w:rFonts w:ascii="Times New Roman" w:hAnsi="Times New Roman" w:cs="Times New Roman"/>
                <w:sz w:val="24"/>
                <w:szCs w:val="24"/>
              </w:rPr>
            </w:pPr>
            <w:r w:rsidRPr="003245A6">
              <w:rPr>
                <w:rFonts w:ascii="Times New Roman" w:hAnsi="Times New Roman" w:cs="Times New Roman"/>
                <w:sz w:val="24"/>
                <w:szCs w:val="24"/>
              </w:rPr>
              <w:t>2.553</w:t>
            </w:r>
          </w:p>
        </w:tc>
        <w:tc>
          <w:tcPr>
            <w:tcW w:w="1735" w:type="dxa"/>
          </w:tcPr>
          <w:p w:rsidR="00C74551" w:rsidRPr="003245A6" w:rsidRDefault="00C74551" w:rsidP="006901D0">
            <w:pPr>
              <w:jc w:val="both"/>
              <w:rPr>
                <w:rFonts w:ascii="Times New Roman" w:hAnsi="Times New Roman" w:cs="Times New Roman"/>
                <w:sz w:val="24"/>
                <w:szCs w:val="24"/>
              </w:rPr>
            </w:pPr>
            <w:r w:rsidRPr="003245A6">
              <w:rPr>
                <w:rFonts w:ascii="Times New Roman" w:hAnsi="Times New Roman" w:cs="Times New Roman"/>
                <w:sz w:val="24"/>
                <w:szCs w:val="24"/>
              </w:rPr>
              <w:t>Izvješće GISKO</w:t>
            </w:r>
          </w:p>
        </w:tc>
        <w:tc>
          <w:tcPr>
            <w:tcW w:w="1735" w:type="dxa"/>
          </w:tcPr>
          <w:p w:rsidR="00C74551" w:rsidRPr="003245A6" w:rsidRDefault="003245A6" w:rsidP="006901D0">
            <w:pPr>
              <w:jc w:val="both"/>
              <w:rPr>
                <w:rFonts w:ascii="Times New Roman" w:hAnsi="Times New Roman" w:cs="Times New Roman"/>
                <w:sz w:val="24"/>
                <w:szCs w:val="24"/>
              </w:rPr>
            </w:pPr>
            <w:r>
              <w:rPr>
                <w:rFonts w:ascii="Times New Roman" w:hAnsi="Times New Roman" w:cs="Times New Roman"/>
                <w:sz w:val="24"/>
                <w:szCs w:val="24"/>
              </w:rPr>
              <w:t>2600</w:t>
            </w:r>
          </w:p>
        </w:tc>
        <w:tc>
          <w:tcPr>
            <w:tcW w:w="1736" w:type="dxa"/>
          </w:tcPr>
          <w:p w:rsidR="00C74551" w:rsidRPr="003245A6" w:rsidRDefault="003245A6" w:rsidP="006901D0">
            <w:pPr>
              <w:jc w:val="both"/>
              <w:rPr>
                <w:rFonts w:ascii="Times New Roman" w:hAnsi="Times New Roman" w:cs="Times New Roman"/>
                <w:sz w:val="24"/>
                <w:szCs w:val="24"/>
              </w:rPr>
            </w:pPr>
            <w:r>
              <w:rPr>
                <w:rFonts w:ascii="Times New Roman" w:hAnsi="Times New Roman" w:cs="Times New Roman"/>
                <w:sz w:val="24"/>
                <w:szCs w:val="24"/>
              </w:rPr>
              <w:t>2600</w:t>
            </w:r>
          </w:p>
        </w:tc>
      </w:tr>
    </w:tbl>
    <w:p w:rsidR="00C74551" w:rsidRPr="003245A6" w:rsidRDefault="00C74551" w:rsidP="00C74551">
      <w:pPr>
        <w:jc w:val="both"/>
        <w:rPr>
          <w:rFonts w:ascii="Times New Roman" w:hAnsi="Times New Roman" w:cs="Times New Roman"/>
          <w:sz w:val="24"/>
          <w:szCs w:val="24"/>
        </w:rPr>
      </w:pPr>
    </w:p>
    <w:p w:rsidR="00C74551" w:rsidRPr="003245A6" w:rsidRDefault="00C74551" w:rsidP="00C74551">
      <w:pPr>
        <w:autoSpaceDE w:val="0"/>
        <w:autoSpaceDN w:val="0"/>
        <w:adjustRightInd w:val="0"/>
        <w:contextualSpacing/>
        <w:jc w:val="both"/>
        <w:rPr>
          <w:rFonts w:ascii="Times New Roman" w:hAnsi="Times New Roman" w:cs="Times New Roman"/>
          <w:sz w:val="24"/>
          <w:szCs w:val="24"/>
        </w:rPr>
      </w:pPr>
      <w:r w:rsidRPr="003245A6">
        <w:rPr>
          <w:rFonts w:ascii="Times New Roman" w:hAnsi="Times New Roman" w:cs="Times New Roman"/>
          <w:sz w:val="24"/>
          <w:szCs w:val="24"/>
        </w:rPr>
        <w:t>Aktivnosti programa i pokazatelji rezultata</w:t>
      </w:r>
    </w:p>
    <w:p w:rsidR="00C74551" w:rsidRPr="00BC1826" w:rsidRDefault="00C74551" w:rsidP="00C74551">
      <w:pPr>
        <w:autoSpaceDE w:val="0"/>
        <w:autoSpaceDN w:val="0"/>
        <w:adjustRightInd w:val="0"/>
        <w:contextualSpacing/>
        <w:jc w:val="both"/>
        <w:rPr>
          <w:rFonts w:ascii="Times New Roman" w:hAnsi="Times New Roman" w:cs="Times New Roman"/>
          <w:b/>
          <w:sz w:val="24"/>
          <w:szCs w:val="24"/>
        </w:rPr>
      </w:pPr>
    </w:p>
    <w:tbl>
      <w:tblPr>
        <w:tblStyle w:val="Reetkatablice"/>
        <w:tblW w:w="13603" w:type="dxa"/>
        <w:tblLayout w:type="fixed"/>
        <w:tblLook w:val="04A0" w:firstRow="1" w:lastRow="0" w:firstColumn="1" w:lastColumn="0" w:noHBand="0" w:noVBand="1"/>
      </w:tblPr>
      <w:tblGrid>
        <w:gridCol w:w="1384"/>
        <w:gridCol w:w="3544"/>
        <w:gridCol w:w="1735"/>
        <w:gridCol w:w="1735"/>
        <w:gridCol w:w="1735"/>
        <w:gridCol w:w="1735"/>
        <w:gridCol w:w="1735"/>
      </w:tblGrid>
      <w:tr w:rsidR="00C74551" w:rsidRPr="00BC1826" w:rsidTr="006901D0">
        <w:tc>
          <w:tcPr>
            <w:tcW w:w="1384" w:type="dxa"/>
          </w:tcPr>
          <w:p w:rsidR="00C74551" w:rsidRPr="00BC1826" w:rsidRDefault="00C74551" w:rsidP="006901D0">
            <w:pPr>
              <w:jc w:val="both"/>
              <w:rPr>
                <w:rFonts w:ascii="Times New Roman" w:hAnsi="Times New Roman" w:cs="Times New Roman"/>
                <w:b/>
                <w:sz w:val="24"/>
                <w:szCs w:val="24"/>
              </w:rPr>
            </w:pPr>
          </w:p>
        </w:tc>
        <w:tc>
          <w:tcPr>
            <w:tcW w:w="3544" w:type="dxa"/>
          </w:tcPr>
          <w:p w:rsidR="00C74551" w:rsidRPr="00BC1826" w:rsidRDefault="00C74551" w:rsidP="006901D0">
            <w:pPr>
              <w:jc w:val="both"/>
              <w:rPr>
                <w:rFonts w:ascii="Times New Roman" w:hAnsi="Times New Roman" w:cs="Times New Roman"/>
                <w:b/>
                <w:sz w:val="24"/>
                <w:szCs w:val="24"/>
              </w:rPr>
            </w:pPr>
            <w:r w:rsidRPr="00BC1826">
              <w:rPr>
                <w:rFonts w:ascii="Times New Roman" w:hAnsi="Times New Roman" w:cs="Times New Roman"/>
                <w:b/>
                <w:sz w:val="24"/>
                <w:szCs w:val="24"/>
              </w:rPr>
              <w:t>Definicija</w:t>
            </w:r>
          </w:p>
        </w:tc>
        <w:tc>
          <w:tcPr>
            <w:tcW w:w="1735" w:type="dxa"/>
          </w:tcPr>
          <w:p w:rsidR="00C74551" w:rsidRPr="00BC1826" w:rsidRDefault="00C74551" w:rsidP="006901D0">
            <w:pPr>
              <w:jc w:val="both"/>
              <w:rPr>
                <w:rFonts w:ascii="Times New Roman" w:hAnsi="Times New Roman" w:cs="Times New Roman"/>
                <w:b/>
                <w:sz w:val="24"/>
                <w:szCs w:val="24"/>
              </w:rPr>
            </w:pPr>
            <w:r w:rsidRPr="00BC1826">
              <w:rPr>
                <w:rFonts w:ascii="Times New Roman" w:hAnsi="Times New Roman" w:cs="Times New Roman"/>
                <w:b/>
                <w:sz w:val="24"/>
                <w:szCs w:val="24"/>
              </w:rPr>
              <w:t>Jedinica</w:t>
            </w:r>
          </w:p>
        </w:tc>
        <w:tc>
          <w:tcPr>
            <w:tcW w:w="1735" w:type="dxa"/>
          </w:tcPr>
          <w:p w:rsidR="00C74551" w:rsidRPr="00BC1826" w:rsidRDefault="00C74551" w:rsidP="006901D0">
            <w:pPr>
              <w:jc w:val="both"/>
              <w:rPr>
                <w:rFonts w:ascii="Times New Roman" w:hAnsi="Times New Roman" w:cs="Times New Roman"/>
                <w:b/>
                <w:sz w:val="24"/>
                <w:szCs w:val="24"/>
              </w:rPr>
            </w:pPr>
            <w:r w:rsidRPr="00BC1826">
              <w:rPr>
                <w:rFonts w:ascii="Times New Roman" w:hAnsi="Times New Roman" w:cs="Times New Roman"/>
                <w:b/>
                <w:sz w:val="24"/>
                <w:szCs w:val="24"/>
              </w:rPr>
              <w:t>Polazna vrijednost</w:t>
            </w:r>
          </w:p>
        </w:tc>
        <w:tc>
          <w:tcPr>
            <w:tcW w:w="1735" w:type="dxa"/>
          </w:tcPr>
          <w:p w:rsidR="00C74551" w:rsidRPr="00BC1826" w:rsidRDefault="00C74551" w:rsidP="006901D0">
            <w:pPr>
              <w:jc w:val="both"/>
              <w:rPr>
                <w:rFonts w:ascii="Times New Roman" w:hAnsi="Times New Roman" w:cs="Times New Roman"/>
                <w:b/>
                <w:sz w:val="24"/>
                <w:szCs w:val="24"/>
              </w:rPr>
            </w:pPr>
            <w:r w:rsidRPr="00BC1826">
              <w:rPr>
                <w:rFonts w:ascii="Times New Roman" w:hAnsi="Times New Roman" w:cs="Times New Roman"/>
                <w:b/>
                <w:sz w:val="24"/>
                <w:szCs w:val="24"/>
              </w:rPr>
              <w:t>Izvor podataka</w:t>
            </w:r>
          </w:p>
        </w:tc>
        <w:tc>
          <w:tcPr>
            <w:tcW w:w="1735" w:type="dxa"/>
          </w:tcPr>
          <w:p w:rsidR="00C74551" w:rsidRPr="00BC1826" w:rsidRDefault="00C74551" w:rsidP="006901D0">
            <w:pPr>
              <w:jc w:val="both"/>
              <w:rPr>
                <w:rFonts w:ascii="Times New Roman" w:hAnsi="Times New Roman" w:cs="Times New Roman"/>
                <w:b/>
                <w:sz w:val="24"/>
                <w:szCs w:val="24"/>
              </w:rPr>
            </w:pPr>
            <w:r w:rsidRPr="00BC1826">
              <w:rPr>
                <w:rFonts w:ascii="Times New Roman" w:hAnsi="Times New Roman" w:cs="Times New Roman"/>
                <w:b/>
                <w:sz w:val="24"/>
                <w:szCs w:val="24"/>
              </w:rPr>
              <w:t>Ciljana vrijednost 2023.</w:t>
            </w:r>
          </w:p>
        </w:tc>
        <w:tc>
          <w:tcPr>
            <w:tcW w:w="1735" w:type="dxa"/>
          </w:tcPr>
          <w:p w:rsidR="00C74551" w:rsidRPr="00BC1826" w:rsidRDefault="00C74551" w:rsidP="006901D0">
            <w:pPr>
              <w:jc w:val="both"/>
              <w:rPr>
                <w:rFonts w:ascii="Times New Roman" w:hAnsi="Times New Roman" w:cs="Times New Roman"/>
                <w:b/>
                <w:sz w:val="24"/>
                <w:szCs w:val="24"/>
              </w:rPr>
            </w:pPr>
            <w:r w:rsidRPr="00BC1826">
              <w:rPr>
                <w:rFonts w:ascii="Times New Roman" w:hAnsi="Times New Roman" w:cs="Times New Roman"/>
                <w:b/>
                <w:sz w:val="24"/>
                <w:szCs w:val="24"/>
              </w:rPr>
              <w:t>Realizirana vrijednost 2023.</w:t>
            </w:r>
          </w:p>
        </w:tc>
      </w:tr>
      <w:tr w:rsidR="00C74551" w:rsidRPr="00BC1826" w:rsidTr="006901D0">
        <w:tc>
          <w:tcPr>
            <w:tcW w:w="1384" w:type="dxa"/>
          </w:tcPr>
          <w:p w:rsidR="00C74551" w:rsidRPr="00BC1826" w:rsidRDefault="00C74551" w:rsidP="006901D0">
            <w:pPr>
              <w:jc w:val="both"/>
              <w:rPr>
                <w:rFonts w:ascii="Times New Roman" w:hAnsi="Times New Roman" w:cs="Times New Roman"/>
                <w:b/>
                <w:sz w:val="24"/>
                <w:szCs w:val="24"/>
              </w:rPr>
            </w:pPr>
            <w:r w:rsidRPr="00BC1826">
              <w:rPr>
                <w:rFonts w:ascii="Times New Roman" w:hAnsi="Times New Roman" w:cs="Times New Roman"/>
                <w:b/>
                <w:sz w:val="24"/>
                <w:szCs w:val="24"/>
              </w:rPr>
              <w:t>8.1.</w:t>
            </w:r>
          </w:p>
        </w:tc>
        <w:tc>
          <w:tcPr>
            <w:tcW w:w="3544" w:type="dxa"/>
          </w:tcPr>
          <w:p w:rsidR="00C74551" w:rsidRPr="00BC1826" w:rsidRDefault="003245A6" w:rsidP="006901D0">
            <w:pPr>
              <w:jc w:val="both"/>
              <w:rPr>
                <w:rFonts w:ascii="Times New Roman" w:hAnsi="Times New Roman" w:cs="Times New Roman"/>
                <w:sz w:val="24"/>
                <w:szCs w:val="24"/>
              </w:rPr>
            </w:pPr>
            <w:r>
              <w:rPr>
                <w:rFonts w:ascii="Times New Roman" w:hAnsi="Times New Roman" w:cs="Times New Roman"/>
                <w:sz w:val="24"/>
                <w:szCs w:val="24"/>
              </w:rPr>
              <w:t>Osuvremenjivanje usluge R</w:t>
            </w:r>
            <w:r w:rsidR="00C74551" w:rsidRPr="00BC1826">
              <w:rPr>
                <w:rFonts w:ascii="Times New Roman" w:hAnsi="Times New Roman" w:cs="Times New Roman"/>
                <w:sz w:val="24"/>
                <w:szCs w:val="24"/>
              </w:rPr>
              <w:t>eferati, seminari, diplomski radovi</w:t>
            </w:r>
          </w:p>
        </w:tc>
        <w:tc>
          <w:tcPr>
            <w:tcW w:w="1735" w:type="dxa"/>
          </w:tcPr>
          <w:p w:rsidR="00C74551" w:rsidRPr="00BC1826" w:rsidRDefault="00C74551" w:rsidP="006901D0">
            <w:pPr>
              <w:jc w:val="both"/>
              <w:rPr>
                <w:rFonts w:ascii="Times New Roman" w:hAnsi="Times New Roman" w:cs="Times New Roman"/>
                <w:sz w:val="24"/>
                <w:szCs w:val="24"/>
              </w:rPr>
            </w:pPr>
            <w:r w:rsidRPr="00BC1826">
              <w:rPr>
                <w:rFonts w:ascii="Times New Roman" w:hAnsi="Times New Roman" w:cs="Times New Roman"/>
                <w:sz w:val="24"/>
                <w:szCs w:val="24"/>
              </w:rPr>
              <w:t>/</w:t>
            </w:r>
          </w:p>
        </w:tc>
        <w:tc>
          <w:tcPr>
            <w:tcW w:w="1735" w:type="dxa"/>
          </w:tcPr>
          <w:p w:rsidR="00C74551" w:rsidRPr="00BC1826" w:rsidRDefault="00C74551" w:rsidP="006901D0">
            <w:pPr>
              <w:jc w:val="both"/>
              <w:rPr>
                <w:rFonts w:ascii="Times New Roman" w:hAnsi="Times New Roman" w:cs="Times New Roman"/>
                <w:sz w:val="24"/>
                <w:szCs w:val="24"/>
              </w:rPr>
            </w:pPr>
            <w:r w:rsidRPr="00BC1826">
              <w:rPr>
                <w:rFonts w:ascii="Times New Roman" w:hAnsi="Times New Roman" w:cs="Times New Roman"/>
                <w:sz w:val="24"/>
                <w:szCs w:val="24"/>
              </w:rPr>
              <w:t>1</w:t>
            </w:r>
          </w:p>
        </w:tc>
        <w:tc>
          <w:tcPr>
            <w:tcW w:w="1735" w:type="dxa"/>
          </w:tcPr>
          <w:p w:rsidR="00C74551" w:rsidRPr="00BC1826" w:rsidRDefault="00C74551" w:rsidP="006901D0">
            <w:pPr>
              <w:jc w:val="both"/>
              <w:rPr>
                <w:rFonts w:ascii="Times New Roman" w:hAnsi="Times New Roman" w:cs="Times New Roman"/>
                <w:sz w:val="24"/>
                <w:szCs w:val="24"/>
              </w:rPr>
            </w:pPr>
            <w:r w:rsidRPr="00BC1826">
              <w:rPr>
                <w:rFonts w:ascii="Times New Roman" w:hAnsi="Times New Roman" w:cs="Times New Roman"/>
                <w:sz w:val="24"/>
                <w:szCs w:val="24"/>
              </w:rPr>
              <w:t>Izvješće o radu GISKO</w:t>
            </w:r>
          </w:p>
        </w:tc>
        <w:tc>
          <w:tcPr>
            <w:tcW w:w="1735" w:type="dxa"/>
          </w:tcPr>
          <w:p w:rsidR="00C74551" w:rsidRPr="00BC1826" w:rsidRDefault="00C74551" w:rsidP="006901D0">
            <w:pPr>
              <w:jc w:val="both"/>
              <w:rPr>
                <w:rFonts w:ascii="Times New Roman" w:hAnsi="Times New Roman" w:cs="Times New Roman"/>
                <w:sz w:val="24"/>
                <w:szCs w:val="24"/>
              </w:rPr>
            </w:pPr>
            <w:r w:rsidRPr="00BC1826">
              <w:rPr>
                <w:rFonts w:ascii="Times New Roman" w:hAnsi="Times New Roman" w:cs="Times New Roman"/>
                <w:sz w:val="24"/>
                <w:szCs w:val="24"/>
              </w:rPr>
              <w:t>nadogradnja usluge , prilagodba sigurnosnim zahtjevima i novim verzijama sustava na poslužitelju</w:t>
            </w:r>
          </w:p>
        </w:tc>
        <w:tc>
          <w:tcPr>
            <w:tcW w:w="1735" w:type="dxa"/>
          </w:tcPr>
          <w:p w:rsidR="00C74551" w:rsidRPr="00BC1826" w:rsidRDefault="003245A6" w:rsidP="006901D0">
            <w:pPr>
              <w:jc w:val="both"/>
              <w:rPr>
                <w:rFonts w:ascii="Times New Roman" w:hAnsi="Times New Roman" w:cs="Times New Roman"/>
                <w:sz w:val="24"/>
                <w:szCs w:val="24"/>
              </w:rPr>
            </w:pPr>
            <w:r>
              <w:rPr>
                <w:rFonts w:ascii="Times New Roman" w:hAnsi="Times New Roman" w:cs="Times New Roman"/>
                <w:sz w:val="24"/>
                <w:szCs w:val="24"/>
              </w:rPr>
              <w:t>Nije realizirano</w:t>
            </w:r>
          </w:p>
        </w:tc>
      </w:tr>
      <w:tr w:rsidR="00C74551" w:rsidRPr="009A093F" w:rsidTr="006901D0">
        <w:tc>
          <w:tcPr>
            <w:tcW w:w="1384" w:type="dxa"/>
          </w:tcPr>
          <w:p w:rsidR="00C74551" w:rsidRPr="003245A6" w:rsidRDefault="00C74551" w:rsidP="006901D0">
            <w:pPr>
              <w:jc w:val="both"/>
              <w:rPr>
                <w:rFonts w:ascii="Times New Roman" w:hAnsi="Times New Roman" w:cs="Times New Roman"/>
                <w:b/>
                <w:sz w:val="24"/>
                <w:szCs w:val="24"/>
              </w:rPr>
            </w:pPr>
            <w:r w:rsidRPr="003245A6">
              <w:rPr>
                <w:rFonts w:ascii="Times New Roman" w:hAnsi="Times New Roman" w:cs="Times New Roman"/>
                <w:b/>
                <w:sz w:val="24"/>
                <w:szCs w:val="24"/>
              </w:rPr>
              <w:lastRenderedPageBreak/>
              <w:t>8.2.</w:t>
            </w:r>
          </w:p>
        </w:tc>
        <w:tc>
          <w:tcPr>
            <w:tcW w:w="3544" w:type="dxa"/>
          </w:tcPr>
          <w:p w:rsidR="00C74551" w:rsidRPr="003245A6" w:rsidRDefault="00C74551" w:rsidP="006901D0">
            <w:pPr>
              <w:jc w:val="both"/>
              <w:rPr>
                <w:rFonts w:ascii="Times New Roman" w:hAnsi="Times New Roman" w:cs="Times New Roman"/>
                <w:sz w:val="24"/>
                <w:szCs w:val="24"/>
              </w:rPr>
            </w:pPr>
            <w:r w:rsidRPr="003245A6">
              <w:rPr>
                <w:rFonts w:ascii="Times New Roman" w:hAnsi="Times New Roman" w:cs="Times New Roman"/>
                <w:sz w:val="24"/>
                <w:szCs w:val="24"/>
              </w:rPr>
              <w:t>Opremanje računalne učionice</w:t>
            </w:r>
          </w:p>
        </w:tc>
        <w:tc>
          <w:tcPr>
            <w:tcW w:w="1735" w:type="dxa"/>
          </w:tcPr>
          <w:p w:rsidR="00C74551" w:rsidRPr="003245A6" w:rsidRDefault="00C74551" w:rsidP="006901D0">
            <w:pPr>
              <w:jc w:val="both"/>
              <w:rPr>
                <w:rFonts w:ascii="Times New Roman" w:hAnsi="Times New Roman" w:cs="Times New Roman"/>
                <w:sz w:val="24"/>
                <w:szCs w:val="24"/>
              </w:rPr>
            </w:pPr>
          </w:p>
        </w:tc>
        <w:tc>
          <w:tcPr>
            <w:tcW w:w="1735" w:type="dxa"/>
          </w:tcPr>
          <w:p w:rsidR="00C74551" w:rsidRPr="003245A6" w:rsidRDefault="00C74551" w:rsidP="006901D0">
            <w:pPr>
              <w:jc w:val="both"/>
              <w:rPr>
                <w:rFonts w:ascii="Times New Roman" w:hAnsi="Times New Roman" w:cs="Times New Roman"/>
                <w:sz w:val="24"/>
                <w:szCs w:val="24"/>
              </w:rPr>
            </w:pPr>
            <w:r w:rsidRPr="003245A6">
              <w:rPr>
                <w:rFonts w:ascii="Times New Roman" w:hAnsi="Times New Roman" w:cs="Times New Roman"/>
                <w:sz w:val="24"/>
                <w:szCs w:val="24"/>
              </w:rPr>
              <w:t>0</w:t>
            </w:r>
          </w:p>
        </w:tc>
        <w:tc>
          <w:tcPr>
            <w:tcW w:w="1735" w:type="dxa"/>
          </w:tcPr>
          <w:p w:rsidR="00C74551" w:rsidRPr="003245A6" w:rsidRDefault="00C74551" w:rsidP="006901D0">
            <w:pPr>
              <w:jc w:val="both"/>
              <w:rPr>
                <w:rFonts w:ascii="Times New Roman" w:hAnsi="Times New Roman" w:cs="Times New Roman"/>
                <w:sz w:val="24"/>
                <w:szCs w:val="24"/>
              </w:rPr>
            </w:pPr>
            <w:r w:rsidRPr="003245A6">
              <w:rPr>
                <w:rFonts w:ascii="Times New Roman" w:hAnsi="Times New Roman" w:cs="Times New Roman"/>
                <w:sz w:val="24"/>
                <w:szCs w:val="24"/>
              </w:rPr>
              <w:t>Financijsko izvješće GISKO</w:t>
            </w:r>
          </w:p>
        </w:tc>
        <w:tc>
          <w:tcPr>
            <w:tcW w:w="1735" w:type="dxa"/>
          </w:tcPr>
          <w:p w:rsidR="00C74551" w:rsidRPr="003245A6" w:rsidRDefault="00C74551" w:rsidP="006901D0">
            <w:pPr>
              <w:jc w:val="both"/>
              <w:rPr>
                <w:rFonts w:ascii="Times New Roman" w:hAnsi="Times New Roman" w:cs="Times New Roman"/>
                <w:sz w:val="24"/>
                <w:szCs w:val="24"/>
              </w:rPr>
            </w:pPr>
            <w:r w:rsidRPr="003245A6">
              <w:rPr>
                <w:rFonts w:ascii="Times New Roman" w:hAnsi="Times New Roman" w:cs="Times New Roman"/>
                <w:sz w:val="24"/>
                <w:szCs w:val="24"/>
              </w:rPr>
              <w:t>nabava 10 računala, projektora, namještaja, osiguranje mrežne i strujne infrastrukture</w:t>
            </w:r>
          </w:p>
        </w:tc>
        <w:tc>
          <w:tcPr>
            <w:tcW w:w="1735" w:type="dxa"/>
          </w:tcPr>
          <w:p w:rsidR="00C74551" w:rsidRPr="003245A6" w:rsidRDefault="003245A6" w:rsidP="006901D0">
            <w:pPr>
              <w:jc w:val="both"/>
              <w:rPr>
                <w:rFonts w:ascii="Times New Roman" w:hAnsi="Times New Roman" w:cs="Times New Roman"/>
                <w:sz w:val="24"/>
                <w:szCs w:val="24"/>
              </w:rPr>
            </w:pPr>
            <w:r>
              <w:rPr>
                <w:rFonts w:ascii="Times New Roman" w:hAnsi="Times New Roman" w:cs="Times New Roman"/>
                <w:sz w:val="24"/>
                <w:szCs w:val="24"/>
              </w:rPr>
              <w:t>nabavljano 6 računala</w:t>
            </w:r>
          </w:p>
        </w:tc>
      </w:tr>
    </w:tbl>
    <w:p w:rsidR="00C74551" w:rsidRPr="009A093F" w:rsidRDefault="00C74551" w:rsidP="00C74551">
      <w:pPr>
        <w:jc w:val="both"/>
        <w:rPr>
          <w:rFonts w:ascii="Times New Roman" w:hAnsi="Times New Roman" w:cs="Times New Roman"/>
          <w:b/>
          <w:color w:val="DDDDDD" w:themeColor="accent1"/>
          <w:sz w:val="24"/>
          <w:szCs w:val="24"/>
        </w:rPr>
      </w:pPr>
    </w:p>
    <w:p w:rsidR="00C74551" w:rsidRDefault="00C74551" w:rsidP="00C74551">
      <w:pPr>
        <w:jc w:val="both"/>
        <w:rPr>
          <w:rFonts w:ascii="Times New Roman" w:eastAsia="Calibri" w:hAnsi="Times New Roman" w:cs="Times New Roman"/>
          <w:b/>
          <w:sz w:val="24"/>
          <w:szCs w:val="24"/>
        </w:rPr>
      </w:pPr>
    </w:p>
    <w:p w:rsidR="00C74551" w:rsidRPr="00CE52D0" w:rsidRDefault="00C74551" w:rsidP="00C74551">
      <w:pPr>
        <w:jc w:val="both"/>
        <w:rPr>
          <w:rFonts w:ascii="Times New Roman" w:eastAsia="Calibri" w:hAnsi="Times New Roman" w:cs="Times New Roman"/>
          <w:b/>
          <w:sz w:val="24"/>
          <w:szCs w:val="24"/>
        </w:rPr>
      </w:pPr>
      <w:r w:rsidRPr="00CE52D0">
        <w:rPr>
          <w:rFonts w:ascii="Times New Roman" w:eastAsia="Calibri" w:hAnsi="Times New Roman" w:cs="Times New Roman"/>
          <w:b/>
          <w:sz w:val="24"/>
          <w:szCs w:val="24"/>
        </w:rPr>
        <w:t>IZVJEŠTAJ O POSTIGNUTIM CILJEVIMA I REZULTATIMA PROGRAMA TEMELJENIM NA POKAZATELJIMA USPJEŠNOSTI</w:t>
      </w:r>
    </w:p>
    <w:p w:rsidR="00C74551" w:rsidRPr="00CE52D0" w:rsidRDefault="00C74551" w:rsidP="00C74551">
      <w:pPr>
        <w:jc w:val="both"/>
        <w:rPr>
          <w:rFonts w:ascii="Times New Roman" w:eastAsia="Calibri" w:hAnsi="Times New Roman" w:cs="Times New Roman"/>
          <w:sz w:val="24"/>
          <w:szCs w:val="24"/>
        </w:rPr>
      </w:pPr>
    </w:p>
    <w:p w:rsidR="00C74551" w:rsidRPr="00CE52D0" w:rsidRDefault="00C74551" w:rsidP="00C74551">
      <w:pPr>
        <w:jc w:val="both"/>
        <w:rPr>
          <w:rFonts w:ascii="Times New Roman" w:eastAsia="Calibri" w:hAnsi="Times New Roman" w:cs="Times New Roman"/>
          <w:sz w:val="24"/>
          <w:szCs w:val="24"/>
        </w:rPr>
      </w:pPr>
      <w:r w:rsidRPr="00CE52D0">
        <w:rPr>
          <w:rFonts w:ascii="Times New Roman" w:eastAsia="Calibri" w:hAnsi="Times New Roman" w:cs="Times New Roman"/>
          <w:sz w:val="24"/>
          <w:szCs w:val="24"/>
        </w:rPr>
        <w:t>Planirane su aktivnosti i projekti tijekom 2023. godine većim dijelom izvršene ili je njihova provedba u tijeku i bit će izvršene do kraja tekuće godine. Osim postojećih usluga Knjižnica je značajno intenzivirala rad vezan uz pružanje bibliometrijskih usluga, uvedena je nova rubrika „Korisnici preporučuju na FB stranici, započelo se s grupnom edukacijom informacijskog opismenjavanja korisnika „Traži se informacija“, uvedena je  mobilna aplikacija mKnjižnica. Nove usluge, kao i kulturno-promotivne aktivnosti popraćene su informativnim i promotivnim materijalima. Djelatnici Knjižnice prisustvovali su i izlagali na stručnim skupovima te sudjelovali u  Erasmus+ programima za nenastavno osoblje.</w:t>
      </w:r>
    </w:p>
    <w:p w:rsidR="00C74551" w:rsidRPr="00CE52D0" w:rsidRDefault="00C74551" w:rsidP="00C74551">
      <w:pPr>
        <w:jc w:val="both"/>
        <w:rPr>
          <w:rFonts w:ascii="Times New Roman" w:eastAsia="Calibri" w:hAnsi="Times New Roman" w:cs="Times New Roman"/>
          <w:sz w:val="24"/>
          <w:szCs w:val="24"/>
        </w:rPr>
      </w:pPr>
    </w:p>
    <w:p w:rsidR="00C74551" w:rsidRPr="00CE52D0" w:rsidRDefault="00C74551" w:rsidP="00C74551">
      <w:pPr>
        <w:jc w:val="both"/>
        <w:rPr>
          <w:rFonts w:ascii="Times New Roman" w:eastAsia="Calibri" w:hAnsi="Times New Roman" w:cs="Times New Roman"/>
          <w:sz w:val="24"/>
          <w:szCs w:val="24"/>
        </w:rPr>
      </w:pPr>
    </w:p>
    <w:p w:rsidR="003141D8" w:rsidRDefault="00C74551" w:rsidP="00C74551">
      <w:pPr>
        <w:spacing w:after="0"/>
        <w:contextualSpacing/>
        <w:jc w:val="both"/>
        <w:rPr>
          <w:rFonts w:ascii="Times New Roman" w:hAnsi="Times New Roman" w:cs="Times New Roman"/>
          <w:b/>
          <w:sz w:val="24"/>
          <w:szCs w:val="24"/>
        </w:rPr>
      </w:pPr>
      <w:r w:rsidRPr="00CE52D0">
        <w:rPr>
          <w:rFonts w:ascii="Times New Roman" w:eastAsia="Calibri" w:hAnsi="Times New Roman" w:cs="Times New Roman"/>
          <w:sz w:val="24"/>
          <w:szCs w:val="24"/>
        </w:rPr>
        <w:t>U Osijeku, 1</w:t>
      </w:r>
      <w:r>
        <w:rPr>
          <w:rFonts w:ascii="Times New Roman" w:eastAsia="Calibri" w:hAnsi="Times New Roman" w:cs="Times New Roman"/>
          <w:sz w:val="24"/>
          <w:szCs w:val="24"/>
        </w:rPr>
        <w:t>9</w:t>
      </w:r>
      <w:r w:rsidRPr="00CE52D0">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CE52D0">
        <w:rPr>
          <w:rFonts w:ascii="Times New Roman" w:eastAsia="Calibri" w:hAnsi="Times New Roman" w:cs="Times New Roman"/>
          <w:sz w:val="24"/>
          <w:szCs w:val="24"/>
        </w:rPr>
        <w:t xml:space="preserve">ožujka.2024.                                                                                                                                                      </w:t>
      </w:r>
    </w:p>
    <w:p w:rsidR="003141D8" w:rsidRDefault="003141D8" w:rsidP="00956204">
      <w:pPr>
        <w:spacing w:after="0"/>
        <w:contextualSpacing/>
        <w:jc w:val="both"/>
        <w:rPr>
          <w:rFonts w:ascii="Times New Roman" w:hAnsi="Times New Roman" w:cs="Times New Roman"/>
          <w:b/>
          <w:sz w:val="24"/>
          <w:szCs w:val="24"/>
        </w:rPr>
      </w:pPr>
    </w:p>
    <w:p w:rsidR="00AC11AA" w:rsidRPr="00A2103C" w:rsidRDefault="00AC11AA" w:rsidP="00956204">
      <w:pPr>
        <w:jc w:val="both"/>
        <w:rPr>
          <w:rFonts w:ascii="Times New Roman" w:hAnsi="Times New Roman" w:cs="Times New Roman"/>
          <w:b/>
          <w:sz w:val="24"/>
          <w:szCs w:val="24"/>
        </w:rPr>
      </w:pPr>
    </w:p>
    <w:p w:rsidR="00AC11AA" w:rsidRPr="00A2103C" w:rsidRDefault="00AC11AA" w:rsidP="00956204">
      <w:pPr>
        <w:jc w:val="both"/>
        <w:rPr>
          <w:rFonts w:ascii="Times New Roman" w:hAnsi="Times New Roman" w:cs="Times New Roman"/>
          <w:b/>
          <w:sz w:val="24"/>
          <w:szCs w:val="24"/>
        </w:rPr>
      </w:pPr>
    </w:p>
    <w:p w:rsidR="00AC11AA" w:rsidRPr="00A2103C" w:rsidRDefault="00AC11AA" w:rsidP="00956204">
      <w:pPr>
        <w:jc w:val="both"/>
        <w:rPr>
          <w:rFonts w:ascii="Times New Roman" w:hAnsi="Times New Roman" w:cs="Times New Roman"/>
          <w:b/>
          <w:sz w:val="24"/>
          <w:szCs w:val="24"/>
        </w:rPr>
      </w:pPr>
    </w:p>
    <w:p w:rsidR="00AC11AA" w:rsidRPr="00A2103C" w:rsidRDefault="00AC11AA" w:rsidP="00956204">
      <w:pPr>
        <w:jc w:val="both"/>
        <w:rPr>
          <w:rFonts w:ascii="Times New Roman" w:hAnsi="Times New Roman" w:cs="Times New Roman"/>
          <w:b/>
          <w:sz w:val="24"/>
          <w:szCs w:val="24"/>
        </w:rPr>
      </w:pPr>
    </w:p>
    <w:p w:rsidR="00AC11AA" w:rsidRPr="00A2103C" w:rsidRDefault="00AC11AA" w:rsidP="00956204">
      <w:pPr>
        <w:jc w:val="both"/>
        <w:rPr>
          <w:rFonts w:ascii="Times New Roman" w:hAnsi="Times New Roman" w:cs="Times New Roman"/>
          <w:b/>
          <w:sz w:val="24"/>
          <w:szCs w:val="24"/>
        </w:rPr>
      </w:pPr>
    </w:p>
    <w:p w:rsidR="00AC11AA" w:rsidRPr="00A2103C" w:rsidRDefault="00AC11AA" w:rsidP="00956204">
      <w:pPr>
        <w:jc w:val="both"/>
        <w:rPr>
          <w:rFonts w:ascii="Times New Roman" w:hAnsi="Times New Roman" w:cs="Times New Roman"/>
          <w:b/>
          <w:sz w:val="24"/>
          <w:szCs w:val="24"/>
        </w:rPr>
      </w:pPr>
    </w:p>
    <w:p w:rsidR="00C15EFE" w:rsidRPr="00A2103C" w:rsidRDefault="00C15EFE" w:rsidP="00956204">
      <w:pPr>
        <w:jc w:val="both"/>
        <w:rPr>
          <w:rFonts w:ascii="Times New Roman" w:hAnsi="Times New Roman" w:cs="Times New Roman"/>
          <w:b/>
          <w:sz w:val="24"/>
          <w:szCs w:val="24"/>
        </w:rPr>
      </w:pPr>
    </w:p>
    <w:p w:rsidR="00F42CF1" w:rsidRPr="00A2103C" w:rsidRDefault="00F42CF1" w:rsidP="00956204">
      <w:pPr>
        <w:jc w:val="both"/>
        <w:rPr>
          <w:rFonts w:ascii="Times New Roman" w:eastAsia="Times New Roman" w:hAnsi="Times New Roman" w:cs="Times New Roman"/>
          <w:sz w:val="24"/>
          <w:szCs w:val="24"/>
          <w:lang w:eastAsia="hr-HR"/>
        </w:rPr>
      </w:pPr>
    </w:p>
    <w:p w:rsidR="00A620C3" w:rsidRPr="00A2103C" w:rsidRDefault="00A620C3" w:rsidP="00956204">
      <w:pPr>
        <w:jc w:val="both"/>
        <w:rPr>
          <w:rFonts w:ascii="Times New Roman" w:eastAsia="Times New Roman" w:hAnsi="Times New Roman" w:cs="Times New Roman"/>
          <w:sz w:val="24"/>
          <w:szCs w:val="24"/>
          <w:lang w:eastAsia="hr-HR"/>
        </w:rPr>
      </w:pPr>
    </w:p>
    <w:p w:rsidR="00AD5BE2" w:rsidRPr="00A2103C" w:rsidRDefault="00AD5BE2" w:rsidP="00956204">
      <w:pPr>
        <w:jc w:val="both"/>
        <w:rPr>
          <w:rFonts w:ascii="Times New Roman" w:eastAsia="Times New Roman" w:hAnsi="Times New Roman" w:cs="Times New Roman"/>
          <w:sz w:val="24"/>
          <w:szCs w:val="24"/>
          <w:lang w:eastAsia="hr-HR"/>
        </w:rPr>
      </w:pPr>
    </w:p>
    <w:p w:rsidR="00F42CF1" w:rsidRPr="00A2103C" w:rsidRDefault="00F42CF1" w:rsidP="00956204">
      <w:pPr>
        <w:suppressAutoHyphens/>
        <w:autoSpaceDE w:val="0"/>
        <w:autoSpaceDN w:val="0"/>
        <w:spacing w:after="0" w:line="240" w:lineRule="auto"/>
        <w:jc w:val="both"/>
        <w:rPr>
          <w:rFonts w:ascii="Times New Roman" w:eastAsia="Calibri" w:hAnsi="Times New Roman" w:cs="Times New Roman"/>
          <w:sz w:val="24"/>
          <w:szCs w:val="24"/>
        </w:rPr>
      </w:pPr>
    </w:p>
    <w:p w:rsidR="00F42CF1" w:rsidRPr="00A2103C" w:rsidRDefault="00F42CF1" w:rsidP="00956204">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F42CF1" w:rsidRPr="00A2103C" w:rsidRDefault="00F42CF1" w:rsidP="00956204">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F42CF1" w:rsidRPr="00A2103C" w:rsidRDefault="00F42CF1" w:rsidP="00956204">
      <w:pPr>
        <w:ind w:right="23"/>
        <w:jc w:val="both"/>
        <w:rPr>
          <w:rFonts w:ascii="Times New Roman" w:hAnsi="Times New Roman" w:cs="Times New Roman"/>
          <w:sz w:val="24"/>
          <w:szCs w:val="24"/>
        </w:rPr>
      </w:pPr>
    </w:p>
    <w:p w:rsidR="00F42CF1" w:rsidRPr="00A2103C" w:rsidRDefault="00F42CF1" w:rsidP="00956204">
      <w:pPr>
        <w:ind w:right="23"/>
        <w:jc w:val="both"/>
        <w:rPr>
          <w:rFonts w:ascii="Times New Roman" w:hAnsi="Times New Roman" w:cs="Times New Roman"/>
          <w:sz w:val="24"/>
          <w:szCs w:val="24"/>
        </w:rPr>
      </w:pPr>
    </w:p>
    <w:p w:rsidR="00F42CF1" w:rsidRPr="00A2103C" w:rsidRDefault="00F42CF1" w:rsidP="00956204">
      <w:pPr>
        <w:suppressAutoHyphens/>
        <w:autoSpaceDE w:val="0"/>
        <w:autoSpaceDN w:val="0"/>
        <w:spacing w:after="0" w:line="240" w:lineRule="auto"/>
        <w:jc w:val="both"/>
        <w:textAlignment w:val="baseline"/>
        <w:rPr>
          <w:rFonts w:ascii="Times New Roman" w:eastAsia="Calibri" w:hAnsi="Times New Roman" w:cs="Times New Roman"/>
          <w:sz w:val="24"/>
          <w:szCs w:val="24"/>
        </w:rPr>
      </w:pPr>
    </w:p>
    <w:p w:rsidR="00F42CF1" w:rsidRPr="00A2103C" w:rsidRDefault="00F42CF1" w:rsidP="00956204">
      <w:pPr>
        <w:suppressAutoHyphens/>
        <w:autoSpaceDE w:val="0"/>
        <w:autoSpaceDN w:val="0"/>
        <w:spacing w:after="0" w:line="240" w:lineRule="auto"/>
        <w:jc w:val="both"/>
        <w:textAlignment w:val="baseline"/>
        <w:rPr>
          <w:rFonts w:ascii="Times New Roman" w:eastAsia="Calibri" w:hAnsi="Times New Roman" w:cs="Times New Roman"/>
          <w:sz w:val="24"/>
          <w:szCs w:val="24"/>
        </w:rPr>
      </w:pPr>
    </w:p>
    <w:p w:rsidR="00F42CF1" w:rsidRPr="00A2103C" w:rsidRDefault="00F42CF1" w:rsidP="00956204">
      <w:pPr>
        <w:suppressAutoHyphens/>
        <w:autoSpaceDE w:val="0"/>
        <w:autoSpaceDN w:val="0"/>
        <w:spacing w:after="0" w:line="240" w:lineRule="auto"/>
        <w:jc w:val="both"/>
        <w:textAlignment w:val="baseline"/>
        <w:rPr>
          <w:rFonts w:ascii="Times New Roman" w:eastAsia="Calibri" w:hAnsi="Times New Roman" w:cs="Times New Roman"/>
          <w:sz w:val="24"/>
          <w:szCs w:val="24"/>
        </w:rPr>
      </w:pPr>
    </w:p>
    <w:p w:rsidR="00F42CF1" w:rsidRPr="00A2103C" w:rsidRDefault="00F42CF1" w:rsidP="00956204">
      <w:pPr>
        <w:suppressAutoHyphens/>
        <w:autoSpaceDE w:val="0"/>
        <w:autoSpaceDN w:val="0"/>
        <w:spacing w:after="0" w:line="240" w:lineRule="auto"/>
        <w:jc w:val="both"/>
        <w:textAlignment w:val="baseline"/>
        <w:rPr>
          <w:rFonts w:ascii="Times New Roman" w:eastAsia="Times New Roman" w:hAnsi="Times New Roman" w:cs="Times New Roman"/>
          <w:b/>
          <w:sz w:val="24"/>
          <w:szCs w:val="24"/>
          <w:lang w:eastAsia="hr-HR"/>
        </w:rPr>
      </w:pPr>
    </w:p>
    <w:p w:rsidR="00F42CF1" w:rsidRPr="00A2103C" w:rsidRDefault="00F42CF1" w:rsidP="00956204">
      <w:pPr>
        <w:suppressAutoHyphens/>
        <w:autoSpaceDN w:val="0"/>
        <w:jc w:val="both"/>
        <w:textAlignment w:val="baseline"/>
        <w:rPr>
          <w:rFonts w:ascii="Times New Roman" w:eastAsia="Calibri" w:hAnsi="Times New Roman" w:cs="Times New Roman"/>
          <w:sz w:val="24"/>
          <w:szCs w:val="24"/>
        </w:rPr>
      </w:pPr>
    </w:p>
    <w:p w:rsidR="00F42CF1" w:rsidRPr="00A2103C" w:rsidRDefault="00F42CF1" w:rsidP="00956204">
      <w:pPr>
        <w:suppressAutoHyphens/>
        <w:autoSpaceDN w:val="0"/>
        <w:jc w:val="both"/>
        <w:textAlignment w:val="baseline"/>
        <w:rPr>
          <w:rFonts w:ascii="Times New Roman" w:eastAsia="Calibri" w:hAnsi="Times New Roman" w:cs="Times New Roman"/>
          <w:sz w:val="24"/>
          <w:szCs w:val="24"/>
        </w:rPr>
      </w:pPr>
    </w:p>
    <w:p w:rsidR="00A5606C" w:rsidRPr="00A2103C" w:rsidRDefault="00A5606C" w:rsidP="00956204">
      <w:pPr>
        <w:suppressAutoHyphens/>
        <w:autoSpaceDN w:val="0"/>
        <w:jc w:val="both"/>
        <w:rPr>
          <w:rFonts w:ascii="Times New Roman" w:eastAsia="Calibri" w:hAnsi="Times New Roman" w:cs="Times New Roman"/>
          <w:b/>
          <w:sz w:val="24"/>
          <w:szCs w:val="24"/>
          <w:u w:val="single"/>
        </w:rPr>
      </w:pPr>
    </w:p>
    <w:sectPr w:rsidR="00A5606C" w:rsidRPr="00A2103C" w:rsidSect="003C507E">
      <w:pgSz w:w="16839" w:h="11907" w:orient="landscape" w:code="9"/>
      <w:pgMar w:top="1418" w:right="2075"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08E" w:rsidRDefault="0070308E" w:rsidP="0011762A">
      <w:pPr>
        <w:spacing w:after="0" w:line="240" w:lineRule="auto"/>
      </w:pPr>
      <w:r>
        <w:separator/>
      </w:r>
    </w:p>
  </w:endnote>
  <w:endnote w:type="continuationSeparator" w:id="0">
    <w:p w:rsidR="0070308E" w:rsidRDefault="0070308E" w:rsidP="00117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08E" w:rsidRDefault="0070308E" w:rsidP="0011762A">
      <w:pPr>
        <w:spacing w:after="0" w:line="240" w:lineRule="auto"/>
      </w:pPr>
      <w:r>
        <w:separator/>
      </w:r>
    </w:p>
  </w:footnote>
  <w:footnote w:type="continuationSeparator" w:id="0">
    <w:p w:rsidR="0070308E" w:rsidRDefault="0070308E" w:rsidP="0011762A">
      <w:pPr>
        <w:spacing w:after="0" w:line="240" w:lineRule="auto"/>
      </w:pPr>
      <w:r>
        <w:continuationSeparator/>
      </w:r>
    </w:p>
  </w:footnote>
  <w:footnote w:id="1">
    <w:p w:rsidR="006901D0" w:rsidRPr="00EB5D1B" w:rsidRDefault="006901D0" w:rsidP="00C74551">
      <w:pPr>
        <w:pStyle w:val="Tekstfusnote"/>
        <w:rPr>
          <w:rFonts w:ascii="Times New Roman" w:hAnsi="Times New Roman" w:cs="Times New Roman"/>
        </w:rPr>
      </w:pPr>
      <w:r w:rsidRPr="00EB5D1B">
        <w:rPr>
          <w:rStyle w:val="Referencafusnote"/>
          <w:rFonts w:ascii="Times New Roman" w:hAnsi="Times New Roman" w:cs="Times New Roman"/>
        </w:rPr>
        <w:footnoteRef/>
      </w:r>
      <w:r w:rsidRPr="00EB5D1B">
        <w:rPr>
          <w:rFonts w:ascii="Times New Roman" w:hAnsi="Times New Roman" w:cs="Times New Roman"/>
        </w:rPr>
        <w:t xml:space="preserve"> Sukladno čl. 8. Pravilnika o obveznom primjerku (NN 66/2020) Gradska i sveučilišna knjižnica Osijek prima selektivni obvezni primjerak, a sukladno tome i manji broj naslova knjižne građe.</w:t>
      </w:r>
    </w:p>
  </w:footnote>
  <w:footnote w:id="2">
    <w:p w:rsidR="006901D0" w:rsidRPr="00F66BB9" w:rsidRDefault="006901D0" w:rsidP="00C74551">
      <w:pPr>
        <w:pStyle w:val="Tekstfusnote"/>
        <w:rPr>
          <w:rFonts w:ascii="Times New Roman" w:hAnsi="Times New Roman" w:cs="Times New Roman"/>
        </w:rPr>
      </w:pPr>
      <w:r w:rsidRPr="00F66BB9">
        <w:rPr>
          <w:rStyle w:val="Referencafusnote"/>
          <w:rFonts w:ascii="Times New Roman" w:hAnsi="Times New Roman" w:cs="Times New Roman"/>
        </w:rPr>
        <w:footnoteRef/>
      </w:r>
      <w:r w:rsidRPr="00F66BB9">
        <w:rPr>
          <w:rFonts w:ascii="Times New Roman" w:hAnsi="Times New Roman" w:cs="Times New Roman"/>
        </w:rPr>
        <w:t xml:space="preserve"> </w:t>
      </w:r>
      <w:bookmarkStart w:id="1" w:name="_Hlk161654900"/>
      <w:r w:rsidRPr="00F66BB9">
        <w:rPr>
          <w:rFonts w:ascii="Times New Roman" w:hAnsi="Times New Roman" w:cs="Times New Roman"/>
        </w:rPr>
        <w:t>Polazne vrijednosti vrijednosti označene * zasnivaju se na vrijednostima ostvarenim u 2020. godini koja je predstavljala polazište za izradu Strateškog plana</w:t>
      </w:r>
      <w:r>
        <w:rPr>
          <w:rFonts w:ascii="Times New Roman" w:hAnsi="Times New Roman" w:cs="Times New Roman"/>
        </w:rPr>
        <w:t xml:space="preserve"> </w:t>
      </w:r>
      <w:r w:rsidRPr="00F66BB9">
        <w:rPr>
          <w:rFonts w:ascii="Times New Roman" w:hAnsi="Times New Roman" w:cs="Times New Roman"/>
        </w:rPr>
        <w:t xml:space="preserve">Gradske i sveučilišne knjižnice Osijek 2021.-2025.  </w:t>
      </w:r>
      <w:bookmarkEnd w:id="1"/>
    </w:p>
  </w:footnote>
  <w:footnote w:id="3">
    <w:p w:rsidR="006901D0" w:rsidRPr="00F42E69" w:rsidRDefault="006901D0" w:rsidP="00C74551">
      <w:pPr>
        <w:pStyle w:val="Tekstfusnote"/>
        <w:rPr>
          <w:rFonts w:ascii="Times New Roman" w:hAnsi="Times New Roman" w:cs="Times New Roman"/>
        </w:rPr>
      </w:pPr>
      <w:r>
        <w:rPr>
          <w:rStyle w:val="Referencafusnote"/>
        </w:rPr>
        <w:footnoteRef/>
      </w:r>
      <w:r>
        <w:t xml:space="preserve"> </w:t>
      </w:r>
      <w:r>
        <w:rPr>
          <w:rFonts w:ascii="Times New Roman" w:hAnsi="Times New Roman" w:cs="Times New Roman"/>
        </w:rPr>
        <w:t>C</w:t>
      </w:r>
      <w:r w:rsidRPr="00F66BB9">
        <w:rPr>
          <w:rFonts w:ascii="Times New Roman" w:hAnsi="Times New Roman" w:cs="Times New Roman"/>
        </w:rPr>
        <w:t>iljane vrijednosti označene * zasnivaju se na vrijednostima ostvarenim u 2020. godini koja je predstavljala polazište za izradu Strateškog plana</w:t>
      </w:r>
      <w:r>
        <w:rPr>
          <w:rFonts w:ascii="Times New Roman" w:hAnsi="Times New Roman" w:cs="Times New Roman"/>
        </w:rPr>
        <w:t xml:space="preserve"> </w:t>
      </w:r>
      <w:r w:rsidRPr="00F66BB9">
        <w:rPr>
          <w:rFonts w:ascii="Times New Roman" w:hAnsi="Times New Roman" w:cs="Times New Roman"/>
        </w:rPr>
        <w:t xml:space="preserve">Gradske i sveučilišne knjižnice Osijek 2021.-2025.  </w:t>
      </w:r>
    </w:p>
  </w:footnote>
  <w:footnote w:id="4">
    <w:p w:rsidR="006901D0" w:rsidRDefault="006901D0" w:rsidP="00C74551">
      <w:pPr>
        <w:pStyle w:val="Tekstfusnote"/>
      </w:pPr>
      <w:r>
        <w:rPr>
          <w:rStyle w:val="Referencafusnote"/>
        </w:rPr>
        <w:footnoteRef/>
      </w:r>
      <w:r>
        <w:t xml:space="preserve"> </w:t>
      </w:r>
      <w:r w:rsidRPr="00F66BB9">
        <w:rPr>
          <w:rFonts w:ascii="Times New Roman" w:hAnsi="Times New Roman" w:cs="Times New Roman"/>
        </w:rPr>
        <w:t>Polazne vrijednosti vrijednosti označene * zasnivaju se na vrijednostima ostvarenim u 2020. godini koja je predstavljala polazište za izradu Strateškog plana</w:t>
      </w:r>
      <w:r>
        <w:rPr>
          <w:rFonts w:ascii="Times New Roman" w:hAnsi="Times New Roman" w:cs="Times New Roman"/>
        </w:rPr>
        <w:t xml:space="preserve"> </w:t>
      </w:r>
      <w:r w:rsidRPr="00F66BB9">
        <w:rPr>
          <w:rFonts w:ascii="Times New Roman" w:hAnsi="Times New Roman" w:cs="Times New Roman"/>
        </w:rPr>
        <w:t xml:space="preserve">Gradske i sveučilišne knjižnice Osijek 2021.-2025.  </w:t>
      </w:r>
    </w:p>
  </w:footnote>
  <w:footnote w:id="5">
    <w:p w:rsidR="006901D0" w:rsidRPr="00F42E69" w:rsidRDefault="006901D0" w:rsidP="00C74551">
      <w:pPr>
        <w:pStyle w:val="Tekstfusnote"/>
        <w:rPr>
          <w:rFonts w:ascii="Times New Roman" w:hAnsi="Times New Roman" w:cs="Times New Roman"/>
        </w:rPr>
      </w:pPr>
      <w:r>
        <w:rPr>
          <w:rStyle w:val="Referencafusnote"/>
        </w:rPr>
        <w:footnoteRef/>
      </w:r>
      <w:r>
        <w:t xml:space="preserve"> </w:t>
      </w:r>
      <w:r>
        <w:rPr>
          <w:rFonts w:ascii="Times New Roman" w:hAnsi="Times New Roman" w:cs="Times New Roman"/>
        </w:rPr>
        <w:t>C</w:t>
      </w:r>
      <w:r w:rsidRPr="00F66BB9">
        <w:rPr>
          <w:rFonts w:ascii="Times New Roman" w:hAnsi="Times New Roman" w:cs="Times New Roman"/>
        </w:rPr>
        <w:t>iljane vrijednosti označene * zasnivaju se na vrijednostima ostvarenim u 2020. godini koja je predstavljala polazište za izradu Strateškog plana</w:t>
      </w:r>
      <w:r>
        <w:rPr>
          <w:rFonts w:ascii="Times New Roman" w:hAnsi="Times New Roman" w:cs="Times New Roman"/>
        </w:rPr>
        <w:t xml:space="preserve"> </w:t>
      </w:r>
      <w:r w:rsidRPr="00F66BB9">
        <w:rPr>
          <w:rFonts w:ascii="Times New Roman" w:hAnsi="Times New Roman" w:cs="Times New Roman"/>
        </w:rPr>
        <w:t xml:space="preserve">Gradske i sveučilišne knjižnice Osijek 2021.-2025.  </w:t>
      </w:r>
    </w:p>
    <w:p w:rsidR="006901D0" w:rsidRDefault="006901D0" w:rsidP="00C74551">
      <w:pPr>
        <w:pStyle w:val="Tekstfusnote"/>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F266C"/>
    <w:multiLevelType w:val="hybridMultilevel"/>
    <w:tmpl w:val="EB444C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753092B"/>
    <w:multiLevelType w:val="multilevel"/>
    <w:tmpl w:val="BCD26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1C5735"/>
    <w:multiLevelType w:val="multilevel"/>
    <w:tmpl w:val="BA108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0B6187"/>
    <w:multiLevelType w:val="hybridMultilevel"/>
    <w:tmpl w:val="F762F3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24E3245"/>
    <w:multiLevelType w:val="hybridMultilevel"/>
    <w:tmpl w:val="04F8E77C"/>
    <w:lvl w:ilvl="0" w:tplc="C986D66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D345E58"/>
    <w:multiLevelType w:val="hybridMultilevel"/>
    <w:tmpl w:val="3AC2B380"/>
    <w:lvl w:ilvl="0" w:tplc="F3885E2C">
      <w:start w:val="5"/>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32533B0"/>
    <w:multiLevelType w:val="multilevel"/>
    <w:tmpl w:val="432533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7124152"/>
    <w:multiLevelType w:val="hybridMultilevel"/>
    <w:tmpl w:val="E01042D0"/>
    <w:lvl w:ilvl="0" w:tplc="249CFFF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D3E7994"/>
    <w:multiLevelType w:val="hybridMultilevel"/>
    <w:tmpl w:val="E670DCEA"/>
    <w:lvl w:ilvl="0" w:tplc="4CA6FBF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94A2438"/>
    <w:multiLevelType w:val="hybridMultilevel"/>
    <w:tmpl w:val="088A06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C916326"/>
    <w:multiLevelType w:val="hybridMultilevel"/>
    <w:tmpl w:val="6F86C4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1EA2288"/>
    <w:multiLevelType w:val="hybridMultilevel"/>
    <w:tmpl w:val="DCA42674"/>
    <w:lvl w:ilvl="0" w:tplc="C44650C0">
      <w:numFmt w:val="bullet"/>
      <w:lvlText w:val=""/>
      <w:lvlJc w:val="left"/>
      <w:pPr>
        <w:tabs>
          <w:tab w:val="num" w:pos="720"/>
        </w:tabs>
        <w:ind w:left="720" w:hanging="360"/>
      </w:pPr>
      <w:rPr>
        <w:rFonts w:ascii="Symbol" w:eastAsia="Times New Roman" w:hAnsi="Symbol" w:cs="Times New Roman" w:hint="default"/>
        <w:color w:val="auto"/>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7444E9"/>
    <w:multiLevelType w:val="hybridMultilevel"/>
    <w:tmpl w:val="C00C29FA"/>
    <w:lvl w:ilvl="0" w:tplc="A32E9D0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EBA1A3F"/>
    <w:multiLevelType w:val="hybridMultilevel"/>
    <w:tmpl w:val="C7C45E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EAD150D"/>
    <w:multiLevelType w:val="hybridMultilevel"/>
    <w:tmpl w:val="78EC77FC"/>
    <w:lvl w:ilvl="0" w:tplc="FFFFFFFF">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5" w15:restartNumberingAfterBreak="0">
    <w:nsid w:val="7F13488F"/>
    <w:multiLevelType w:val="hybridMultilevel"/>
    <w:tmpl w:val="5CF23CCA"/>
    <w:lvl w:ilvl="0" w:tplc="695E976A">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3"/>
  </w:num>
  <w:num w:numId="3">
    <w:abstractNumId w:val="9"/>
  </w:num>
  <w:num w:numId="4">
    <w:abstractNumId w:val="10"/>
  </w:num>
  <w:num w:numId="5">
    <w:abstractNumId w:val="2"/>
  </w:num>
  <w:num w:numId="6">
    <w:abstractNumId w:val="8"/>
  </w:num>
  <w:num w:numId="7">
    <w:abstractNumId w:val="15"/>
  </w:num>
  <w:num w:numId="8">
    <w:abstractNumId w:val="12"/>
  </w:num>
  <w:num w:numId="9">
    <w:abstractNumId w:val="11"/>
  </w:num>
  <w:num w:numId="10">
    <w:abstractNumId w:val="4"/>
  </w:num>
  <w:num w:numId="11">
    <w:abstractNumId w:val="1"/>
  </w:num>
  <w:num w:numId="12">
    <w:abstractNumId w:val="14"/>
  </w:num>
  <w:num w:numId="13">
    <w:abstractNumId w:val="0"/>
  </w:num>
  <w:num w:numId="14">
    <w:abstractNumId w:val="7"/>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186"/>
    <w:rsid w:val="000022B4"/>
    <w:rsid w:val="000139A1"/>
    <w:rsid w:val="00037EDF"/>
    <w:rsid w:val="00044B98"/>
    <w:rsid w:val="00053029"/>
    <w:rsid w:val="000568A4"/>
    <w:rsid w:val="00061FFC"/>
    <w:rsid w:val="00063EB5"/>
    <w:rsid w:val="000659D6"/>
    <w:rsid w:val="0006740F"/>
    <w:rsid w:val="000703F9"/>
    <w:rsid w:val="00070E71"/>
    <w:rsid w:val="00076890"/>
    <w:rsid w:val="000837DA"/>
    <w:rsid w:val="00085D98"/>
    <w:rsid w:val="00090240"/>
    <w:rsid w:val="000964F4"/>
    <w:rsid w:val="000A2F53"/>
    <w:rsid w:val="000A3E8C"/>
    <w:rsid w:val="000A6B49"/>
    <w:rsid w:val="000B2266"/>
    <w:rsid w:val="000C3D63"/>
    <w:rsid w:val="000C66D4"/>
    <w:rsid w:val="000D43DB"/>
    <w:rsid w:val="000E3A50"/>
    <w:rsid w:val="000E47D0"/>
    <w:rsid w:val="000F1A4E"/>
    <w:rsid w:val="000F40F8"/>
    <w:rsid w:val="001052C1"/>
    <w:rsid w:val="001116C0"/>
    <w:rsid w:val="00114CE8"/>
    <w:rsid w:val="00115633"/>
    <w:rsid w:val="0011762A"/>
    <w:rsid w:val="00122EE1"/>
    <w:rsid w:val="001257D1"/>
    <w:rsid w:val="001270CA"/>
    <w:rsid w:val="001363F0"/>
    <w:rsid w:val="00141ED1"/>
    <w:rsid w:val="00143520"/>
    <w:rsid w:val="001462B8"/>
    <w:rsid w:val="001564BD"/>
    <w:rsid w:val="00162D16"/>
    <w:rsid w:val="00165E62"/>
    <w:rsid w:val="00171AB7"/>
    <w:rsid w:val="0017281D"/>
    <w:rsid w:val="001767E0"/>
    <w:rsid w:val="00184E55"/>
    <w:rsid w:val="001858DE"/>
    <w:rsid w:val="0019092E"/>
    <w:rsid w:val="00192317"/>
    <w:rsid w:val="001A192D"/>
    <w:rsid w:val="001B3290"/>
    <w:rsid w:val="001B4E9E"/>
    <w:rsid w:val="001C2A7A"/>
    <w:rsid w:val="001C2D95"/>
    <w:rsid w:val="001C3D2A"/>
    <w:rsid w:val="001C47E0"/>
    <w:rsid w:val="001C6FB5"/>
    <w:rsid w:val="001D0B11"/>
    <w:rsid w:val="001D4460"/>
    <w:rsid w:val="001D58FC"/>
    <w:rsid w:val="001E4513"/>
    <w:rsid w:val="001F33AB"/>
    <w:rsid w:val="002078E2"/>
    <w:rsid w:val="0021347B"/>
    <w:rsid w:val="0022004C"/>
    <w:rsid w:val="00222433"/>
    <w:rsid w:val="002225D4"/>
    <w:rsid w:val="00225B05"/>
    <w:rsid w:val="002371A3"/>
    <w:rsid w:val="0024670F"/>
    <w:rsid w:val="00267ED9"/>
    <w:rsid w:val="002704A2"/>
    <w:rsid w:val="00280FE3"/>
    <w:rsid w:val="00295CC0"/>
    <w:rsid w:val="002A504B"/>
    <w:rsid w:val="002A7C43"/>
    <w:rsid w:val="002B15F8"/>
    <w:rsid w:val="002B6E67"/>
    <w:rsid w:val="002C143E"/>
    <w:rsid w:val="002C154A"/>
    <w:rsid w:val="002C1FFB"/>
    <w:rsid w:val="002C27E6"/>
    <w:rsid w:val="002C51A1"/>
    <w:rsid w:val="002C6CD6"/>
    <w:rsid w:val="002C79C4"/>
    <w:rsid w:val="002D0113"/>
    <w:rsid w:val="002D38E8"/>
    <w:rsid w:val="002E7B03"/>
    <w:rsid w:val="00302A5C"/>
    <w:rsid w:val="00302E66"/>
    <w:rsid w:val="003050E5"/>
    <w:rsid w:val="0031074F"/>
    <w:rsid w:val="0031150B"/>
    <w:rsid w:val="003141D8"/>
    <w:rsid w:val="00316563"/>
    <w:rsid w:val="00316AD1"/>
    <w:rsid w:val="003172B8"/>
    <w:rsid w:val="003245A6"/>
    <w:rsid w:val="00336569"/>
    <w:rsid w:val="00352C39"/>
    <w:rsid w:val="0035769F"/>
    <w:rsid w:val="00361DE5"/>
    <w:rsid w:val="00366944"/>
    <w:rsid w:val="00367DD3"/>
    <w:rsid w:val="0037160E"/>
    <w:rsid w:val="00371FE0"/>
    <w:rsid w:val="00372202"/>
    <w:rsid w:val="00384143"/>
    <w:rsid w:val="0038767E"/>
    <w:rsid w:val="00396A13"/>
    <w:rsid w:val="003A6842"/>
    <w:rsid w:val="003B0B1D"/>
    <w:rsid w:val="003C0B74"/>
    <w:rsid w:val="003C27D3"/>
    <w:rsid w:val="003C28CA"/>
    <w:rsid w:val="003C507E"/>
    <w:rsid w:val="003C7411"/>
    <w:rsid w:val="003D742A"/>
    <w:rsid w:val="003E039A"/>
    <w:rsid w:val="003E0568"/>
    <w:rsid w:val="003E0A2A"/>
    <w:rsid w:val="00406938"/>
    <w:rsid w:val="0041205F"/>
    <w:rsid w:val="00414AC1"/>
    <w:rsid w:val="00416D07"/>
    <w:rsid w:val="00421DC5"/>
    <w:rsid w:val="004229D7"/>
    <w:rsid w:val="00425278"/>
    <w:rsid w:val="00431B86"/>
    <w:rsid w:val="00442918"/>
    <w:rsid w:val="00445D58"/>
    <w:rsid w:val="00454165"/>
    <w:rsid w:val="00456753"/>
    <w:rsid w:val="004658D5"/>
    <w:rsid w:val="00465DE2"/>
    <w:rsid w:val="00467881"/>
    <w:rsid w:val="00480193"/>
    <w:rsid w:val="00484252"/>
    <w:rsid w:val="00490F38"/>
    <w:rsid w:val="0049362F"/>
    <w:rsid w:val="004940B0"/>
    <w:rsid w:val="00494D96"/>
    <w:rsid w:val="0049700F"/>
    <w:rsid w:val="004A7A1F"/>
    <w:rsid w:val="004B5E28"/>
    <w:rsid w:val="004C1C55"/>
    <w:rsid w:val="004D325E"/>
    <w:rsid w:val="004E146F"/>
    <w:rsid w:val="004E17FC"/>
    <w:rsid w:val="004E21F5"/>
    <w:rsid w:val="004E7A26"/>
    <w:rsid w:val="004F4F0F"/>
    <w:rsid w:val="004F58DF"/>
    <w:rsid w:val="004F7568"/>
    <w:rsid w:val="00505C7F"/>
    <w:rsid w:val="00506C91"/>
    <w:rsid w:val="00506F2F"/>
    <w:rsid w:val="00514BCC"/>
    <w:rsid w:val="00530C23"/>
    <w:rsid w:val="0053258F"/>
    <w:rsid w:val="00534142"/>
    <w:rsid w:val="00536A0A"/>
    <w:rsid w:val="00541CA5"/>
    <w:rsid w:val="00554223"/>
    <w:rsid w:val="005619B4"/>
    <w:rsid w:val="00570ACD"/>
    <w:rsid w:val="005722C9"/>
    <w:rsid w:val="005736A1"/>
    <w:rsid w:val="00580550"/>
    <w:rsid w:val="005834A3"/>
    <w:rsid w:val="005839EC"/>
    <w:rsid w:val="005A3682"/>
    <w:rsid w:val="005A4289"/>
    <w:rsid w:val="005B1EF5"/>
    <w:rsid w:val="005B2D05"/>
    <w:rsid w:val="005D3269"/>
    <w:rsid w:val="005D57C8"/>
    <w:rsid w:val="005E2C7A"/>
    <w:rsid w:val="005E475D"/>
    <w:rsid w:val="005E5D1F"/>
    <w:rsid w:val="00607BAB"/>
    <w:rsid w:val="006109CA"/>
    <w:rsid w:val="006114F6"/>
    <w:rsid w:val="0062040C"/>
    <w:rsid w:val="00625A11"/>
    <w:rsid w:val="00630D08"/>
    <w:rsid w:val="0063189F"/>
    <w:rsid w:val="0063595A"/>
    <w:rsid w:val="006405A7"/>
    <w:rsid w:val="00645EBB"/>
    <w:rsid w:val="00646DEB"/>
    <w:rsid w:val="00650DA4"/>
    <w:rsid w:val="00651F88"/>
    <w:rsid w:val="00654B0E"/>
    <w:rsid w:val="006553F1"/>
    <w:rsid w:val="0066353C"/>
    <w:rsid w:val="006721F5"/>
    <w:rsid w:val="0067639E"/>
    <w:rsid w:val="006901D0"/>
    <w:rsid w:val="006919DF"/>
    <w:rsid w:val="006A3F71"/>
    <w:rsid w:val="006C4BE6"/>
    <w:rsid w:val="006C5B6A"/>
    <w:rsid w:val="006D1C90"/>
    <w:rsid w:val="006D2EC0"/>
    <w:rsid w:val="006D5F27"/>
    <w:rsid w:val="006D7532"/>
    <w:rsid w:val="006E3A35"/>
    <w:rsid w:val="0070308E"/>
    <w:rsid w:val="00703E47"/>
    <w:rsid w:val="00713A0E"/>
    <w:rsid w:val="00721986"/>
    <w:rsid w:val="00722FCA"/>
    <w:rsid w:val="00730E6A"/>
    <w:rsid w:val="0074083B"/>
    <w:rsid w:val="00742AAA"/>
    <w:rsid w:val="00742DD6"/>
    <w:rsid w:val="00745A6E"/>
    <w:rsid w:val="00746397"/>
    <w:rsid w:val="0076410B"/>
    <w:rsid w:val="007648C0"/>
    <w:rsid w:val="00772ABB"/>
    <w:rsid w:val="007772EE"/>
    <w:rsid w:val="0078180E"/>
    <w:rsid w:val="00783C5B"/>
    <w:rsid w:val="0079126E"/>
    <w:rsid w:val="00793F27"/>
    <w:rsid w:val="007A234A"/>
    <w:rsid w:val="007A3012"/>
    <w:rsid w:val="007A3299"/>
    <w:rsid w:val="007A5D30"/>
    <w:rsid w:val="007B16EC"/>
    <w:rsid w:val="007B5492"/>
    <w:rsid w:val="007B65B0"/>
    <w:rsid w:val="007C2942"/>
    <w:rsid w:val="007C41C9"/>
    <w:rsid w:val="007E7579"/>
    <w:rsid w:val="007F256F"/>
    <w:rsid w:val="007F26F7"/>
    <w:rsid w:val="00801409"/>
    <w:rsid w:val="008025F1"/>
    <w:rsid w:val="00803218"/>
    <w:rsid w:val="0080526B"/>
    <w:rsid w:val="00806AF1"/>
    <w:rsid w:val="00807DEE"/>
    <w:rsid w:val="00807DEF"/>
    <w:rsid w:val="00810E44"/>
    <w:rsid w:val="00823901"/>
    <w:rsid w:val="00824031"/>
    <w:rsid w:val="008300E2"/>
    <w:rsid w:val="0084066E"/>
    <w:rsid w:val="00846E8B"/>
    <w:rsid w:val="008568DC"/>
    <w:rsid w:val="00857E5A"/>
    <w:rsid w:val="00857EDD"/>
    <w:rsid w:val="00861A57"/>
    <w:rsid w:val="00862A5B"/>
    <w:rsid w:val="0087202D"/>
    <w:rsid w:val="008760B7"/>
    <w:rsid w:val="00876554"/>
    <w:rsid w:val="00895DBF"/>
    <w:rsid w:val="008A78D9"/>
    <w:rsid w:val="008D4417"/>
    <w:rsid w:val="008E013C"/>
    <w:rsid w:val="008E016B"/>
    <w:rsid w:val="008E1AEF"/>
    <w:rsid w:val="008E1FE7"/>
    <w:rsid w:val="008E6ED1"/>
    <w:rsid w:val="008E7292"/>
    <w:rsid w:val="008F2FBB"/>
    <w:rsid w:val="008F41E7"/>
    <w:rsid w:val="008F5FCE"/>
    <w:rsid w:val="00900094"/>
    <w:rsid w:val="009069E9"/>
    <w:rsid w:val="00907868"/>
    <w:rsid w:val="00915520"/>
    <w:rsid w:val="00916486"/>
    <w:rsid w:val="00916CFD"/>
    <w:rsid w:val="00945666"/>
    <w:rsid w:val="009528E1"/>
    <w:rsid w:val="00953C6A"/>
    <w:rsid w:val="00955272"/>
    <w:rsid w:val="00955CC2"/>
    <w:rsid w:val="00956204"/>
    <w:rsid w:val="0095689C"/>
    <w:rsid w:val="00956B6E"/>
    <w:rsid w:val="009606AD"/>
    <w:rsid w:val="00964A74"/>
    <w:rsid w:val="00964B18"/>
    <w:rsid w:val="00971748"/>
    <w:rsid w:val="00971F6D"/>
    <w:rsid w:val="0097500D"/>
    <w:rsid w:val="009759DA"/>
    <w:rsid w:val="00977566"/>
    <w:rsid w:val="009842DF"/>
    <w:rsid w:val="009851B4"/>
    <w:rsid w:val="00986131"/>
    <w:rsid w:val="00991DC7"/>
    <w:rsid w:val="00993902"/>
    <w:rsid w:val="009964AB"/>
    <w:rsid w:val="009B6C9A"/>
    <w:rsid w:val="009B711E"/>
    <w:rsid w:val="009C12A0"/>
    <w:rsid w:val="009C26C1"/>
    <w:rsid w:val="009C6939"/>
    <w:rsid w:val="009D1581"/>
    <w:rsid w:val="009D3BB8"/>
    <w:rsid w:val="009E2938"/>
    <w:rsid w:val="00A12695"/>
    <w:rsid w:val="00A2103C"/>
    <w:rsid w:val="00A22DD7"/>
    <w:rsid w:val="00A35A80"/>
    <w:rsid w:val="00A47181"/>
    <w:rsid w:val="00A53EC6"/>
    <w:rsid w:val="00A5606C"/>
    <w:rsid w:val="00A57662"/>
    <w:rsid w:val="00A620C3"/>
    <w:rsid w:val="00A7351C"/>
    <w:rsid w:val="00A736D1"/>
    <w:rsid w:val="00A7718B"/>
    <w:rsid w:val="00A778CC"/>
    <w:rsid w:val="00A95A9C"/>
    <w:rsid w:val="00A97C91"/>
    <w:rsid w:val="00A97DA9"/>
    <w:rsid w:val="00AA167C"/>
    <w:rsid w:val="00AA2545"/>
    <w:rsid w:val="00AA29B0"/>
    <w:rsid w:val="00AA7003"/>
    <w:rsid w:val="00AA775A"/>
    <w:rsid w:val="00AB23A5"/>
    <w:rsid w:val="00AB3721"/>
    <w:rsid w:val="00AC11AA"/>
    <w:rsid w:val="00AC4501"/>
    <w:rsid w:val="00AD25E8"/>
    <w:rsid w:val="00AD4427"/>
    <w:rsid w:val="00AD5BE2"/>
    <w:rsid w:val="00AE2E1E"/>
    <w:rsid w:val="00AE3833"/>
    <w:rsid w:val="00AE5464"/>
    <w:rsid w:val="00AF747D"/>
    <w:rsid w:val="00B063C0"/>
    <w:rsid w:val="00B15115"/>
    <w:rsid w:val="00B20186"/>
    <w:rsid w:val="00B216EB"/>
    <w:rsid w:val="00B24A2D"/>
    <w:rsid w:val="00B27ECE"/>
    <w:rsid w:val="00B3564A"/>
    <w:rsid w:val="00B3585A"/>
    <w:rsid w:val="00B36B81"/>
    <w:rsid w:val="00B41EC7"/>
    <w:rsid w:val="00B42BBE"/>
    <w:rsid w:val="00B462C8"/>
    <w:rsid w:val="00B551DD"/>
    <w:rsid w:val="00B60BF7"/>
    <w:rsid w:val="00B66ADF"/>
    <w:rsid w:val="00B7212B"/>
    <w:rsid w:val="00B7306A"/>
    <w:rsid w:val="00B8006E"/>
    <w:rsid w:val="00B80934"/>
    <w:rsid w:val="00B948BB"/>
    <w:rsid w:val="00B951FA"/>
    <w:rsid w:val="00BB3D30"/>
    <w:rsid w:val="00BB588B"/>
    <w:rsid w:val="00BB7697"/>
    <w:rsid w:val="00BC19D1"/>
    <w:rsid w:val="00BC2A82"/>
    <w:rsid w:val="00BD54D7"/>
    <w:rsid w:val="00BE4061"/>
    <w:rsid w:val="00BF4122"/>
    <w:rsid w:val="00BF7789"/>
    <w:rsid w:val="00C018EF"/>
    <w:rsid w:val="00C01B26"/>
    <w:rsid w:val="00C02634"/>
    <w:rsid w:val="00C1353D"/>
    <w:rsid w:val="00C15EFE"/>
    <w:rsid w:val="00C222EC"/>
    <w:rsid w:val="00C262B4"/>
    <w:rsid w:val="00C31D1A"/>
    <w:rsid w:val="00C32321"/>
    <w:rsid w:val="00C41BC8"/>
    <w:rsid w:val="00C42592"/>
    <w:rsid w:val="00C44A46"/>
    <w:rsid w:val="00C456D1"/>
    <w:rsid w:val="00C510A0"/>
    <w:rsid w:val="00C61B76"/>
    <w:rsid w:val="00C640CA"/>
    <w:rsid w:val="00C70B68"/>
    <w:rsid w:val="00C74551"/>
    <w:rsid w:val="00C76C2F"/>
    <w:rsid w:val="00C840B5"/>
    <w:rsid w:val="00CA0A28"/>
    <w:rsid w:val="00CA2732"/>
    <w:rsid w:val="00CB3EAD"/>
    <w:rsid w:val="00CB76B5"/>
    <w:rsid w:val="00CD137A"/>
    <w:rsid w:val="00CE56B8"/>
    <w:rsid w:val="00CF1A1E"/>
    <w:rsid w:val="00CF2D35"/>
    <w:rsid w:val="00CF61D5"/>
    <w:rsid w:val="00CF6D8E"/>
    <w:rsid w:val="00D03B13"/>
    <w:rsid w:val="00D074A3"/>
    <w:rsid w:val="00D20227"/>
    <w:rsid w:val="00D2279D"/>
    <w:rsid w:val="00D22FF7"/>
    <w:rsid w:val="00D25A9A"/>
    <w:rsid w:val="00D268B8"/>
    <w:rsid w:val="00D31771"/>
    <w:rsid w:val="00D32C0D"/>
    <w:rsid w:val="00D34862"/>
    <w:rsid w:val="00D4380C"/>
    <w:rsid w:val="00D46AE1"/>
    <w:rsid w:val="00D47E54"/>
    <w:rsid w:val="00D50D35"/>
    <w:rsid w:val="00D55B18"/>
    <w:rsid w:val="00D62861"/>
    <w:rsid w:val="00D64BFD"/>
    <w:rsid w:val="00D670FE"/>
    <w:rsid w:val="00D71009"/>
    <w:rsid w:val="00D73731"/>
    <w:rsid w:val="00D743A4"/>
    <w:rsid w:val="00D800D5"/>
    <w:rsid w:val="00D80BAA"/>
    <w:rsid w:val="00D85D85"/>
    <w:rsid w:val="00D9621F"/>
    <w:rsid w:val="00DA1191"/>
    <w:rsid w:val="00DA4BC0"/>
    <w:rsid w:val="00DA6701"/>
    <w:rsid w:val="00DB1737"/>
    <w:rsid w:val="00DC086F"/>
    <w:rsid w:val="00DC270A"/>
    <w:rsid w:val="00DC4CE7"/>
    <w:rsid w:val="00DD75AA"/>
    <w:rsid w:val="00DE172C"/>
    <w:rsid w:val="00DE4693"/>
    <w:rsid w:val="00DE50EA"/>
    <w:rsid w:val="00DE6365"/>
    <w:rsid w:val="00DF0326"/>
    <w:rsid w:val="00E042E7"/>
    <w:rsid w:val="00E0505D"/>
    <w:rsid w:val="00E21225"/>
    <w:rsid w:val="00E23F09"/>
    <w:rsid w:val="00E325CD"/>
    <w:rsid w:val="00E43707"/>
    <w:rsid w:val="00E53CE6"/>
    <w:rsid w:val="00E631C3"/>
    <w:rsid w:val="00E752ED"/>
    <w:rsid w:val="00E75712"/>
    <w:rsid w:val="00E76E7E"/>
    <w:rsid w:val="00E8203A"/>
    <w:rsid w:val="00E82858"/>
    <w:rsid w:val="00E93DBD"/>
    <w:rsid w:val="00EA2DB8"/>
    <w:rsid w:val="00EB5C5E"/>
    <w:rsid w:val="00EC2C8B"/>
    <w:rsid w:val="00EC498C"/>
    <w:rsid w:val="00EC7200"/>
    <w:rsid w:val="00ED2CB7"/>
    <w:rsid w:val="00ED58B2"/>
    <w:rsid w:val="00EE03A8"/>
    <w:rsid w:val="00EE2471"/>
    <w:rsid w:val="00EE30AC"/>
    <w:rsid w:val="00EE30FB"/>
    <w:rsid w:val="00EE681E"/>
    <w:rsid w:val="00EF67BD"/>
    <w:rsid w:val="00F07328"/>
    <w:rsid w:val="00F264B1"/>
    <w:rsid w:val="00F26F35"/>
    <w:rsid w:val="00F3255F"/>
    <w:rsid w:val="00F3726D"/>
    <w:rsid w:val="00F42CF1"/>
    <w:rsid w:val="00F50F99"/>
    <w:rsid w:val="00F53278"/>
    <w:rsid w:val="00F62463"/>
    <w:rsid w:val="00F65A00"/>
    <w:rsid w:val="00F662EB"/>
    <w:rsid w:val="00F73B74"/>
    <w:rsid w:val="00F85D05"/>
    <w:rsid w:val="00F86287"/>
    <w:rsid w:val="00F9375F"/>
    <w:rsid w:val="00FA2251"/>
    <w:rsid w:val="00FB0631"/>
    <w:rsid w:val="00FB5C5E"/>
    <w:rsid w:val="00FB6382"/>
    <w:rsid w:val="00FC1C59"/>
    <w:rsid w:val="00FC78FA"/>
    <w:rsid w:val="00FC7AD0"/>
    <w:rsid w:val="00FD2661"/>
    <w:rsid w:val="00FD5170"/>
    <w:rsid w:val="00FD75F2"/>
    <w:rsid w:val="00FE17F5"/>
    <w:rsid w:val="00FE24C9"/>
    <w:rsid w:val="00FE24E6"/>
    <w:rsid w:val="00FE501B"/>
    <w:rsid w:val="00FE5054"/>
    <w:rsid w:val="00FE7573"/>
    <w:rsid w:val="00FF76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E5E46"/>
  <w15:docId w15:val="{86310345-A8BB-4D6E-87BC-23BA79426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Bezpopisa1">
    <w:name w:val="Bez popisa1"/>
    <w:next w:val="Bezpopisa"/>
    <w:uiPriority w:val="99"/>
    <w:semiHidden/>
    <w:unhideWhenUsed/>
    <w:rsid w:val="00B20186"/>
  </w:style>
  <w:style w:type="paragraph" w:styleId="Odlomakpopisa">
    <w:name w:val="List Paragraph"/>
    <w:aliases w:val="Bullet point,List Paragraph1"/>
    <w:basedOn w:val="Normal"/>
    <w:link w:val="OdlomakpopisaChar"/>
    <w:uiPriority w:val="34"/>
    <w:qFormat/>
    <w:rsid w:val="00B20186"/>
    <w:pPr>
      <w:ind w:left="720"/>
      <w:contextualSpacing/>
    </w:pPr>
  </w:style>
  <w:style w:type="table" w:styleId="Reetkatablice">
    <w:name w:val="Table Grid"/>
    <w:basedOn w:val="Obinatablica"/>
    <w:uiPriority w:val="59"/>
    <w:rsid w:val="00B20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unhideWhenUsed/>
    <w:rsid w:val="00B2018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B20186"/>
    <w:rPr>
      <w:color w:val="0000FF"/>
      <w:u w:val="single"/>
    </w:rPr>
  </w:style>
  <w:style w:type="character" w:customStyle="1" w:styleId="pt-zadanifontodlomka-000003">
    <w:name w:val="pt-zadanifontodlomka-000003"/>
    <w:basedOn w:val="Zadanifontodlomka"/>
    <w:rsid w:val="00B20186"/>
  </w:style>
  <w:style w:type="paragraph" w:customStyle="1" w:styleId="pt-normal-000005">
    <w:name w:val="pt-normal-000005"/>
    <w:basedOn w:val="Normal"/>
    <w:rsid w:val="00B2018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B2018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20186"/>
    <w:rPr>
      <w:rFonts w:ascii="Tahoma" w:hAnsi="Tahoma" w:cs="Tahoma"/>
      <w:sz w:val="16"/>
      <w:szCs w:val="16"/>
    </w:rPr>
  </w:style>
  <w:style w:type="character" w:customStyle="1" w:styleId="Naslov1">
    <w:name w:val="Naslov1"/>
    <w:basedOn w:val="Zadanifontodlomka"/>
    <w:rsid w:val="00B20186"/>
  </w:style>
  <w:style w:type="character" w:customStyle="1" w:styleId="Normal1">
    <w:name w:val="Normal1"/>
    <w:basedOn w:val="Zadanifontodlomka"/>
    <w:rsid w:val="00B20186"/>
  </w:style>
  <w:style w:type="character" w:styleId="Referencakomentara">
    <w:name w:val="annotation reference"/>
    <w:basedOn w:val="Zadanifontodlomka"/>
    <w:uiPriority w:val="99"/>
    <w:semiHidden/>
    <w:unhideWhenUsed/>
    <w:rsid w:val="000022B4"/>
    <w:rPr>
      <w:sz w:val="16"/>
      <w:szCs w:val="16"/>
    </w:rPr>
  </w:style>
  <w:style w:type="paragraph" w:styleId="Tekstkomentara">
    <w:name w:val="annotation text"/>
    <w:basedOn w:val="Normal"/>
    <w:link w:val="TekstkomentaraChar"/>
    <w:uiPriority w:val="99"/>
    <w:semiHidden/>
    <w:unhideWhenUsed/>
    <w:rsid w:val="000022B4"/>
    <w:pPr>
      <w:spacing w:line="240" w:lineRule="auto"/>
    </w:pPr>
    <w:rPr>
      <w:sz w:val="20"/>
      <w:szCs w:val="20"/>
    </w:rPr>
  </w:style>
  <w:style w:type="character" w:customStyle="1" w:styleId="TekstkomentaraChar">
    <w:name w:val="Tekst komentara Char"/>
    <w:basedOn w:val="Zadanifontodlomka"/>
    <w:link w:val="Tekstkomentara"/>
    <w:uiPriority w:val="99"/>
    <w:semiHidden/>
    <w:rsid w:val="000022B4"/>
    <w:rPr>
      <w:sz w:val="20"/>
      <w:szCs w:val="20"/>
    </w:rPr>
  </w:style>
  <w:style w:type="paragraph" w:styleId="Predmetkomentara">
    <w:name w:val="annotation subject"/>
    <w:basedOn w:val="Tekstkomentara"/>
    <w:next w:val="Tekstkomentara"/>
    <w:link w:val="PredmetkomentaraChar"/>
    <w:uiPriority w:val="99"/>
    <w:semiHidden/>
    <w:unhideWhenUsed/>
    <w:rsid w:val="000022B4"/>
    <w:rPr>
      <w:b/>
      <w:bCs/>
    </w:rPr>
  </w:style>
  <w:style w:type="character" w:customStyle="1" w:styleId="PredmetkomentaraChar">
    <w:name w:val="Predmet komentara Char"/>
    <w:basedOn w:val="TekstkomentaraChar"/>
    <w:link w:val="Predmetkomentara"/>
    <w:uiPriority w:val="99"/>
    <w:semiHidden/>
    <w:rsid w:val="000022B4"/>
    <w:rPr>
      <w:b/>
      <w:bCs/>
      <w:sz w:val="20"/>
      <w:szCs w:val="20"/>
    </w:rPr>
  </w:style>
  <w:style w:type="paragraph" w:styleId="Zaglavlje">
    <w:name w:val="header"/>
    <w:basedOn w:val="Normal"/>
    <w:link w:val="ZaglavljeChar"/>
    <w:uiPriority w:val="99"/>
    <w:unhideWhenUsed/>
    <w:rsid w:val="0011762A"/>
    <w:pPr>
      <w:tabs>
        <w:tab w:val="center" w:pos="4680"/>
        <w:tab w:val="right" w:pos="9360"/>
      </w:tabs>
      <w:spacing w:after="0" w:line="240" w:lineRule="auto"/>
    </w:pPr>
  </w:style>
  <w:style w:type="character" w:customStyle="1" w:styleId="ZaglavljeChar">
    <w:name w:val="Zaglavlje Char"/>
    <w:basedOn w:val="Zadanifontodlomka"/>
    <w:link w:val="Zaglavlje"/>
    <w:uiPriority w:val="99"/>
    <w:rsid w:val="0011762A"/>
  </w:style>
  <w:style w:type="paragraph" w:styleId="Podnoje">
    <w:name w:val="footer"/>
    <w:basedOn w:val="Normal"/>
    <w:link w:val="PodnojeChar"/>
    <w:uiPriority w:val="99"/>
    <w:unhideWhenUsed/>
    <w:rsid w:val="0011762A"/>
    <w:pPr>
      <w:tabs>
        <w:tab w:val="center" w:pos="4680"/>
        <w:tab w:val="right" w:pos="9360"/>
      </w:tabs>
      <w:spacing w:after="0" w:line="240" w:lineRule="auto"/>
    </w:pPr>
  </w:style>
  <w:style w:type="character" w:customStyle="1" w:styleId="PodnojeChar">
    <w:name w:val="Podnožje Char"/>
    <w:basedOn w:val="Zadanifontodlomka"/>
    <w:link w:val="Podnoje"/>
    <w:uiPriority w:val="99"/>
    <w:rsid w:val="0011762A"/>
  </w:style>
  <w:style w:type="paragraph" w:styleId="Tekstfusnote">
    <w:name w:val="footnote text"/>
    <w:basedOn w:val="Normal"/>
    <w:link w:val="TekstfusnoteChar"/>
    <w:uiPriority w:val="99"/>
    <w:semiHidden/>
    <w:unhideWhenUsed/>
    <w:rsid w:val="00C74551"/>
    <w:pPr>
      <w:spacing w:after="0" w:line="240" w:lineRule="auto"/>
    </w:pPr>
    <w:rPr>
      <w:sz w:val="20"/>
      <w:szCs w:val="20"/>
    </w:rPr>
  </w:style>
  <w:style w:type="character" w:customStyle="1" w:styleId="TekstfusnoteChar">
    <w:name w:val="Tekst fusnote Char"/>
    <w:basedOn w:val="Zadanifontodlomka"/>
    <w:link w:val="Tekstfusnote"/>
    <w:uiPriority w:val="99"/>
    <w:semiHidden/>
    <w:rsid w:val="00C74551"/>
    <w:rPr>
      <w:sz w:val="20"/>
      <w:szCs w:val="20"/>
    </w:rPr>
  </w:style>
  <w:style w:type="character" w:styleId="Referencafusnote">
    <w:name w:val="footnote reference"/>
    <w:basedOn w:val="Zadanifontodlomka"/>
    <w:uiPriority w:val="99"/>
    <w:semiHidden/>
    <w:unhideWhenUsed/>
    <w:rsid w:val="00C74551"/>
    <w:rPr>
      <w:vertAlign w:val="superscript"/>
    </w:rPr>
  </w:style>
  <w:style w:type="character" w:styleId="Naglaeno">
    <w:name w:val="Strong"/>
    <w:uiPriority w:val="22"/>
    <w:qFormat/>
    <w:rsid w:val="00162D16"/>
    <w:rPr>
      <w:b/>
      <w:bCs/>
    </w:rPr>
  </w:style>
  <w:style w:type="character" w:customStyle="1" w:styleId="OdlomakpopisaChar">
    <w:name w:val="Odlomak popisa Char"/>
    <w:aliases w:val="Bullet point Char,List Paragraph1 Char"/>
    <w:link w:val="Odlomakpopisa"/>
    <w:uiPriority w:val="34"/>
    <w:locked/>
    <w:rsid w:val="00162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92420">
      <w:bodyDiv w:val="1"/>
      <w:marLeft w:val="0"/>
      <w:marRight w:val="0"/>
      <w:marTop w:val="0"/>
      <w:marBottom w:val="0"/>
      <w:divBdr>
        <w:top w:val="none" w:sz="0" w:space="0" w:color="auto"/>
        <w:left w:val="none" w:sz="0" w:space="0" w:color="auto"/>
        <w:bottom w:val="none" w:sz="0" w:space="0" w:color="auto"/>
        <w:right w:val="none" w:sz="0" w:space="0" w:color="auto"/>
      </w:divBdr>
    </w:div>
    <w:div w:id="521478120">
      <w:bodyDiv w:val="1"/>
      <w:marLeft w:val="0"/>
      <w:marRight w:val="0"/>
      <w:marTop w:val="0"/>
      <w:marBottom w:val="0"/>
      <w:divBdr>
        <w:top w:val="none" w:sz="0" w:space="0" w:color="auto"/>
        <w:left w:val="none" w:sz="0" w:space="0" w:color="auto"/>
        <w:bottom w:val="none" w:sz="0" w:space="0" w:color="auto"/>
        <w:right w:val="none" w:sz="0" w:space="0" w:color="auto"/>
      </w:divBdr>
    </w:div>
    <w:div w:id="780564919">
      <w:bodyDiv w:val="1"/>
      <w:marLeft w:val="0"/>
      <w:marRight w:val="0"/>
      <w:marTop w:val="0"/>
      <w:marBottom w:val="0"/>
      <w:divBdr>
        <w:top w:val="none" w:sz="0" w:space="0" w:color="auto"/>
        <w:left w:val="none" w:sz="0" w:space="0" w:color="auto"/>
        <w:bottom w:val="none" w:sz="0" w:space="0" w:color="auto"/>
        <w:right w:val="none" w:sz="0" w:space="0" w:color="auto"/>
      </w:divBdr>
    </w:div>
    <w:div w:id="854878269">
      <w:bodyDiv w:val="1"/>
      <w:marLeft w:val="0"/>
      <w:marRight w:val="0"/>
      <w:marTop w:val="0"/>
      <w:marBottom w:val="0"/>
      <w:divBdr>
        <w:top w:val="none" w:sz="0" w:space="0" w:color="auto"/>
        <w:left w:val="none" w:sz="0" w:space="0" w:color="auto"/>
        <w:bottom w:val="none" w:sz="0" w:space="0" w:color="auto"/>
        <w:right w:val="none" w:sz="0" w:space="0" w:color="auto"/>
      </w:divBdr>
    </w:div>
    <w:div w:id="916743598">
      <w:bodyDiv w:val="1"/>
      <w:marLeft w:val="0"/>
      <w:marRight w:val="0"/>
      <w:marTop w:val="0"/>
      <w:marBottom w:val="0"/>
      <w:divBdr>
        <w:top w:val="none" w:sz="0" w:space="0" w:color="auto"/>
        <w:left w:val="none" w:sz="0" w:space="0" w:color="auto"/>
        <w:bottom w:val="none" w:sz="0" w:space="0" w:color="auto"/>
        <w:right w:val="none" w:sz="0" w:space="0" w:color="auto"/>
      </w:divBdr>
    </w:div>
    <w:div w:id="996301093">
      <w:bodyDiv w:val="1"/>
      <w:marLeft w:val="0"/>
      <w:marRight w:val="0"/>
      <w:marTop w:val="0"/>
      <w:marBottom w:val="0"/>
      <w:divBdr>
        <w:top w:val="none" w:sz="0" w:space="0" w:color="auto"/>
        <w:left w:val="none" w:sz="0" w:space="0" w:color="auto"/>
        <w:bottom w:val="none" w:sz="0" w:space="0" w:color="auto"/>
        <w:right w:val="none" w:sz="0" w:space="0" w:color="auto"/>
      </w:divBdr>
    </w:div>
    <w:div w:id="1124344165">
      <w:bodyDiv w:val="1"/>
      <w:marLeft w:val="0"/>
      <w:marRight w:val="0"/>
      <w:marTop w:val="0"/>
      <w:marBottom w:val="0"/>
      <w:divBdr>
        <w:top w:val="none" w:sz="0" w:space="0" w:color="auto"/>
        <w:left w:val="none" w:sz="0" w:space="0" w:color="auto"/>
        <w:bottom w:val="none" w:sz="0" w:space="0" w:color="auto"/>
        <w:right w:val="none" w:sz="0" w:space="0" w:color="auto"/>
      </w:divBdr>
    </w:div>
    <w:div w:id="1183058091">
      <w:bodyDiv w:val="1"/>
      <w:marLeft w:val="0"/>
      <w:marRight w:val="0"/>
      <w:marTop w:val="0"/>
      <w:marBottom w:val="0"/>
      <w:divBdr>
        <w:top w:val="none" w:sz="0" w:space="0" w:color="auto"/>
        <w:left w:val="none" w:sz="0" w:space="0" w:color="auto"/>
        <w:bottom w:val="none" w:sz="0" w:space="0" w:color="auto"/>
        <w:right w:val="none" w:sz="0" w:space="0" w:color="auto"/>
      </w:divBdr>
    </w:div>
    <w:div w:id="1204900668">
      <w:bodyDiv w:val="1"/>
      <w:marLeft w:val="0"/>
      <w:marRight w:val="0"/>
      <w:marTop w:val="0"/>
      <w:marBottom w:val="0"/>
      <w:divBdr>
        <w:top w:val="none" w:sz="0" w:space="0" w:color="auto"/>
        <w:left w:val="none" w:sz="0" w:space="0" w:color="auto"/>
        <w:bottom w:val="none" w:sz="0" w:space="0" w:color="auto"/>
        <w:right w:val="none" w:sz="0" w:space="0" w:color="auto"/>
      </w:divBdr>
      <w:divsChild>
        <w:div w:id="267855840">
          <w:marLeft w:val="0"/>
          <w:marRight w:val="0"/>
          <w:marTop w:val="0"/>
          <w:marBottom w:val="0"/>
          <w:divBdr>
            <w:top w:val="none" w:sz="0" w:space="0" w:color="auto"/>
            <w:left w:val="none" w:sz="0" w:space="0" w:color="auto"/>
            <w:bottom w:val="none" w:sz="0" w:space="0" w:color="auto"/>
            <w:right w:val="none" w:sz="0" w:space="0" w:color="auto"/>
          </w:divBdr>
          <w:divsChild>
            <w:div w:id="564297441">
              <w:marLeft w:val="0"/>
              <w:marRight w:val="0"/>
              <w:marTop w:val="0"/>
              <w:marBottom w:val="0"/>
              <w:divBdr>
                <w:top w:val="none" w:sz="0" w:space="0" w:color="auto"/>
                <w:left w:val="none" w:sz="0" w:space="0" w:color="auto"/>
                <w:bottom w:val="none" w:sz="0" w:space="0" w:color="auto"/>
                <w:right w:val="none" w:sz="0" w:space="0" w:color="auto"/>
              </w:divBdr>
            </w:div>
            <w:div w:id="466779723">
              <w:marLeft w:val="0"/>
              <w:marRight w:val="0"/>
              <w:marTop w:val="0"/>
              <w:marBottom w:val="0"/>
              <w:divBdr>
                <w:top w:val="none" w:sz="0" w:space="0" w:color="auto"/>
                <w:left w:val="none" w:sz="0" w:space="0" w:color="auto"/>
                <w:bottom w:val="none" w:sz="0" w:space="0" w:color="auto"/>
                <w:right w:val="none" w:sz="0" w:space="0" w:color="auto"/>
              </w:divBdr>
            </w:div>
            <w:div w:id="1060324733">
              <w:marLeft w:val="0"/>
              <w:marRight w:val="0"/>
              <w:marTop w:val="0"/>
              <w:marBottom w:val="0"/>
              <w:divBdr>
                <w:top w:val="none" w:sz="0" w:space="0" w:color="auto"/>
                <w:left w:val="none" w:sz="0" w:space="0" w:color="auto"/>
                <w:bottom w:val="none" w:sz="0" w:space="0" w:color="auto"/>
                <w:right w:val="none" w:sz="0" w:space="0" w:color="auto"/>
              </w:divBdr>
            </w:div>
            <w:div w:id="1483959861">
              <w:marLeft w:val="0"/>
              <w:marRight w:val="0"/>
              <w:marTop w:val="0"/>
              <w:marBottom w:val="0"/>
              <w:divBdr>
                <w:top w:val="none" w:sz="0" w:space="0" w:color="auto"/>
                <w:left w:val="none" w:sz="0" w:space="0" w:color="auto"/>
                <w:bottom w:val="none" w:sz="0" w:space="0" w:color="auto"/>
                <w:right w:val="none" w:sz="0" w:space="0" w:color="auto"/>
              </w:divBdr>
            </w:div>
            <w:div w:id="409422355">
              <w:marLeft w:val="0"/>
              <w:marRight w:val="0"/>
              <w:marTop w:val="0"/>
              <w:marBottom w:val="0"/>
              <w:divBdr>
                <w:top w:val="none" w:sz="0" w:space="0" w:color="auto"/>
                <w:left w:val="none" w:sz="0" w:space="0" w:color="auto"/>
                <w:bottom w:val="none" w:sz="0" w:space="0" w:color="auto"/>
                <w:right w:val="none" w:sz="0" w:space="0" w:color="auto"/>
              </w:divBdr>
            </w:div>
            <w:div w:id="1725256049">
              <w:marLeft w:val="0"/>
              <w:marRight w:val="0"/>
              <w:marTop w:val="0"/>
              <w:marBottom w:val="0"/>
              <w:divBdr>
                <w:top w:val="none" w:sz="0" w:space="0" w:color="auto"/>
                <w:left w:val="none" w:sz="0" w:space="0" w:color="auto"/>
                <w:bottom w:val="none" w:sz="0" w:space="0" w:color="auto"/>
                <w:right w:val="none" w:sz="0" w:space="0" w:color="auto"/>
              </w:divBdr>
            </w:div>
            <w:div w:id="1816071227">
              <w:marLeft w:val="0"/>
              <w:marRight w:val="0"/>
              <w:marTop w:val="0"/>
              <w:marBottom w:val="0"/>
              <w:divBdr>
                <w:top w:val="none" w:sz="0" w:space="0" w:color="auto"/>
                <w:left w:val="none" w:sz="0" w:space="0" w:color="auto"/>
                <w:bottom w:val="none" w:sz="0" w:space="0" w:color="auto"/>
                <w:right w:val="none" w:sz="0" w:space="0" w:color="auto"/>
              </w:divBdr>
            </w:div>
            <w:div w:id="1127702955">
              <w:marLeft w:val="0"/>
              <w:marRight w:val="0"/>
              <w:marTop w:val="0"/>
              <w:marBottom w:val="0"/>
              <w:divBdr>
                <w:top w:val="none" w:sz="0" w:space="0" w:color="auto"/>
                <w:left w:val="none" w:sz="0" w:space="0" w:color="auto"/>
                <w:bottom w:val="none" w:sz="0" w:space="0" w:color="auto"/>
                <w:right w:val="none" w:sz="0" w:space="0" w:color="auto"/>
              </w:divBdr>
            </w:div>
            <w:div w:id="2097314040">
              <w:marLeft w:val="0"/>
              <w:marRight w:val="0"/>
              <w:marTop w:val="0"/>
              <w:marBottom w:val="0"/>
              <w:divBdr>
                <w:top w:val="none" w:sz="0" w:space="0" w:color="auto"/>
                <w:left w:val="none" w:sz="0" w:space="0" w:color="auto"/>
                <w:bottom w:val="none" w:sz="0" w:space="0" w:color="auto"/>
                <w:right w:val="none" w:sz="0" w:space="0" w:color="auto"/>
              </w:divBdr>
            </w:div>
            <w:div w:id="1577089033">
              <w:marLeft w:val="0"/>
              <w:marRight w:val="0"/>
              <w:marTop w:val="0"/>
              <w:marBottom w:val="0"/>
              <w:divBdr>
                <w:top w:val="none" w:sz="0" w:space="0" w:color="auto"/>
                <w:left w:val="none" w:sz="0" w:space="0" w:color="auto"/>
                <w:bottom w:val="none" w:sz="0" w:space="0" w:color="auto"/>
                <w:right w:val="none" w:sz="0" w:space="0" w:color="auto"/>
              </w:divBdr>
            </w:div>
            <w:div w:id="783503959">
              <w:marLeft w:val="0"/>
              <w:marRight w:val="0"/>
              <w:marTop w:val="0"/>
              <w:marBottom w:val="0"/>
              <w:divBdr>
                <w:top w:val="none" w:sz="0" w:space="0" w:color="auto"/>
                <w:left w:val="none" w:sz="0" w:space="0" w:color="auto"/>
                <w:bottom w:val="none" w:sz="0" w:space="0" w:color="auto"/>
                <w:right w:val="none" w:sz="0" w:space="0" w:color="auto"/>
              </w:divBdr>
            </w:div>
            <w:div w:id="1806048985">
              <w:marLeft w:val="0"/>
              <w:marRight w:val="0"/>
              <w:marTop w:val="0"/>
              <w:marBottom w:val="0"/>
              <w:divBdr>
                <w:top w:val="none" w:sz="0" w:space="0" w:color="auto"/>
                <w:left w:val="none" w:sz="0" w:space="0" w:color="auto"/>
                <w:bottom w:val="none" w:sz="0" w:space="0" w:color="auto"/>
                <w:right w:val="none" w:sz="0" w:space="0" w:color="auto"/>
              </w:divBdr>
            </w:div>
            <w:div w:id="209847308">
              <w:marLeft w:val="0"/>
              <w:marRight w:val="0"/>
              <w:marTop w:val="0"/>
              <w:marBottom w:val="0"/>
              <w:divBdr>
                <w:top w:val="none" w:sz="0" w:space="0" w:color="auto"/>
                <w:left w:val="none" w:sz="0" w:space="0" w:color="auto"/>
                <w:bottom w:val="none" w:sz="0" w:space="0" w:color="auto"/>
                <w:right w:val="none" w:sz="0" w:space="0" w:color="auto"/>
              </w:divBdr>
            </w:div>
            <w:div w:id="1388993838">
              <w:marLeft w:val="0"/>
              <w:marRight w:val="0"/>
              <w:marTop w:val="0"/>
              <w:marBottom w:val="0"/>
              <w:divBdr>
                <w:top w:val="none" w:sz="0" w:space="0" w:color="auto"/>
                <w:left w:val="none" w:sz="0" w:space="0" w:color="auto"/>
                <w:bottom w:val="none" w:sz="0" w:space="0" w:color="auto"/>
                <w:right w:val="none" w:sz="0" w:space="0" w:color="auto"/>
              </w:divBdr>
            </w:div>
            <w:div w:id="1607729551">
              <w:marLeft w:val="0"/>
              <w:marRight w:val="0"/>
              <w:marTop w:val="0"/>
              <w:marBottom w:val="0"/>
              <w:divBdr>
                <w:top w:val="none" w:sz="0" w:space="0" w:color="auto"/>
                <w:left w:val="none" w:sz="0" w:space="0" w:color="auto"/>
                <w:bottom w:val="none" w:sz="0" w:space="0" w:color="auto"/>
                <w:right w:val="none" w:sz="0" w:space="0" w:color="auto"/>
              </w:divBdr>
            </w:div>
            <w:div w:id="1703936622">
              <w:marLeft w:val="0"/>
              <w:marRight w:val="0"/>
              <w:marTop w:val="0"/>
              <w:marBottom w:val="0"/>
              <w:divBdr>
                <w:top w:val="none" w:sz="0" w:space="0" w:color="auto"/>
                <w:left w:val="none" w:sz="0" w:space="0" w:color="auto"/>
                <w:bottom w:val="none" w:sz="0" w:space="0" w:color="auto"/>
                <w:right w:val="none" w:sz="0" w:space="0" w:color="auto"/>
              </w:divBdr>
            </w:div>
            <w:div w:id="1289363011">
              <w:marLeft w:val="0"/>
              <w:marRight w:val="0"/>
              <w:marTop w:val="0"/>
              <w:marBottom w:val="0"/>
              <w:divBdr>
                <w:top w:val="none" w:sz="0" w:space="0" w:color="auto"/>
                <w:left w:val="none" w:sz="0" w:space="0" w:color="auto"/>
                <w:bottom w:val="none" w:sz="0" w:space="0" w:color="auto"/>
                <w:right w:val="none" w:sz="0" w:space="0" w:color="auto"/>
              </w:divBdr>
            </w:div>
            <w:div w:id="334455119">
              <w:marLeft w:val="0"/>
              <w:marRight w:val="0"/>
              <w:marTop w:val="0"/>
              <w:marBottom w:val="0"/>
              <w:divBdr>
                <w:top w:val="none" w:sz="0" w:space="0" w:color="auto"/>
                <w:left w:val="none" w:sz="0" w:space="0" w:color="auto"/>
                <w:bottom w:val="none" w:sz="0" w:space="0" w:color="auto"/>
                <w:right w:val="none" w:sz="0" w:space="0" w:color="auto"/>
              </w:divBdr>
            </w:div>
            <w:div w:id="1242328607">
              <w:marLeft w:val="0"/>
              <w:marRight w:val="0"/>
              <w:marTop w:val="0"/>
              <w:marBottom w:val="0"/>
              <w:divBdr>
                <w:top w:val="none" w:sz="0" w:space="0" w:color="auto"/>
                <w:left w:val="none" w:sz="0" w:space="0" w:color="auto"/>
                <w:bottom w:val="none" w:sz="0" w:space="0" w:color="auto"/>
                <w:right w:val="none" w:sz="0" w:space="0" w:color="auto"/>
              </w:divBdr>
            </w:div>
            <w:div w:id="882863136">
              <w:marLeft w:val="0"/>
              <w:marRight w:val="0"/>
              <w:marTop w:val="0"/>
              <w:marBottom w:val="0"/>
              <w:divBdr>
                <w:top w:val="none" w:sz="0" w:space="0" w:color="auto"/>
                <w:left w:val="none" w:sz="0" w:space="0" w:color="auto"/>
                <w:bottom w:val="none" w:sz="0" w:space="0" w:color="auto"/>
                <w:right w:val="none" w:sz="0" w:space="0" w:color="auto"/>
              </w:divBdr>
            </w:div>
            <w:div w:id="1116025489">
              <w:marLeft w:val="0"/>
              <w:marRight w:val="0"/>
              <w:marTop w:val="0"/>
              <w:marBottom w:val="0"/>
              <w:divBdr>
                <w:top w:val="none" w:sz="0" w:space="0" w:color="auto"/>
                <w:left w:val="none" w:sz="0" w:space="0" w:color="auto"/>
                <w:bottom w:val="none" w:sz="0" w:space="0" w:color="auto"/>
                <w:right w:val="none" w:sz="0" w:space="0" w:color="auto"/>
              </w:divBdr>
            </w:div>
            <w:div w:id="188833061">
              <w:marLeft w:val="0"/>
              <w:marRight w:val="0"/>
              <w:marTop w:val="0"/>
              <w:marBottom w:val="0"/>
              <w:divBdr>
                <w:top w:val="none" w:sz="0" w:space="0" w:color="auto"/>
                <w:left w:val="none" w:sz="0" w:space="0" w:color="auto"/>
                <w:bottom w:val="none" w:sz="0" w:space="0" w:color="auto"/>
                <w:right w:val="none" w:sz="0" w:space="0" w:color="auto"/>
              </w:divBdr>
            </w:div>
            <w:div w:id="1760519972">
              <w:marLeft w:val="0"/>
              <w:marRight w:val="0"/>
              <w:marTop w:val="0"/>
              <w:marBottom w:val="0"/>
              <w:divBdr>
                <w:top w:val="none" w:sz="0" w:space="0" w:color="auto"/>
                <w:left w:val="none" w:sz="0" w:space="0" w:color="auto"/>
                <w:bottom w:val="none" w:sz="0" w:space="0" w:color="auto"/>
                <w:right w:val="none" w:sz="0" w:space="0" w:color="auto"/>
              </w:divBdr>
            </w:div>
            <w:div w:id="1718434938">
              <w:marLeft w:val="0"/>
              <w:marRight w:val="0"/>
              <w:marTop w:val="0"/>
              <w:marBottom w:val="0"/>
              <w:divBdr>
                <w:top w:val="none" w:sz="0" w:space="0" w:color="auto"/>
                <w:left w:val="none" w:sz="0" w:space="0" w:color="auto"/>
                <w:bottom w:val="none" w:sz="0" w:space="0" w:color="auto"/>
                <w:right w:val="none" w:sz="0" w:space="0" w:color="auto"/>
              </w:divBdr>
            </w:div>
            <w:div w:id="990712125">
              <w:marLeft w:val="0"/>
              <w:marRight w:val="0"/>
              <w:marTop w:val="0"/>
              <w:marBottom w:val="0"/>
              <w:divBdr>
                <w:top w:val="none" w:sz="0" w:space="0" w:color="auto"/>
                <w:left w:val="none" w:sz="0" w:space="0" w:color="auto"/>
                <w:bottom w:val="none" w:sz="0" w:space="0" w:color="auto"/>
                <w:right w:val="none" w:sz="0" w:space="0" w:color="auto"/>
              </w:divBdr>
            </w:div>
            <w:div w:id="1874073113">
              <w:marLeft w:val="0"/>
              <w:marRight w:val="0"/>
              <w:marTop w:val="0"/>
              <w:marBottom w:val="0"/>
              <w:divBdr>
                <w:top w:val="none" w:sz="0" w:space="0" w:color="auto"/>
                <w:left w:val="none" w:sz="0" w:space="0" w:color="auto"/>
                <w:bottom w:val="none" w:sz="0" w:space="0" w:color="auto"/>
                <w:right w:val="none" w:sz="0" w:space="0" w:color="auto"/>
              </w:divBdr>
            </w:div>
            <w:div w:id="1059599400">
              <w:marLeft w:val="0"/>
              <w:marRight w:val="0"/>
              <w:marTop w:val="0"/>
              <w:marBottom w:val="0"/>
              <w:divBdr>
                <w:top w:val="none" w:sz="0" w:space="0" w:color="auto"/>
                <w:left w:val="none" w:sz="0" w:space="0" w:color="auto"/>
                <w:bottom w:val="none" w:sz="0" w:space="0" w:color="auto"/>
                <w:right w:val="none" w:sz="0" w:space="0" w:color="auto"/>
              </w:divBdr>
            </w:div>
            <w:div w:id="1866558168">
              <w:marLeft w:val="0"/>
              <w:marRight w:val="0"/>
              <w:marTop w:val="0"/>
              <w:marBottom w:val="0"/>
              <w:divBdr>
                <w:top w:val="none" w:sz="0" w:space="0" w:color="auto"/>
                <w:left w:val="none" w:sz="0" w:space="0" w:color="auto"/>
                <w:bottom w:val="none" w:sz="0" w:space="0" w:color="auto"/>
                <w:right w:val="none" w:sz="0" w:space="0" w:color="auto"/>
              </w:divBdr>
            </w:div>
            <w:div w:id="205372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126449">
      <w:bodyDiv w:val="1"/>
      <w:marLeft w:val="0"/>
      <w:marRight w:val="0"/>
      <w:marTop w:val="0"/>
      <w:marBottom w:val="0"/>
      <w:divBdr>
        <w:top w:val="none" w:sz="0" w:space="0" w:color="auto"/>
        <w:left w:val="none" w:sz="0" w:space="0" w:color="auto"/>
        <w:bottom w:val="none" w:sz="0" w:space="0" w:color="auto"/>
        <w:right w:val="none" w:sz="0" w:space="0" w:color="auto"/>
      </w:divBdr>
    </w:div>
    <w:div w:id="1368487340">
      <w:bodyDiv w:val="1"/>
      <w:marLeft w:val="0"/>
      <w:marRight w:val="0"/>
      <w:marTop w:val="0"/>
      <w:marBottom w:val="0"/>
      <w:divBdr>
        <w:top w:val="none" w:sz="0" w:space="0" w:color="auto"/>
        <w:left w:val="none" w:sz="0" w:space="0" w:color="auto"/>
        <w:bottom w:val="none" w:sz="0" w:space="0" w:color="auto"/>
        <w:right w:val="none" w:sz="0" w:space="0" w:color="auto"/>
      </w:divBdr>
    </w:div>
    <w:div w:id="1624729974">
      <w:bodyDiv w:val="1"/>
      <w:marLeft w:val="0"/>
      <w:marRight w:val="0"/>
      <w:marTop w:val="0"/>
      <w:marBottom w:val="0"/>
      <w:divBdr>
        <w:top w:val="none" w:sz="0" w:space="0" w:color="auto"/>
        <w:left w:val="none" w:sz="0" w:space="0" w:color="auto"/>
        <w:bottom w:val="none" w:sz="0" w:space="0" w:color="auto"/>
        <w:right w:val="none" w:sz="0" w:space="0" w:color="auto"/>
      </w:divBdr>
      <w:divsChild>
        <w:div w:id="96872633">
          <w:marLeft w:val="0"/>
          <w:marRight w:val="0"/>
          <w:marTop w:val="0"/>
          <w:marBottom w:val="0"/>
          <w:divBdr>
            <w:top w:val="none" w:sz="0" w:space="0" w:color="auto"/>
            <w:left w:val="none" w:sz="0" w:space="0" w:color="auto"/>
            <w:bottom w:val="none" w:sz="0" w:space="0" w:color="auto"/>
            <w:right w:val="none" w:sz="0" w:space="0" w:color="auto"/>
          </w:divBdr>
          <w:divsChild>
            <w:div w:id="1009404083">
              <w:marLeft w:val="0"/>
              <w:marRight w:val="0"/>
              <w:marTop w:val="0"/>
              <w:marBottom w:val="0"/>
              <w:divBdr>
                <w:top w:val="none" w:sz="0" w:space="0" w:color="auto"/>
                <w:left w:val="none" w:sz="0" w:space="0" w:color="auto"/>
                <w:bottom w:val="none" w:sz="0" w:space="0" w:color="auto"/>
                <w:right w:val="none" w:sz="0" w:space="0" w:color="auto"/>
              </w:divBdr>
            </w:div>
            <w:div w:id="278149289">
              <w:marLeft w:val="0"/>
              <w:marRight w:val="0"/>
              <w:marTop w:val="0"/>
              <w:marBottom w:val="0"/>
              <w:divBdr>
                <w:top w:val="none" w:sz="0" w:space="0" w:color="auto"/>
                <w:left w:val="none" w:sz="0" w:space="0" w:color="auto"/>
                <w:bottom w:val="none" w:sz="0" w:space="0" w:color="auto"/>
                <w:right w:val="none" w:sz="0" w:space="0" w:color="auto"/>
              </w:divBdr>
            </w:div>
            <w:div w:id="1105686035">
              <w:marLeft w:val="0"/>
              <w:marRight w:val="0"/>
              <w:marTop w:val="0"/>
              <w:marBottom w:val="0"/>
              <w:divBdr>
                <w:top w:val="none" w:sz="0" w:space="0" w:color="auto"/>
                <w:left w:val="none" w:sz="0" w:space="0" w:color="auto"/>
                <w:bottom w:val="none" w:sz="0" w:space="0" w:color="auto"/>
                <w:right w:val="none" w:sz="0" w:space="0" w:color="auto"/>
              </w:divBdr>
            </w:div>
            <w:div w:id="184890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06862">
      <w:bodyDiv w:val="1"/>
      <w:marLeft w:val="0"/>
      <w:marRight w:val="0"/>
      <w:marTop w:val="0"/>
      <w:marBottom w:val="0"/>
      <w:divBdr>
        <w:top w:val="none" w:sz="0" w:space="0" w:color="auto"/>
        <w:left w:val="none" w:sz="0" w:space="0" w:color="auto"/>
        <w:bottom w:val="none" w:sz="0" w:space="0" w:color="auto"/>
        <w:right w:val="none" w:sz="0" w:space="0" w:color="auto"/>
      </w:divBdr>
      <w:divsChild>
        <w:div w:id="67577801">
          <w:marLeft w:val="0"/>
          <w:marRight w:val="0"/>
          <w:marTop w:val="0"/>
          <w:marBottom w:val="0"/>
          <w:divBdr>
            <w:top w:val="none" w:sz="0" w:space="0" w:color="auto"/>
            <w:left w:val="none" w:sz="0" w:space="0" w:color="auto"/>
            <w:bottom w:val="none" w:sz="0" w:space="0" w:color="auto"/>
            <w:right w:val="none" w:sz="0" w:space="0" w:color="auto"/>
          </w:divBdr>
          <w:divsChild>
            <w:div w:id="669065237">
              <w:marLeft w:val="0"/>
              <w:marRight w:val="0"/>
              <w:marTop w:val="0"/>
              <w:marBottom w:val="0"/>
              <w:divBdr>
                <w:top w:val="none" w:sz="0" w:space="0" w:color="auto"/>
                <w:left w:val="none" w:sz="0" w:space="0" w:color="auto"/>
                <w:bottom w:val="none" w:sz="0" w:space="0" w:color="auto"/>
                <w:right w:val="none" w:sz="0" w:space="0" w:color="auto"/>
              </w:divBdr>
            </w:div>
            <w:div w:id="1571885085">
              <w:marLeft w:val="0"/>
              <w:marRight w:val="0"/>
              <w:marTop w:val="0"/>
              <w:marBottom w:val="0"/>
              <w:divBdr>
                <w:top w:val="none" w:sz="0" w:space="0" w:color="auto"/>
                <w:left w:val="none" w:sz="0" w:space="0" w:color="auto"/>
                <w:bottom w:val="none" w:sz="0" w:space="0" w:color="auto"/>
                <w:right w:val="none" w:sz="0" w:space="0" w:color="auto"/>
              </w:divBdr>
            </w:div>
            <w:div w:id="924991661">
              <w:marLeft w:val="0"/>
              <w:marRight w:val="0"/>
              <w:marTop w:val="0"/>
              <w:marBottom w:val="0"/>
              <w:divBdr>
                <w:top w:val="none" w:sz="0" w:space="0" w:color="auto"/>
                <w:left w:val="none" w:sz="0" w:space="0" w:color="auto"/>
                <w:bottom w:val="none" w:sz="0" w:space="0" w:color="auto"/>
                <w:right w:val="none" w:sz="0" w:space="0" w:color="auto"/>
              </w:divBdr>
            </w:div>
            <w:div w:id="1456407570">
              <w:marLeft w:val="0"/>
              <w:marRight w:val="0"/>
              <w:marTop w:val="0"/>
              <w:marBottom w:val="0"/>
              <w:divBdr>
                <w:top w:val="none" w:sz="0" w:space="0" w:color="auto"/>
                <w:left w:val="none" w:sz="0" w:space="0" w:color="auto"/>
                <w:bottom w:val="none" w:sz="0" w:space="0" w:color="auto"/>
                <w:right w:val="none" w:sz="0" w:space="0" w:color="auto"/>
              </w:divBdr>
            </w:div>
            <w:div w:id="882985495">
              <w:marLeft w:val="0"/>
              <w:marRight w:val="0"/>
              <w:marTop w:val="0"/>
              <w:marBottom w:val="0"/>
              <w:divBdr>
                <w:top w:val="none" w:sz="0" w:space="0" w:color="auto"/>
                <w:left w:val="none" w:sz="0" w:space="0" w:color="auto"/>
                <w:bottom w:val="none" w:sz="0" w:space="0" w:color="auto"/>
                <w:right w:val="none" w:sz="0" w:space="0" w:color="auto"/>
              </w:divBdr>
            </w:div>
            <w:div w:id="1982230428">
              <w:marLeft w:val="0"/>
              <w:marRight w:val="0"/>
              <w:marTop w:val="0"/>
              <w:marBottom w:val="0"/>
              <w:divBdr>
                <w:top w:val="none" w:sz="0" w:space="0" w:color="auto"/>
                <w:left w:val="none" w:sz="0" w:space="0" w:color="auto"/>
                <w:bottom w:val="none" w:sz="0" w:space="0" w:color="auto"/>
                <w:right w:val="none" w:sz="0" w:space="0" w:color="auto"/>
              </w:divBdr>
            </w:div>
            <w:div w:id="1852644866">
              <w:marLeft w:val="0"/>
              <w:marRight w:val="0"/>
              <w:marTop w:val="0"/>
              <w:marBottom w:val="0"/>
              <w:divBdr>
                <w:top w:val="none" w:sz="0" w:space="0" w:color="auto"/>
                <w:left w:val="none" w:sz="0" w:space="0" w:color="auto"/>
                <w:bottom w:val="none" w:sz="0" w:space="0" w:color="auto"/>
                <w:right w:val="none" w:sz="0" w:space="0" w:color="auto"/>
              </w:divBdr>
            </w:div>
            <w:div w:id="1269123540">
              <w:marLeft w:val="0"/>
              <w:marRight w:val="0"/>
              <w:marTop w:val="0"/>
              <w:marBottom w:val="0"/>
              <w:divBdr>
                <w:top w:val="none" w:sz="0" w:space="0" w:color="auto"/>
                <w:left w:val="none" w:sz="0" w:space="0" w:color="auto"/>
                <w:bottom w:val="none" w:sz="0" w:space="0" w:color="auto"/>
                <w:right w:val="none" w:sz="0" w:space="0" w:color="auto"/>
              </w:divBdr>
            </w:div>
            <w:div w:id="1427965440">
              <w:marLeft w:val="0"/>
              <w:marRight w:val="0"/>
              <w:marTop w:val="0"/>
              <w:marBottom w:val="0"/>
              <w:divBdr>
                <w:top w:val="none" w:sz="0" w:space="0" w:color="auto"/>
                <w:left w:val="none" w:sz="0" w:space="0" w:color="auto"/>
                <w:bottom w:val="none" w:sz="0" w:space="0" w:color="auto"/>
                <w:right w:val="none" w:sz="0" w:space="0" w:color="auto"/>
              </w:divBdr>
            </w:div>
            <w:div w:id="649362688">
              <w:marLeft w:val="0"/>
              <w:marRight w:val="0"/>
              <w:marTop w:val="0"/>
              <w:marBottom w:val="0"/>
              <w:divBdr>
                <w:top w:val="none" w:sz="0" w:space="0" w:color="auto"/>
                <w:left w:val="none" w:sz="0" w:space="0" w:color="auto"/>
                <w:bottom w:val="none" w:sz="0" w:space="0" w:color="auto"/>
                <w:right w:val="none" w:sz="0" w:space="0" w:color="auto"/>
              </w:divBdr>
            </w:div>
            <w:div w:id="450708739">
              <w:marLeft w:val="0"/>
              <w:marRight w:val="0"/>
              <w:marTop w:val="0"/>
              <w:marBottom w:val="0"/>
              <w:divBdr>
                <w:top w:val="none" w:sz="0" w:space="0" w:color="auto"/>
                <w:left w:val="none" w:sz="0" w:space="0" w:color="auto"/>
                <w:bottom w:val="none" w:sz="0" w:space="0" w:color="auto"/>
                <w:right w:val="none" w:sz="0" w:space="0" w:color="auto"/>
              </w:divBdr>
            </w:div>
            <w:div w:id="455101384">
              <w:marLeft w:val="0"/>
              <w:marRight w:val="0"/>
              <w:marTop w:val="0"/>
              <w:marBottom w:val="0"/>
              <w:divBdr>
                <w:top w:val="none" w:sz="0" w:space="0" w:color="auto"/>
                <w:left w:val="none" w:sz="0" w:space="0" w:color="auto"/>
                <w:bottom w:val="none" w:sz="0" w:space="0" w:color="auto"/>
                <w:right w:val="none" w:sz="0" w:space="0" w:color="auto"/>
              </w:divBdr>
            </w:div>
            <w:div w:id="1591233533">
              <w:marLeft w:val="0"/>
              <w:marRight w:val="0"/>
              <w:marTop w:val="0"/>
              <w:marBottom w:val="0"/>
              <w:divBdr>
                <w:top w:val="none" w:sz="0" w:space="0" w:color="auto"/>
                <w:left w:val="none" w:sz="0" w:space="0" w:color="auto"/>
                <w:bottom w:val="none" w:sz="0" w:space="0" w:color="auto"/>
                <w:right w:val="none" w:sz="0" w:space="0" w:color="auto"/>
              </w:divBdr>
            </w:div>
            <w:div w:id="1185052344">
              <w:marLeft w:val="0"/>
              <w:marRight w:val="0"/>
              <w:marTop w:val="0"/>
              <w:marBottom w:val="0"/>
              <w:divBdr>
                <w:top w:val="none" w:sz="0" w:space="0" w:color="auto"/>
                <w:left w:val="none" w:sz="0" w:space="0" w:color="auto"/>
                <w:bottom w:val="none" w:sz="0" w:space="0" w:color="auto"/>
                <w:right w:val="none" w:sz="0" w:space="0" w:color="auto"/>
              </w:divBdr>
            </w:div>
            <w:div w:id="302934299">
              <w:marLeft w:val="0"/>
              <w:marRight w:val="0"/>
              <w:marTop w:val="0"/>
              <w:marBottom w:val="0"/>
              <w:divBdr>
                <w:top w:val="none" w:sz="0" w:space="0" w:color="auto"/>
                <w:left w:val="none" w:sz="0" w:space="0" w:color="auto"/>
                <w:bottom w:val="none" w:sz="0" w:space="0" w:color="auto"/>
                <w:right w:val="none" w:sz="0" w:space="0" w:color="auto"/>
              </w:divBdr>
            </w:div>
            <w:div w:id="1536507816">
              <w:marLeft w:val="0"/>
              <w:marRight w:val="0"/>
              <w:marTop w:val="0"/>
              <w:marBottom w:val="0"/>
              <w:divBdr>
                <w:top w:val="none" w:sz="0" w:space="0" w:color="auto"/>
                <w:left w:val="none" w:sz="0" w:space="0" w:color="auto"/>
                <w:bottom w:val="none" w:sz="0" w:space="0" w:color="auto"/>
                <w:right w:val="none" w:sz="0" w:space="0" w:color="auto"/>
              </w:divBdr>
            </w:div>
            <w:div w:id="665404651">
              <w:marLeft w:val="0"/>
              <w:marRight w:val="0"/>
              <w:marTop w:val="0"/>
              <w:marBottom w:val="0"/>
              <w:divBdr>
                <w:top w:val="none" w:sz="0" w:space="0" w:color="auto"/>
                <w:left w:val="none" w:sz="0" w:space="0" w:color="auto"/>
                <w:bottom w:val="none" w:sz="0" w:space="0" w:color="auto"/>
                <w:right w:val="none" w:sz="0" w:space="0" w:color="auto"/>
              </w:divBdr>
            </w:div>
            <w:div w:id="2096782986">
              <w:marLeft w:val="0"/>
              <w:marRight w:val="0"/>
              <w:marTop w:val="0"/>
              <w:marBottom w:val="0"/>
              <w:divBdr>
                <w:top w:val="none" w:sz="0" w:space="0" w:color="auto"/>
                <w:left w:val="none" w:sz="0" w:space="0" w:color="auto"/>
                <w:bottom w:val="none" w:sz="0" w:space="0" w:color="auto"/>
                <w:right w:val="none" w:sz="0" w:space="0" w:color="auto"/>
              </w:divBdr>
            </w:div>
            <w:div w:id="1887838452">
              <w:marLeft w:val="0"/>
              <w:marRight w:val="0"/>
              <w:marTop w:val="0"/>
              <w:marBottom w:val="0"/>
              <w:divBdr>
                <w:top w:val="none" w:sz="0" w:space="0" w:color="auto"/>
                <w:left w:val="none" w:sz="0" w:space="0" w:color="auto"/>
                <w:bottom w:val="none" w:sz="0" w:space="0" w:color="auto"/>
                <w:right w:val="none" w:sz="0" w:space="0" w:color="auto"/>
              </w:divBdr>
            </w:div>
            <w:div w:id="1374117905">
              <w:marLeft w:val="0"/>
              <w:marRight w:val="0"/>
              <w:marTop w:val="0"/>
              <w:marBottom w:val="0"/>
              <w:divBdr>
                <w:top w:val="none" w:sz="0" w:space="0" w:color="auto"/>
                <w:left w:val="none" w:sz="0" w:space="0" w:color="auto"/>
                <w:bottom w:val="none" w:sz="0" w:space="0" w:color="auto"/>
                <w:right w:val="none" w:sz="0" w:space="0" w:color="auto"/>
              </w:divBdr>
            </w:div>
            <w:div w:id="67465609">
              <w:marLeft w:val="0"/>
              <w:marRight w:val="0"/>
              <w:marTop w:val="0"/>
              <w:marBottom w:val="0"/>
              <w:divBdr>
                <w:top w:val="none" w:sz="0" w:space="0" w:color="auto"/>
                <w:left w:val="none" w:sz="0" w:space="0" w:color="auto"/>
                <w:bottom w:val="none" w:sz="0" w:space="0" w:color="auto"/>
                <w:right w:val="none" w:sz="0" w:space="0" w:color="auto"/>
              </w:divBdr>
            </w:div>
            <w:div w:id="863593777">
              <w:marLeft w:val="0"/>
              <w:marRight w:val="0"/>
              <w:marTop w:val="0"/>
              <w:marBottom w:val="0"/>
              <w:divBdr>
                <w:top w:val="none" w:sz="0" w:space="0" w:color="auto"/>
                <w:left w:val="none" w:sz="0" w:space="0" w:color="auto"/>
                <w:bottom w:val="none" w:sz="0" w:space="0" w:color="auto"/>
                <w:right w:val="none" w:sz="0" w:space="0" w:color="auto"/>
              </w:divBdr>
            </w:div>
            <w:div w:id="643043258">
              <w:marLeft w:val="0"/>
              <w:marRight w:val="0"/>
              <w:marTop w:val="0"/>
              <w:marBottom w:val="0"/>
              <w:divBdr>
                <w:top w:val="none" w:sz="0" w:space="0" w:color="auto"/>
                <w:left w:val="none" w:sz="0" w:space="0" w:color="auto"/>
                <w:bottom w:val="none" w:sz="0" w:space="0" w:color="auto"/>
                <w:right w:val="none" w:sz="0" w:space="0" w:color="auto"/>
              </w:divBdr>
            </w:div>
            <w:div w:id="1504318152">
              <w:marLeft w:val="0"/>
              <w:marRight w:val="0"/>
              <w:marTop w:val="0"/>
              <w:marBottom w:val="0"/>
              <w:divBdr>
                <w:top w:val="none" w:sz="0" w:space="0" w:color="auto"/>
                <w:left w:val="none" w:sz="0" w:space="0" w:color="auto"/>
                <w:bottom w:val="none" w:sz="0" w:space="0" w:color="auto"/>
                <w:right w:val="none" w:sz="0" w:space="0" w:color="auto"/>
              </w:divBdr>
            </w:div>
            <w:div w:id="179585062">
              <w:marLeft w:val="0"/>
              <w:marRight w:val="0"/>
              <w:marTop w:val="0"/>
              <w:marBottom w:val="0"/>
              <w:divBdr>
                <w:top w:val="none" w:sz="0" w:space="0" w:color="auto"/>
                <w:left w:val="none" w:sz="0" w:space="0" w:color="auto"/>
                <w:bottom w:val="none" w:sz="0" w:space="0" w:color="auto"/>
                <w:right w:val="none" w:sz="0" w:space="0" w:color="auto"/>
              </w:divBdr>
            </w:div>
            <w:div w:id="2053117628">
              <w:marLeft w:val="0"/>
              <w:marRight w:val="0"/>
              <w:marTop w:val="0"/>
              <w:marBottom w:val="0"/>
              <w:divBdr>
                <w:top w:val="none" w:sz="0" w:space="0" w:color="auto"/>
                <w:left w:val="none" w:sz="0" w:space="0" w:color="auto"/>
                <w:bottom w:val="none" w:sz="0" w:space="0" w:color="auto"/>
                <w:right w:val="none" w:sz="0" w:space="0" w:color="auto"/>
              </w:divBdr>
            </w:div>
            <w:div w:id="671763334">
              <w:marLeft w:val="0"/>
              <w:marRight w:val="0"/>
              <w:marTop w:val="0"/>
              <w:marBottom w:val="0"/>
              <w:divBdr>
                <w:top w:val="none" w:sz="0" w:space="0" w:color="auto"/>
                <w:left w:val="none" w:sz="0" w:space="0" w:color="auto"/>
                <w:bottom w:val="none" w:sz="0" w:space="0" w:color="auto"/>
                <w:right w:val="none" w:sz="0" w:space="0" w:color="auto"/>
              </w:divBdr>
            </w:div>
            <w:div w:id="1644235902">
              <w:marLeft w:val="0"/>
              <w:marRight w:val="0"/>
              <w:marTop w:val="0"/>
              <w:marBottom w:val="0"/>
              <w:divBdr>
                <w:top w:val="none" w:sz="0" w:space="0" w:color="auto"/>
                <w:left w:val="none" w:sz="0" w:space="0" w:color="auto"/>
                <w:bottom w:val="none" w:sz="0" w:space="0" w:color="auto"/>
                <w:right w:val="none" w:sz="0" w:space="0" w:color="auto"/>
              </w:divBdr>
            </w:div>
            <w:div w:id="97382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Sivi tonov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F9E87-47DD-49AF-A950-27E56D026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37</Pages>
  <Words>6667</Words>
  <Characters>38004</Characters>
  <Application>Microsoft Office Word</Application>
  <DocSecurity>0</DocSecurity>
  <Lines>316</Lines>
  <Paragraphs>89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Sandra</cp:lastModifiedBy>
  <cp:revision>28</cp:revision>
  <cp:lastPrinted>2019-10-11T11:57:00Z</cp:lastPrinted>
  <dcterms:created xsi:type="dcterms:W3CDTF">2022-10-03T11:56:00Z</dcterms:created>
  <dcterms:modified xsi:type="dcterms:W3CDTF">2024-03-26T08:08:00Z</dcterms:modified>
</cp:coreProperties>
</file>