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p>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 xml:space="preserve">OBRAZLOŽENJE </w:t>
      </w:r>
      <w:r w:rsidR="00425278" w:rsidRPr="00A2103C">
        <w:rPr>
          <w:rFonts w:ascii="Times New Roman" w:eastAsia="Calibri" w:hAnsi="Times New Roman" w:cs="Times New Roman"/>
          <w:b/>
          <w:sz w:val="24"/>
          <w:szCs w:val="24"/>
          <w:u w:val="single"/>
        </w:rPr>
        <w:t xml:space="preserve">POSEBNOG DIJELA </w:t>
      </w:r>
      <w:r w:rsidRPr="00A2103C">
        <w:rPr>
          <w:rFonts w:ascii="Times New Roman" w:eastAsia="Calibri" w:hAnsi="Times New Roman" w:cs="Times New Roman"/>
          <w:b/>
          <w:sz w:val="24"/>
          <w:szCs w:val="24"/>
          <w:u w:val="single"/>
        </w:rPr>
        <w:t>PRIJE</w:t>
      </w:r>
      <w:r w:rsidR="00425278" w:rsidRPr="00A2103C">
        <w:rPr>
          <w:rFonts w:ascii="Times New Roman" w:eastAsia="Calibri" w:hAnsi="Times New Roman" w:cs="Times New Roman"/>
          <w:b/>
          <w:sz w:val="24"/>
          <w:szCs w:val="24"/>
          <w:u w:val="single"/>
        </w:rPr>
        <w:t>DLOGA FINANCIJSKOG PLANA ZA 2023</w:t>
      </w:r>
      <w:r w:rsidRPr="00A2103C">
        <w:rPr>
          <w:rFonts w:ascii="Times New Roman" w:eastAsia="Calibri" w:hAnsi="Times New Roman" w:cs="Times New Roman"/>
          <w:b/>
          <w:sz w:val="24"/>
          <w:szCs w:val="24"/>
          <w:u w:val="single"/>
        </w:rPr>
        <w:t>. GODINU</w:t>
      </w:r>
      <w:r w:rsidR="00956204" w:rsidRPr="00A2103C">
        <w:rPr>
          <w:rFonts w:ascii="Times New Roman" w:eastAsia="Calibri" w:hAnsi="Times New Roman" w:cs="Times New Roman"/>
          <w:b/>
          <w:sz w:val="24"/>
          <w:szCs w:val="24"/>
          <w:u w:val="single"/>
        </w:rPr>
        <w:t xml:space="preserve"> S PROJEKCIJOM ZA 202</w:t>
      </w:r>
      <w:r w:rsidR="00425278" w:rsidRPr="00A2103C">
        <w:rPr>
          <w:rFonts w:ascii="Times New Roman" w:eastAsia="Calibri" w:hAnsi="Times New Roman" w:cs="Times New Roman"/>
          <w:b/>
          <w:sz w:val="24"/>
          <w:szCs w:val="24"/>
          <w:u w:val="single"/>
        </w:rPr>
        <w:t>4. I 2025.</w:t>
      </w:r>
    </w:p>
    <w:p w:rsidR="00425278" w:rsidRPr="00A2103C" w:rsidRDefault="00425278"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p>
    <w:tbl>
      <w:tblPr>
        <w:tblW w:w="19489" w:type="dxa"/>
        <w:tblLook w:val="04A0" w:firstRow="1" w:lastRow="0" w:firstColumn="1" w:lastColumn="0" w:noHBand="0" w:noVBand="1"/>
      </w:tblPr>
      <w:tblGrid>
        <w:gridCol w:w="1834"/>
        <w:gridCol w:w="6530"/>
        <w:gridCol w:w="1417"/>
        <w:gridCol w:w="1559"/>
        <w:gridCol w:w="4529"/>
        <w:gridCol w:w="1660"/>
        <w:gridCol w:w="1960"/>
      </w:tblGrid>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468"/>
        </w:trPr>
        <w:tc>
          <w:tcPr>
            <w:tcW w:w="19489" w:type="dxa"/>
            <w:gridSpan w:val="7"/>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r>
      <w:tr w:rsidR="00971F6D" w:rsidRPr="00A2103C" w:rsidTr="00425278">
        <w:trPr>
          <w:trHeight w:val="468"/>
        </w:trPr>
        <w:tc>
          <w:tcPr>
            <w:tcW w:w="1834"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653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bl>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 SAŽETAK DJELOKRUGA RADA</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Knjižnica je sastavnica Sveučilišta Josipa Jurja Strossmayera u Osijeku koja se osniva kao središte jedinstvenog sveučilišnog knjižničnog sustava.</w:t>
      </w:r>
      <w:r w:rsidRPr="00A2103C">
        <w:rPr>
          <w:rFonts w:ascii="Times New Roman" w:eastAsia="Times New Roman" w:hAnsi="Times New Roman" w:cs="Times New Roman"/>
          <w:sz w:val="24"/>
          <w:szCs w:val="24"/>
        </w:rPr>
        <w:br/>
        <w:t>Osnivač i vlasnik Knjižnice je Sveučilište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w:t>
      </w:r>
      <w:r w:rsidR="002C27E6" w:rsidRPr="00A2103C">
        <w:rPr>
          <w:rFonts w:ascii="Times New Roman" w:eastAsia="Times New Roman" w:hAnsi="Times New Roman" w:cs="Times New Roman"/>
          <w:sz w:val="24"/>
          <w:szCs w:val="24"/>
          <w:lang w:eastAsia="hr-HR"/>
        </w:rPr>
        <w:t>ko-baranjske županije te studen</w:t>
      </w:r>
      <w:r w:rsidRPr="00A2103C">
        <w:rPr>
          <w:rFonts w:ascii="Times New Roman" w:eastAsia="Times New Roman" w:hAnsi="Times New Roman" w:cs="Times New Roman"/>
          <w:sz w:val="24"/>
          <w:szCs w:val="24"/>
          <w:lang w:eastAsia="hr-HR"/>
        </w:rPr>
        <w:t>tima, profesorima, znanstvenicima, stručnim i drugim djelatnicima Sveučilišta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lastRenderedPageBreak/>
        <w:t>Članak 10</w:t>
      </w:r>
      <w:r w:rsidR="000B2266" w:rsidRPr="00A2103C">
        <w:rPr>
          <w:rFonts w:ascii="Times New Roman" w:eastAsia="Times New Roman" w:hAnsi="Times New Roman" w:cs="Times New Roman"/>
          <w:sz w:val="24"/>
          <w:szCs w:val="24"/>
        </w:rPr>
        <w:t>.</w:t>
      </w:r>
      <w:r w:rsidRPr="00A2103C">
        <w:rPr>
          <w:rFonts w:ascii="Times New Roman" w:eastAsia="Times New Roman" w:hAnsi="Times New Roman" w:cs="Times New Roman"/>
          <w:sz w:val="24"/>
          <w:szCs w:val="24"/>
        </w:rPr>
        <w:t xml:space="preserve"> stavak 2</w:t>
      </w:r>
      <w:r w:rsidR="000B2266" w:rsidRPr="00A2103C">
        <w:rPr>
          <w:rFonts w:ascii="Times New Roman" w:eastAsia="Times New Roman" w:hAnsi="Times New Roman" w:cs="Times New Roman"/>
          <w:sz w:val="24"/>
          <w:szCs w:val="24"/>
        </w:rPr>
        <w:t>. Zakona o knjižnicama i knjižničnoj djelatnosti propisuje da su o</w:t>
      </w:r>
      <w:r w:rsidRPr="00A2103C">
        <w:rPr>
          <w:rFonts w:ascii="Times New Roman" w:eastAsia="Times New Roman" w:hAnsi="Times New Roman" w:cs="Times New Roman"/>
          <w:sz w:val="24"/>
          <w:szCs w:val="24"/>
        </w:rPr>
        <w:t>pćine i gradovi s više od 3000 stanovnika dužni  samostalno ili zajedno osnovati narodnu knjižnicu kao ustanovu te njezine podružnice na svojem području, osim kada djelatnost narodne knjižnice već obavlja koja druga knjižnica na njihovu području za rad koje su osigurali sredstva. (NN 17/19</w:t>
      </w:r>
      <w:r w:rsidR="000B2266" w:rsidRPr="00A2103C">
        <w:rPr>
          <w:rFonts w:ascii="Times New Roman" w:eastAsia="Times New Roman" w:hAnsi="Times New Roman" w:cs="Times New Roman"/>
          <w:sz w:val="24"/>
          <w:szCs w:val="24"/>
        </w:rPr>
        <w:t>, 98/19</w:t>
      </w:r>
      <w:r w:rsidRPr="00A2103C">
        <w:rPr>
          <w:rFonts w:ascii="Times New Roman" w:eastAsia="Times New Roman" w:hAnsi="Times New Roman" w:cs="Times New Roman"/>
          <w:sz w:val="24"/>
          <w:szCs w:val="24"/>
        </w:rPr>
        <w:t>)</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br/>
        <w:t xml:space="preserve">Kako na području Grada Osijeka ne postoji narodna, odnosno gradska knjižnica kao samostalna </w:t>
      </w:r>
      <w:r w:rsidR="00823901" w:rsidRPr="00A2103C">
        <w:rPr>
          <w:rFonts w:ascii="Times New Roman" w:eastAsia="Times New Roman" w:hAnsi="Times New Roman" w:cs="Times New Roman"/>
          <w:sz w:val="24"/>
          <w:szCs w:val="24"/>
        </w:rPr>
        <w:t xml:space="preserve">javna ustanova, Grad Osijek može </w:t>
      </w:r>
      <w:r w:rsidRPr="00A2103C">
        <w:rPr>
          <w:rFonts w:ascii="Times New Roman" w:eastAsia="Times New Roman" w:hAnsi="Times New Roman" w:cs="Times New Roman"/>
          <w:sz w:val="24"/>
          <w:szCs w:val="24"/>
        </w:rPr>
        <w:t>obavljanje ove djelatnosti povjeriti drugoj općeznanstvenoj, odnosno sveučilišnoj knjižnici, tj. Gradskoj i sveučili</w:t>
      </w:r>
      <w:r w:rsidR="00956204" w:rsidRPr="00A2103C">
        <w:rPr>
          <w:rFonts w:ascii="Times New Roman" w:eastAsia="Times New Roman" w:hAnsi="Times New Roman" w:cs="Times New Roman"/>
          <w:sz w:val="24"/>
          <w:szCs w:val="24"/>
        </w:rPr>
        <w:t>šnoj knjižnici Osijek poštivajuć</w:t>
      </w:r>
      <w:r w:rsidRPr="00A2103C">
        <w:rPr>
          <w:rFonts w:ascii="Times New Roman" w:eastAsia="Times New Roman" w:hAnsi="Times New Roman" w:cs="Times New Roman"/>
          <w:sz w:val="24"/>
          <w:szCs w:val="24"/>
        </w:rPr>
        <w:t>i pri tome odredbe članaka 10. i 29. navedenog Zakona (osiguravanje potrebnih uvjeta i financiranje djelatnosti).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Ugovorom o financiranju narodne djelatnosti Gradske i sveučilišne knjižnice Osijek, sklopljenim između Grada Osijeka – Poglavarstva s jedne strane i Sveučilišta J. J. Strossmayera u Osijeku i GISKO s druge strane,</w:t>
      </w:r>
      <w:r w:rsidR="005B1EF5" w:rsidRPr="00A2103C">
        <w:rPr>
          <w:rFonts w:ascii="Times New Roman" w:eastAsia="Times New Roman" w:hAnsi="Times New Roman" w:cs="Times New Roman"/>
          <w:sz w:val="24"/>
          <w:szCs w:val="24"/>
        </w:rPr>
        <w:t xml:space="preserve"> skl</w:t>
      </w:r>
      <w:r w:rsidR="00823901" w:rsidRPr="00A2103C">
        <w:rPr>
          <w:rFonts w:ascii="Times New Roman" w:eastAsia="Times New Roman" w:hAnsi="Times New Roman" w:cs="Times New Roman"/>
          <w:sz w:val="24"/>
          <w:szCs w:val="24"/>
        </w:rPr>
        <w:t xml:space="preserve">opljenim 15. travnja 1994. </w:t>
      </w:r>
      <w:r w:rsidRPr="00A2103C">
        <w:rPr>
          <w:rFonts w:ascii="Times New Roman" w:eastAsia="Times New Roman" w:hAnsi="Times New Roman" w:cs="Times New Roman"/>
          <w:sz w:val="24"/>
          <w:szCs w:val="24"/>
        </w:rPr>
        <w:t>privremeno je osigurano financiranje ovog dijela ukupne djelatnosti Knjižnice.</w:t>
      </w: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Danas Gradska i sveučilišna knjižnica Osijek (GISKO) djeluje kao knjižnica s dvojnom funkcijom:</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matična sveučilišna knjižnica Sveučilišta Josipa Jurja Strossmayera u Osijeku </w:t>
      </w:r>
      <w:r w:rsidRPr="00A2103C">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103C" w:rsidRDefault="00FB5C5E" w:rsidP="00956204">
      <w:pPr>
        <w:jc w:val="both"/>
        <w:rPr>
          <w:rFonts w:ascii="Times New Roman" w:hAnsi="Times New Roman" w:cs="Times New Roman"/>
          <w:bCs/>
          <w:sz w:val="24"/>
          <w:szCs w:val="24"/>
        </w:rPr>
      </w:pP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1.  Izgradnja i razvoj općeg fonda GISKO i zbirki građe posebne vrste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2. Obrada građe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3. Zaštita građe</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4. Razvoj postojećih i uvođenje inovativnih knjižničnih usluga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 xml:space="preserve">5. Održavanje kulturno-promotivnih aktivnosti </w:t>
      </w:r>
    </w:p>
    <w:p w:rsidR="00FB5C5E" w:rsidRPr="005B2D05" w:rsidRDefault="00FB5C5E" w:rsidP="00956204">
      <w:pPr>
        <w:suppressAutoHyphens/>
        <w:autoSpaceDN w:val="0"/>
        <w:spacing w:after="0"/>
        <w:jc w:val="both"/>
        <w:rPr>
          <w:rFonts w:ascii="Times New Roman" w:eastAsia="Calibri" w:hAnsi="Times New Roman" w:cs="Times New Roman"/>
          <w:sz w:val="24"/>
          <w:szCs w:val="24"/>
        </w:rPr>
      </w:pPr>
      <w:r w:rsidRPr="005B2D05">
        <w:rPr>
          <w:rFonts w:ascii="Times New Roman" w:eastAsia="Calibri" w:hAnsi="Times New Roman" w:cs="Times New Roman"/>
          <w:sz w:val="24"/>
          <w:szCs w:val="24"/>
        </w:rPr>
        <w:t>6. Međunarodna suradnja</w:t>
      </w:r>
    </w:p>
    <w:p w:rsidR="00FB5C5E" w:rsidRPr="005B2D05" w:rsidRDefault="00FB5C5E" w:rsidP="00956204">
      <w:pPr>
        <w:suppressAutoHyphens/>
        <w:autoSpaceDN w:val="0"/>
        <w:spacing w:after="0"/>
        <w:jc w:val="both"/>
        <w:rPr>
          <w:rFonts w:ascii="Times New Roman" w:hAnsi="Times New Roman" w:cs="Times New Roman"/>
          <w:sz w:val="24"/>
          <w:szCs w:val="24"/>
        </w:rPr>
      </w:pPr>
      <w:r w:rsidRPr="005B2D05">
        <w:rPr>
          <w:rFonts w:ascii="Times New Roman" w:hAnsi="Times New Roman" w:cs="Times New Roman"/>
          <w:sz w:val="24"/>
          <w:szCs w:val="24"/>
        </w:rPr>
        <w:t>7. Unapređivanje stručnih znanja i vještina djelatnika GISKO i ostalih knjižničara  u sustavu matičnosti GISKO-a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8. Osiguravanje infrastrukturne pretpostavke za obavljanje knjižničnih djelatnosti</w:t>
      </w: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5B2D05">
      <w:pPr>
        <w:contextualSpacing/>
        <w:jc w:val="both"/>
        <w:rPr>
          <w:rFonts w:ascii="Times New Roman" w:hAnsi="Times New Roman" w:cs="Times New Roman"/>
          <w:b/>
          <w:sz w:val="24"/>
          <w:szCs w:val="24"/>
        </w:rPr>
      </w:pPr>
      <w:r>
        <w:rPr>
          <w:rFonts w:ascii="Times New Roman" w:hAnsi="Times New Roman" w:cs="Times New Roman"/>
          <w:b/>
          <w:sz w:val="24"/>
          <w:szCs w:val="24"/>
        </w:rPr>
        <w:t>II</w:t>
      </w:r>
      <w:r w:rsidRPr="00A2103C">
        <w:rPr>
          <w:rFonts w:ascii="Times New Roman" w:hAnsi="Times New Roman" w:cs="Times New Roman"/>
          <w:b/>
          <w:sz w:val="24"/>
          <w:szCs w:val="24"/>
        </w:rPr>
        <w:t xml:space="preserve">. ZAKONSKE I DRUGE PODLOGE NA KOJIMA SE ZASNIVAJU PROGRAMI </w:t>
      </w:r>
    </w:p>
    <w:p w:rsidR="005B2D05" w:rsidRPr="00A2103C" w:rsidRDefault="005B2D05" w:rsidP="005B2D05">
      <w:pPr>
        <w:spacing w:after="0" w:line="240" w:lineRule="auto"/>
        <w:jc w:val="both"/>
        <w:rPr>
          <w:rFonts w:ascii="Times New Roman" w:hAnsi="Times New Roman" w:cs="Times New Roman"/>
          <w:b/>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Statut GISKO-a (pročišćeni tekst, rujan 2020.) – temeljni akt</w:t>
      </w:r>
      <w:r w:rsidRPr="00A2103C">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Svi drugi opći akti moraju biti u skladu sa Statutom. Čl. 51. Statuta – govori koje opći akti se donose u GISKO i na koji način. Statut donosi UV uz suglasnost Senata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Pravilnik o ustrojstvu radnih mjesta</w:t>
      </w:r>
      <w:r w:rsidRPr="00A2103C">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 12. rujna 2018., 01. travnja 2020. i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b/>
          <w:sz w:val="24"/>
          <w:szCs w:val="24"/>
        </w:rPr>
        <w:t xml:space="preserve">Pravilnik o radu </w:t>
      </w:r>
      <w:r w:rsidRPr="00A2103C">
        <w:rPr>
          <w:rFonts w:ascii="Times New Roman" w:hAnsi="Times New Roman" w:cs="Times New Roman"/>
          <w:sz w:val="24"/>
          <w:szCs w:val="24"/>
        </w:rPr>
        <w:t>– donosi i uređuje pitanja sukladno odredbama Zakona o radu. Na radne odnose u Knjižnici primjenjuje se Zakon o radu kao opći propis  (07. veljače 2015., izmjene i dopune 14. siječnja 2016., 3. listopada 2018., 4. svibnja 2020. i 20. svibnja 2022)</w:t>
      </w:r>
      <w:r w:rsidR="0038767E">
        <w:rPr>
          <w:rFonts w:ascii="Times New Roman" w:hAnsi="Times New Roman" w:cs="Times New Roman"/>
          <w:sz w:val="24"/>
          <w:szCs w:val="24"/>
        </w:rPr>
        <w:t xml:space="preserve"> te Temeljni kolektivni ugovor za službenike i namještenike u javnim službama.</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Pravila za upravljanje dokumentarnim gradivom – sukladno Zakonu o arhivskom gradivu i arhivima i podzakonskim aktima – uređuje se način čuvanja, odabiranja i izlučivanja dokumentarnog gradiva u GISKO-u kao stvaratelja i imatelja javnoga arhivskog i dokumentarnog gradiva (23. veljače 2021)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fotokopiranju knjižne građe – utvrđuje uvjete i način obavljanja usluge fotokopiranja za korisnike (03. lipnja 1998.)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Ostala pitanja u Knjižnici uređena su raznim odlukama, planovima, uputama  i sl.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Statuta GISKO-a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visini naknada usluga GISKO (26. srpnja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ustupanju prostora GISKO na korištenje uz naknadu (01. rujna 2017.)</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sadržaju, obliku i načinu korištenja znaka GISKO-a (21.veljače 2013.)</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broju pečata i štambilja te osobe odgovorne za njihovu upotrebu i čuvanje (14.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Obveza donošenja pojedinih odluka proizlazi iz zakonskih propisa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radu donesene su: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prikupljanju, obrađivanju, korištenju i dostavljanju osobnih podataka radnika,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osobe ovlaštene za primanje i rješavanje pritužbi radnika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na radu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ovlaštenoga predstavnika poslodavca za obavljanje aktivnosti zaštite na radu (01. veljače 2010.)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Temeljem Zakona o pravu na pristup informacijama </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određivanju službenika za informiranje (23. ožujka 2011.)</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osobnih podataka</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obradi i zaštiti osobnih podataka (25.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Odluka o imenovanju službenika za zaštitu osobnih podataka (22. srpnja 2020.)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Temeljem Zakona o zaštiti prijavitelja nepravilnosti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w:t>
      </w:r>
      <w:r w:rsidR="00295CC0">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 (28. lipnja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povjerljive osobe i zamjenika povjerljive osobe (15. srpnja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Uredbe o uredskom poslovanju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Plan klasifikacijskih oznaka stvaratelja i primatelja akata (1. siječnja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javnoj nabavi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provedbi postupaka jednostavne nabave (21. rujna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proračunu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ostvarivanju i načinu korištenja namjenskih i vlastitih prihoda (3. lipnja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popisu imovine i obveza, rashodovanju i postupanju s kratkotrajnom i dugotrajnom imovinom (10. veljače 2020.)</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C02634" w:rsidP="005B2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Temeljem Zakona o fiskalnoj od</w:t>
      </w:r>
      <w:r w:rsidR="005B2D05" w:rsidRPr="00A2103C">
        <w:rPr>
          <w:rFonts w:ascii="Times New Roman" w:hAnsi="Times New Roman" w:cs="Times New Roman"/>
          <w:sz w:val="24"/>
          <w:szCs w:val="24"/>
        </w:rPr>
        <w:t>govornosti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stvaranja ugovornih obveza (06.06.2012.)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praćenja naplate prihoda i primitaka ( 04.01.2016.)</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o izdacima za službena putovanja (01.03.2018.)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blagajničkog poslovanja (14.10.2019)</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stjecanja i raspolaganja nekretninama u vlasništvu Gradske i sveučilišne knjižnice Osijek (25.05.2020.</w:t>
      </w: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956204">
      <w:pPr>
        <w:spacing w:after="0"/>
        <w:contextualSpacing/>
        <w:jc w:val="both"/>
        <w:rPr>
          <w:rFonts w:ascii="Times New Roman" w:hAnsi="Times New Roman" w:cs="Times New Roman"/>
          <w:b/>
          <w:sz w:val="24"/>
          <w:szCs w:val="24"/>
        </w:rPr>
      </w:pPr>
    </w:p>
    <w:tbl>
      <w:tblPr>
        <w:tblW w:w="14175" w:type="dxa"/>
        <w:tblLook w:val="04A0" w:firstRow="1" w:lastRow="0" w:firstColumn="1" w:lastColumn="0" w:noHBand="0" w:noVBand="1"/>
      </w:tblPr>
      <w:tblGrid>
        <w:gridCol w:w="2616"/>
        <w:gridCol w:w="5386"/>
        <w:gridCol w:w="1276"/>
        <w:gridCol w:w="1195"/>
        <w:gridCol w:w="1357"/>
        <w:gridCol w:w="1524"/>
        <w:gridCol w:w="1524"/>
      </w:tblGrid>
      <w:tr w:rsidR="003C507E" w:rsidRPr="00A2103C" w:rsidTr="003C507E">
        <w:trPr>
          <w:trHeight w:val="312"/>
        </w:trPr>
        <w:tc>
          <w:tcPr>
            <w:tcW w:w="7371" w:type="dxa"/>
            <w:gridSpan w:val="2"/>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3C507E" w:rsidRPr="00A2103C" w:rsidTr="003C507E">
        <w:trPr>
          <w:trHeight w:val="312"/>
        </w:trPr>
        <w:tc>
          <w:tcPr>
            <w:tcW w:w="7371" w:type="dxa"/>
            <w:gridSpan w:val="2"/>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3C507E" w:rsidRPr="00A2103C" w:rsidTr="003C507E">
        <w:trPr>
          <w:trHeight w:val="468"/>
        </w:trPr>
        <w:tc>
          <w:tcPr>
            <w:tcW w:w="14175" w:type="dxa"/>
            <w:gridSpan w:val="7"/>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II. POSEBNI DIO</w:t>
            </w:r>
          </w:p>
        </w:tc>
      </w:tr>
      <w:tr w:rsidR="003C507E" w:rsidRPr="00A2103C" w:rsidTr="003C507E">
        <w:trPr>
          <w:trHeight w:val="468"/>
        </w:trPr>
        <w:tc>
          <w:tcPr>
            <w:tcW w:w="198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p>
        </w:tc>
        <w:tc>
          <w:tcPr>
            <w:tcW w:w="538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r>
      <w:tr w:rsidR="00A2103C" w:rsidRPr="00A2103C" w:rsidTr="003C507E">
        <w:trPr>
          <w:trHeight w:val="288"/>
        </w:trPr>
        <w:tc>
          <w:tcPr>
            <w:tcW w:w="198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538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p>
        </w:tc>
        <w:tc>
          <w:tcPr>
            <w:tcW w:w="1276"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HRK</w:t>
            </w:r>
          </w:p>
        </w:tc>
        <w:tc>
          <w:tcPr>
            <w:tcW w:w="1195"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c>
          <w:tcPr>
            <w:tcW w:w="135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c>
          <w:tcPr>
            <w:tcW w:w="1477"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c>
          <w:tcPr>
            <w:tcW w:w="1499" w:type="dxa"/>
            <w:tcBorders>
              <w:top w:val="nil"/>
              <w:left w:val="nil"/>
              <w:bottom w:val="nil"/>
              <w:right w:val="nil"/>
            </w:tcBorders>
            <w:shd w:val="clear" w:color="auto" w:fill="auto"/>
            <w:noWrap/>
            <w:vAlign w:val="bottom"/>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U EUR</w:t>
            </w:r>
          </w:p>
        </w:tc>
      </w:tr>
      <w:tr w:rsidR="00A2103C" w:rsidRPr="00A2103C" w:rsidTr="003C507E">
        <w:trPr>
          <w:trHeight w:val="552"/>
        </w:trPr>
        <w:tc>
          <w:tcPr>
            <w:tcW w:w="1985" w:type="dxa"/>
            <w:tcBorders>
              <w:top w:val="single" w:sz="4" w:space="0" w:color="000080"/>
              <w:left w:val="single" w:sz="4" w:space="0" w:color="000080"/>
              <w:bottom w:val="single" w:sz="4" w:space="0" w:color="000080"/>
              <w:right w:val="single" w:sz="4" w:space="0" w:color="000080"/>
            </w:tcBorders>
            <w:shd w:val="clear" w:color="000000" w:fill="33CCCC"/>
            <w:noWrap/>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w:t>
            </w:r>
          </w:p>
        </w:tc>
        <w:tc>
          <w:tcPr>
            <w:tcW w:w="5386" w:type="dxa"/>
            <w:tcBorders>
              <w:top w:val="single" w:sz="4" w:space="0" w:color="000080"/>
              <w:left w:val="nil"/>
              <w:bottom w:val="single" w:sz="4" w:space="0" w:color="000080"/>
              <w:right w:val="single" w:sz="4" w:space="0" w:color="000080"/>
            </w:tcBorders>
            <w:shd w:val="clear" w:color="000000" w:fill="33CCCC"/>
            <w:noWrap/>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w:t>
            </w:r>
          </w:p>
        </w:tc>
        <w:tc>
          <w:tcPr>
            <w:tcW w:w="1276"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Tekući plan </w:t>
            </w:r>
            <w:r w:rsidRPr="00A2103C">
              <w:rPr>
                <w:rFonts w:ascii="Times New Roman" w:eastAsia="Times New Roman" w:hAnsi="Times New Roman" w:cs="Times New Roman"/>
                <w:b/>
                <w:bCs/>
                <w:sz w:val="24"/>
                <w:szCs w:val="24"/>
                <w:lang w:eastAsia="hr-HR"/>
              </w:rPr>
              <w:br/>
              <w:t>2022.</w:t>
            </w:r>
          </w:p>
        </w:tc>
        <w:tc>
          <w:tcPr>
            <w:tcW w:w="1195"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Tekući plan </w:t>
            </w:r>
            <w:r w:rsidRPr="00A2103C">
              <w:rPr>
                <w:rFonts w:ascii="Times New Roman" w:eastAsia="Times New Roman" w:hAnsi="Times New Roman" w:cs="Times New Roman"/>
                <w:b/>
                <w:bCs/>
                <w:sz w:val="24"/>
                <w:szCs w:val="24"/>
                <w:lang w:eastAsia="hr-HR"/>
              </w:rPr>
              <w:br/>
              <w:t>2022.</w:t>
            </w:r>
          </w:p>
        </w:tc>
        <w:tc>
          <w:tcPr>
            <w:tcW w:w="1357"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Plan za 2023.</w:t>
            </w:r>
          </w:p>
        </w:tc>
        <w:tc>
          <w:tcPr>
            <w:tcW w:w="1477"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Projekcija </w:t>
            </w:r>
            <w:r w:rsidRPr="00A2103C">
              <w:rPr>
                <w:rFonts w:ascii="Times New Roman" w:eastAsia="Times New Roman" w:hAnsi="Times New Roman" w:cs="Times New Roman"/>
                <w:b/>
                <w:bCs/>
                <w:sz w:val="24"/>
                <w:szCs w:val="24"/>
                <w:lang w:eastAsia="hr-HR"/>
              </w:rPr>
              <w:br/>
              <w:t>za 2024.</w:t>
            </w:r>
          </w:p>
        </w:tc>
        <w:tc>
          <w:tcPr>
            <w:tcW w:w="1499" w:type="dxa"/>
            <w:tcBorders>
              <w:top w:val="single" w:sz="4" w:space="0" w:color="000080"/>
              <w:left w:val="nil"/>
              <w:bottom w:val="single" w:sz="4" w:space="0" w:color="000080"/>
              <w:right w:val="single" w:sz="4" w:space="0" w:color="000080"/>
            </w:tcBorders>
            <w:shd w:val="clear" w:color="000000" w:fill="33CCCC"/>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 xml:space="preserve">Projekcija </w:t>
            </w:r>
            <w:r w:rsidRPr="00A2103C">
              <w:rPr>
                <w:rFonts w:ascii="Times New Roman" w:eastAsia="Times New Roman" w:hAnsi="Times New Roman" w:cs="Times New Roman"/>
                <w:b/>
                <w:bCs/>
                <w:sz w:val="24"/>
                <w:szCs w:val="24"/>
                <w:lang w:eastAsia="hr-HR"/>
              </w:rPr>
              <w:br/>
              <w:t>za 2025.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808080"/>
            <w:noWrap/>
            <w:vAlign w:val="center"/>
            <w:hideMark/>
          </w:tcPr>
          <w:p w:rsidR="003C507E" w:rsidRPr="00A2103C" w:rsidRDefault="003C507E" w:rsidP="00956204">
            <w:pPr>
              <w:spacing w:after="0" w:line="240" w:lineRule="auto"/>
              <w:ind w:firstLineChars="300" w:firstLine="723"/>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080</w:t>
            </w:r>
          </w:p>
        </w:tc>
        <w:tc>
          <w:tcPr>
            <w:tcW w:w="5386" w:type="dxa"/>
            <w:tcBorders>
              <w:top w:val="nil"/>
              <w:left w:val="nil"/>
              <w:bottom w:val="single" w:sz="4" w:space="0" w:color="000080"/>
              <w:right w:val="single" w:sz="4" w:space="0" w:color="000080"/>
            </w:tcBorders>
            <w:shd w:val="clear" w:color="000000" w:fill="808080"/>
            <w:noWrap/>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MINISTARSTVO ZNANOSTI I OBRAZOVANJA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8.221.213</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1.091.142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1.227.861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1.242.220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1.251.987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2F75B5"/>
            <w:noWrap/>
            <w:vAlign w:val="center"/>
            <w:hideMark/>
          </w:tcPr>
          <w:p w:rsidR="003C507E" w:rsidRPr="00A2103C" w:rsidRDefault="003C507E" w:rsidP="00956204">
            <w:pPr>
              <w:spacing w:after="0" w:line="240" w:lineRule="auto"/>
              <w:ind w:firstLineChars="300" w:firstLine="723"/>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08006</w:t>
            </w:r>
          </w:p>
        </w:tc>
        <w:tc>
          <w:tcPr>
            <w:tcW w:w="5386" w:type="dxa"/>
            <w:tcBorders>
              <w:top w:val="nil"/>
              <w:left w:val="nil"/>
              <w:bottom w:val="single" w:sz="4" w:space="0" w:color="000080"/>
              <w:right w:val="single" w:sz="4" w:space="0" w:color="000080"/>
            </w:tcBorders>
            <w:shd w:val="clear" w:color="000000" w:fill="2F75B5"/>
            <w:noWrap/>
            <w:vAlign w:val="center"/>
            <w:hideMark/>
          </w:tcPr>
          <w:p w:rsidR="003C507E" w:rsidRPr="00A2103C" w:rsidRDefault="003C507E" w:rsidP="00956204">
            <w:pPr>
              <w:spacing w:after="0" w:line="240" w:lineRule="auto"/>
              <w:ind w:firstLineChars="100" w:firstLine="241"/>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Sveučilišta i veleučilišta u Republici Hrvatskoj</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8.221.213</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1.091.142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1.227.861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1.242.220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1.251.987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99CCFF"/>
            <w:noWrap/>
            <w:vAlign w:val="center"/>
            <w:hideMark/>
          </w:tcPr>
          <w:p w:rsidR="003C507E" w:rsidRPr="00A2103C" w:rsidRDefault="003C507E" w:rsidP="00956204">
            <w:pPr>
              <w:spacing w:after="0" w:line="240" w:lineRule="auto"/>
              <w:ind w:firstLineChars="400" w:firstLine="9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3705</w:t>
            </w:r>
          </w:p>
        </w:tc>
        <w:tc>
          <w:tcPr>
            <w:tcW w:w="5386" w:type="dxa"/>
            <w:tcBorders>
              <w:top w:val="nil"/>
              <w:left w:val="nil"/>
              <w:bottom w:val="single" w:sz="4" w:space="0" w:color="000080"/>
              <w:right w:val="single" w:sz="4" w:space="0" w:color="000080"/>
            </w:tcBorders>
            <w:shd w:val="clear" w:color="000000" w:fill="99CC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VISOKO OBRAZOVANJE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8.221.213</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1.091.142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1.227.861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1.242.220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1.251.987</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500" w:firstLine="120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A621003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REDOVNA DJELATNOST SVEUČILIŠTA U OSIJEKU</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600" w:firstLine="14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0942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Drugi stupanj visoke naobrazbe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Opći prihodi i primici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4.729.274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627.683</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655.845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4.613.896</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612.369</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640.246</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640.246</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640.246</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115.378</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15.313</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15.599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15.599</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15.599</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500" w:firstLine="120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A622122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PROGRAMSKO FINANCIRANJE JAVNIH VISOKIH UČILIŠTA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600" w:firstLine="14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0942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Drugi stupanj visoke naobrazbe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Opći prihodi i primici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r>
      <w:tr w:rsidR="00A2103C" w:rsidRPr="00A2103C" w:rsidTr="00372202">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77"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99" w:type="dxa"/>
            <w:tcBorders>
              <w:top w:val="nil"/>
              <w:left w:val="nil"/>
              <w:bottom w:val="single" w:sz="4" w:space="0" w:color="000080"/>
              <w:right w:val="single" w:sz="4" w:space="0" w:color="000080"/>
            </w:tcBorders>
            <w:shd w:val="clear" w:color="000000" w:fill="FFFF99"/>
            <w:noWrap/>
            <w:vAlign w:val="center"/>
          </w:tcPr>
          <w:p w:rsidR="003C507E" w:rsidRPr="00A2103C" w:rsidRDefault="00372202"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427.131</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56.690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7A3299" w:rsidP="0095620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52.168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500" w:firstLine="120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A67909</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REDOVNA DJELATNOST SVEUČILIŠTA U OSIJEKU (IZ EVIDENCIJSKIH PRIHODA)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3.064.808</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406.770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519.848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534.207</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543.974</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600" w:firstLine="14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lastRenderedPageBreak/>
              <w:t>0942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Drugi stupanj visoke naobrazbe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3.064.808</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406.770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519.848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534.207</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543.974</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Vlastiti prihodi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80.000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10.618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11.331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Financijski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Naknade građanima i kućanstvima na temelju osiguranja i druge naknade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80.000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10.618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11.331</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80.000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10.618</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11.331</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11.945</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45</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dodatna ulaganja na nefinancijskoj imovini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Ostali prihodi za posebne namjene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647.230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85.902</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92.715</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97.548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96.720</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474.630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62.994</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77.186</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77.640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76.813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110.000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14.600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19.378</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344.630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45.740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54.875</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54.799</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53.972</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Financijski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20.000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2.654</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2.933</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2.933</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2.933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Naknade građanima i kućanstvima na temelju osiguranja i druge naknade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172.600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22.908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15.529</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172.600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22.908</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15.529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19.908</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19.907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Ostale pomoći</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2.312.574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306.931</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410.493</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418.741</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429.336</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2.192.974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291.058</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378.005</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390.869</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400.139</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1.899.984</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252.171</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325.449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335.330</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342.372</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292.990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38.886</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52.556</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55.539</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57.767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37</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Naknade građanima i kućanstvima na temelju osiguranja i druge naknade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lastRenderedPageBreak/>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119.600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15.874</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32.488</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27.872</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29.197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119.600</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15.874</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32.488</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27.872</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29.197</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700" w:firstLine="168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61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Donacije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25.004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3.319</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5.309</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poslovanja</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31</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zaposlene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Materijalni rashodi</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0</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 </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800" w:firstLine="192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nefinancijske imovine</w:t>
            </w:r>
          </w:p>
        </w:tc>
        <w:tc>
          <w:tcPr>
            <w:tcW w:w="1276"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25.004</w:t>
            </w:r>
          </w:p>
        </w:tc>
        <w:tc>
          <w:tcPr>
            <w:tcW w:w="1195"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3.319</w:t>
            </w:r>
          </w:p>
        </w:tc>
        <w:tc>
          <w:tcPr>
            <w:tcW w:w="135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5.309</w:t>
            </w:r>
          </w:p>
        </w:tc>
        <w:tc>
          <w:tcPr>
            <w:tcW w:w="1477"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c>
          <w:tcPr>
            <w:tcW w:w="1499" w:type="dxa"/>
            <w:tcBorders>
              <w:top w:val="nil"/>
              <w:left w:val="nil"/>
              <w:bottom w:val="single" w:sz="4" w:space="0" w:color="000080"/>
              <w:right w:val="single" w:sz="4" w:space="0" w:color="000080"/>
            </w:tcBorders>
            <w:shd w:val="clear" w:color="000000" w:fill="FFFF99"/>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r>
      <w:tr w:rsidR="00A2103C" w:rsidRPr="00A2103C" w:rsidTr="003C507E">
        <w:trPr>
          <w:trHeight w:val="288"/>
        </w:trPr>
        <w:tc>
          <w:tcPr>
            <w:tcW w:w="1985" w:type="dxa"/>
            <w:tcBorders>
              <w:top w:val="nil"/>
              <w:left w:val="single" w:sz="4" w:space="0" w:color="000080"/>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900" w:firstLine="216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42</w:t>
            </w:r>
          </w:p>
        </w:tc>
        <w:tc>
          <w:tcPr>
            <w:tcW w:w="5386" w:type="dxa"/>
            <w:tcBorders>
              <w:top w:val="nil"/>
              <w:left w:val="nil"/>
              <w:bottom w:val="single" w:sz="4" w:space="0" w:color="000080"/>
              <w:right w:val="single" w:sz="4" w:space="0" w:color="000080"/>
            </w:tcBorders>
            <w:shd w:val="clear" w:color="000000" w:fill="CCFFFF"/>
            <w:noWrap/>
            <w:vAlign w:val="center"/>
            <w:hideMark/>
          </w:tcPr>
          <w:p w:rsidR="003C507E" w:rsidRPr="00A2103C" w:rsidRDefault="003C507E" w:rsidP="00956204">
            <w:pPr>
              <w:spacing w:after="0" w:line="240" w:lineRule="auto"/>
              <w:ind w:firstLineChars="100" w:firstLine="240"/>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Rashodi za nabavu proizvedene dugotrajne imovine</w:t>
            </w:r>
          </w:p>
        </w:tc>
        <w:tc>
          <w:tcPr>
            <w:tcW w:w="1276"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25.004</w:t>
            </w:r>
          </w:p>
        </w:tc>
        <w:tc>
          <w:tcPr>
            <w:tcW w:w="1195"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3.319</w:t>
            </w:r>
          </w:p>
        </w:tc>
        <w:tc>
          <w:tcPr>
            <w:tcW w:w="135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5.309</w:t>
            </w:r>
          </w:p>
        </w:tc>
        <w:tc>
          <w:tcPr>
            <w:tcW w:w="1477"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c>
          <w:tcPr>
            <w:tcW w:w="1499" w:type="dxa"/>
            <w:tcBorders>
              <w:top w:val="nil"/>
              <w:left w:val="nil"/>
              <w:bottom w:val="single" w:sz="4" w:space="0" w:color="000080"/>
              <w:right w:val="single" w:sz="4" w:space="0" w:color="000080"/>
            </w:tcBorders>
            <w:shd w:val="clear" w:color="auto" w:fill="auto"/>
            <w:noWrap/>
            <w:vAlign w:val="center"/>
            <w:hideMark/>
          </w:tcPr>
          <w:p w:rsidR="003C507E" w:rsidRPr="00A2103C" w:rsidRDefault="003C507E" w:rsidP="00956204">
            <w:pPr>
              <w:spacing w:after="0"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5.973</w:t>
            </w:r>
          </w:p>
        </w:tc>
      </w:tr>
    </w:tbl>
    <w:p w:rsidR="00425278" w:rsidRPr="00A2103C" w:rsidRDefault="00425278" w:rsidP="00956204">
      <w:pPr>
        <w:suppressAutoHyphens/>
        <w:autoSpaceDN w:val="0"/>
        <w:jc w:val="both"/>
        <w:rPr>
          <w:rFonts w:ascii="Times New Roman" w:eastAsia="Calibri" w:hAnsi="Times New Roman" w:cs="Times New Roman"/>
          <w:b/>
          <w:sz w:val="24"/>
          <w:szCs w:val="24"/>
        </w:rPr>
      </w:pPr>
    </w:p>
    <w:p w:rsidR="00C02634" w:rsidRPr="00295CC0" w:rsidRDefault="00C02634" w:rsidP="00C02634">
      <w:pPr>
        <w:contextualSpacing/>
        <w:jc w:val="both"/>
        <w:rPr>
          <w:rFonts w:ascii="Times New Roman" w:hAnsi="Times New Roman" w:cs="Times New Roman"/>
          <w:b/>
          <w:sz w:val="24"/>
          <w:szCs w:val="24"/>
        </w:rPr>
      </w:pPr>
      <w:r w:rsidRPr="00295CC0">
        <w:rPr>
          <w:rFonts w:ascii="Times New Roman" w:hAnsi="Times New Roman" w:cs="Times New Roman"/>
          <w:b/>
          <w:sz w:val="24"/>
          <w:szCs w:val="24"/>
        </w:rPr>
        <w:t>Odstupanja financijskog plana za 2023. u odnosu na projekciju za 2023.godinu:</w:t>
      </w:r>
    </w:p>
    <w:p w:rsidR="00C02634" w:rsidRPr="00295CC0" w:rsidRDefault="00C02634" w:rsidP="00C02634">
      <w:pPr>
        <w:contextualSpacing/>
        <w:jc w:val="both"/>
        <w:rPr>
          <w:rFonts w:ascii="Times New Roman" w:hAnsi="Times New Roman" w:cs="Times New Roman"/>
          <w:sz w:val="24"/>
          <w:szCs w:val="24"/>
        </w:rPr>
      </w:pPr>
    </w:p>
    <w:p w:rsidR="00C02634" w:rsidRPr="00295CC0" w:rsidRDefault="00C02634" w:rsidP="00C02634">
      <w:pPr>
        <w:jc w:val="both"/>
        <w:rPr>
          <w:rFonts w:ascii="Times New Roman" w:hAnsi="Times New Roman" w:cs="Times New Roman"/>
          <w:sz w:val="24"/>
          <w:szCs w:val="24"/>
        </w:rPr>
      </w:pPr>
      <w:r w:rsidRPr="00295CC0">
        <w:rPr>
          <w:rFonts w:ascii="Times New Roman" w:hAnsi="Times New Roman" w:cs="Times New Roman"/>
          <w:sz w:val="24"/>
          <w:szCs w:val="24"/>
        </w:rPr>
        <w:t>Rashodi poslovanja  u financijskom planu za 2</w:t>
      </w:r>
      <w:r w:rsidR="009B6C9A">
        <w:rPr>
          <w:rFonts w:ascii="Times New Roman" w:hAnsi="Times New Roman" w:cs="Times New Roman"/>
          <w:sz w:val="24"/>
          <w:szCs w:val="24"/>
        </w:rPr>
        <w:t>023.g.  su  povećani za 6% ( 106</w:t>
      </w:r>
      <w:r w:rsidRPr="00295CC0">
        <w:rPr>
          <w:rFonts w:ascii="Times New Roman" w:hAnsi="Times New Roman" w:cs="Times New Roman"/>
          <w:sz w:val="24"/>
          <w:szCs w:val="24"/>
        </w:rPr>
        <w:t xml:space="preserve"> ) u odnosu na projekciju, jer je došlo do </w:t>
      </w:r>
      <w:r w:rsidR="009B6C9A">
        <w:rPr>
          <w:rFonts w:ascii="Times New Roman" w:hAnsi="Times New Roman" w:cs="Times New Roman"/>
          <w:sz w:val="24"/>
          <w:szCs w:val="24"/>
        </w:rPr>
        <w:t xml:space="preserve">povećanja osnovice za izračun plaće te </w:t>
      </w:r>
      <w:r w:rsidRPr="00295CC0">
        <w:rPr>
          <w:rFonts w:ascii="Times New Roman" w:hAnsi="Times New Roman" w:cs="Times New Roman"/>
          <w:sz w:val="24"/>
          <w:szCs w:val="24"/>
        </w:rPr>
        <w:t>značajnog povećanja cijen</w:t>
      </w:r>
      <w:r w:rsidR="00295CC0" w:rsidRPr="00295CC0">
        <w:rPr>
          <w:rFonts w:ascii="Times New Roman" w:hAnsi="Times New Roman" w:cs="Times New Roman"/>
          <w:sz w:val="24"/>
          <w:szCs w:val="24"/>
        </w:rPr>
        <w:t>a materijala i usluga te</w:t>
      </w:r>
      <w:r w:rsidRPr="00295CC0">
        <w:rPr>
          <w:rFonts w:ascii="Times New Roman" w:hAnsi="Times New Roman" w:cs="Times New Roman"/>
          <w:sz w:val="24"/>
          <w:szCs w:val="24"/>
        </w:rPr>
        <w:t xml:space="preserve"> režijskih troškova.</w:t>
      </w:r>
    </w:p>
    <w:p w:rsidR="00C02634" w:rsidRPr="00A2103C" w:rsidRDefault="00C02634" w:rsidP="00C02634">
      <w:pPr>
        <w:jc w:val="both"/>
        <w:rPr>
          <w:rFonts w:ascii="Times New Roman" w:hAnsi="Times New Roman" w:cs="Times New Roman"/>
          <w:sz w:val="24"/>
          <w:szCs w:val="24"/>
        </w:rPr>
      </w:pPr>
      <w:r w:rsidRPr="00295CC0">
        <w:rPr>
          <w:rFonts w:ascii="Times New Roman" w:hAnsi="Times New Roman" w:cs="Times New Roman"/>
          <w:sz w:val="24"/>
          <w:szCs w:val="24"/>
        </w:rPr>
        <w:t>Rashodi za nefinancijsku imovinu u financijskom planu za</w:t>
      </w:r>
      <w:r w:rsidR="00122EE1" w:rsidRPr="00295CC0">
        <w:rPr>
          <w:rFonts w:ascii="Times New Roman" w:hAnsi="Times New Roman" w:cs="Times New Roman"/>
          <w:sz w:val="24"/>
          <w:szCs w:val="24"/>
        </w:rPr>
        <w:t xml:space="preserve"> 2023</w:t>
      </w:r>
      <w:r w:rsidRPr="00295CC0">
        <w:rPr>
          <w:rFonts w:ascii="Times New Roman" w:hAnsi="Times New Roman" w:cs="Times New Roman"/>
          <w:sz w:val="24"/>
          <w:szCs w:val="24"/>
        </w:rPr>
        <w:t>.g</w:t>
      </w:r>
      <w:r w:rsidR="00122EE1" w:rsidRPr="00295CC0">
        <w:rPr>
          <w:rFonts w:ascii="Times New Roman" w:hAnsi="Times New Roman" w:cs="Times New Roman"/>
          <w:sz w:val="24"/>
          <w:szCs w:val="24"/>
        </w:rPr>
        <w:t>. u odnosu na projekciju za 2023.g.  su smanjeni za 10%  (90</w:t>
      </w:r>
      <w:r w:rsidRPr="00295CC0">
        <w:rPr>
          <w:rFonts w:ascii="Times New Roman" w:hAnsi="Times New Roman" w:cs="Times New Roman"/>
          <w:sz w:val="24"/>
          <w:szCs w:val="24"/>
        </w:rPr>
        <w:t>) jer nije došlo do očekivanog povećanja financijskih sredstava</w:t>
      </w:r>
      <w:r w:rsidR="00295CC0" w:rsidRPr="00295CC0">
        <w:rPr>
          <w:rFonts w:ascii="Times New Roman" w:hAnsi="Times New Roman" w:cs="Times New Roman"/>
          <w:sz w:val="24"/>
          <w:szCs w:val="24"/>
        </w:rPr>
        <w:t xml:space="preserve"> za nabavu knjižne građe</w:t>
      </w:r>
      <w:r w:rsidRPr="00295CC0">
        <w:rPr>
          <w:rFonts w:ascii="Times New Roman" w:hAnsi="Times New Roman" w:cs="Times New Roman"/>
          <w:sz w:val="24"/>
          <w:szCs w:val="24"/>
        </w:rPr>
        <w:t xml:space="preserve"> koja Grada Osijek, Osječko baranjska županija i Ministarstvo kulture doznačuju za gradsku djelatnost</w:t>
      </w:r>
      <w:r w:rsidR="00295CC0" w:rsidRPr="00295CC0">
        <w:rPr>
          <w:rFonts w:ascii="Times New Roman" w:hAnsi="Times New Roman" w:cs="Times New Roman"/>
          <w:sz w:val="24"/>
          <w:szCs w:val="24"/>
        </w:rPr>
        <w:t>.</w:t>
      </w:r>
    </w:p>
    <w:p w:rsidR="00EE30AC" w:rsidRPr="00A2103C" w:rsidRDefault="00EE30AC" w:rsidP="00956204">
      <w:pPr>
        <w:suppressAutoHyphens/>
        <w:autoSpaceDN w:val="0"/>
        <w:jc w:val="both"/>
        <w:rPr>
          <w:rFonts w:ascii="Times New Roman" w:eastAsia="Calibri" w:hAnsi="Times New Roman" w:cs="Times New Roman"/>
          <w:b/>
          <w:sz w:val="24"/>
          <w:szCs w:val="24"/>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5839EC" w:rsidRPr="00A2103C" w:rsidRDefault="005839EC"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lastRenderedPageBreak/>
        <w:t>A621003  REDOVNA AKTIVNOST SVEUČILIŠTA U OSIJEKU</w:t>
      </w:r>
    </w:p>
    <w:p w:rsidR="005839EC" w:rsidRPr="00A2103C" w:rsidRDefault="00713A0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t>Euri</w:t>
      </w:r>
    </w:p>
    <w:tbl>
      <w:tblPr>
        <w:tblStyle w:val="TableGrid"/>
        <w:tblW w:w="0" w:type="auto"/>
        <w:tblLook w:val="04A0" w:firstRow="1" w:lastRow="0" w:firstColumn="1" w:lastColumn="0" w:noHBand="0" w:noVBand="1"/>
      </w:tblPr>
      <w:tblGrid>
        <w:gridCol w:w="3256"/>
        <w:gridCol w:w="1701"/>
        <w:gridCol w:w="1701"/>
        <w:gridCol w:w="1842"/>
        <w:gridCol w:w="1560"/>
        <w:gridCol w:w="1572"/>
      </w:tblGrid>
      <w:tr w:rsidR="00A2103C" w:rsidRPr="00A2103C" w:rsidTr="00713A0E">
        <w:trPr>
          <w:trHeight w:val="482"/>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Tekući plan 2022.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2024.</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Indeks 23./22.</w:t>
            </w:r>
          </w:p>
        </w:tc>
      </w:tr>
      <w:tr w:rsidR="00A2103C" w:rsidRPr="00A2103C" w:rsidTr="00713A0E">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621003 Redovna djelatnost Sveučilišta u Osijeku</w:t>
            </w:r>
          </w:p>
        </w:tc>
        <w:tc>
          <w:tcPr>
            <w:tcW w:w="1701" w:type="dxa"/>
          </w:tcPr>
          <w:p w:rsidR="00A2103C" w:rsidRPr="00A2103C" w:rsidRDefault="0021347B"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627.683</w:t>
            </w:r>
          </w:p>
        </w:tc>
        <w:tc>
          <w:tcPr>
            <w:tcW w:w="1701" w:type="dxa"/>
          </w:tcPr>
          <w:p w:rsidR="00A2103C" w:rsidRPr="00A2103C" w:rsidRDefault="00D85D85"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655.845</w:t>
            </w:r>
          </w:p>
        </w:tc>
        <w:tc>
          <w:tcPr>
            <w:tcW w:w="1842" w:type="dxa"/>
          </w:tcPr>
          <w:p w:rsidR="00A2103C" w:rsidRPr="00A2103C" w:rsidRDefault="00D85D85"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655.845</w:t>
            </w:r>
          </w:p>
        </w:tc>
        <w:tc>
          <w:tcPr>
            <w:tcW w:w="1560" w:type="dxa"/>
          </w:tcPr>
          <w:p w:rsidR="00A2103C" w:rsidRDefault="00D85D85"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655.845</w:t>
            </w:r>
          </w:p>
          <w:p w:rsidR="00D85D85" w:rsidRPr="00A2103C" w:rsidRDefault="00D85D85" w:rsidP="00956204">
            <w:pPr>
              <w:suppressAutoHyphens/>
              <w:autoSpaceDN w:val="0"/>
              <w:jc w:val="both"/>
              <w:rPr>
                <w:rFonts w:ascii="Times New Roman" w:eastAsia="Calibri" w:hAnsi="Times New Roman" w:cs="Times New Roman"/>
                <w:sz w:val="24"/>
                <w:szCs w:val="24"/>
              </w:rPr>
            </w:pPr>
          </w:p>
        </w:tc>
        <w:tc>
          <w:tcPr>
            <w:tcW w:w="1572" w:type="dxa"/>
          </w:tcPr>
          <w:p w:rsidR="00D85D85" w:rsidRDefault="0021347B"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5 % ( 105 )</w:t>
            </w:r>
          </w:p>
          <w:p w:rsidR="00A2103C" w:rsidRPr="00A2103C" w:rsidRDefault="00A2103C" w:rsidP="00956204">
            <w:pPr>
              <w:suppressAutoHyphens/>
              <w:autoSpaceDN w:val="0"/>
              <w:jc w:val="both"/>
              <w:rPr>
                <w:rFonts w:ascii="Times New Roman" w:eastAsia="Calibri" w:hAnsi="Times New Roman" w:cs="Times New Roman"/>
                <w:sz w:val="24"/>
                <w:szCs w:val="24"/>
              </w:rPr>
            </w:pPr>
          </w:p>
        </w:tc>
      </w:tr>
    </w:tbl>
    <w:p w:rsidR="005839EC" w:rsidRPr="00A2103C" w:rsidRDefault="005839EC" w:rsidP="00956204">
      <w:pPr>
        <w:suppressAutoHyphens/>
        <w:autoSpaceDN w:val="0"/>
        <w:jc w:val="both"/>
        <w:rPr>
          <w:rFonts w:ascii="Times New Roman" w:eastAsia="Calibri" w:hAnsi="Times New Roman" w:cs="Times New Roman"/>
          <w:sz w:val="24"/>
          <w:szCs w:val="24"/>
        </w:rPr>
      </w:pPr>
    </w:p>
    <w:p w:rsidR="003141D8" w:rsidRDefault="003141D8"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sastoji se od sljedećih elemenata: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Rashodi za</w:t>
      </w:r>
      <w:r w:rsidR="00956204" w:rsidRPr="00A2103C">
        <w:rPr>
          <w:rFonts w:ascii="Times New Roman" w:eastAsia="Calibri" w:hAnsi="Times New Roman" w:cs="Times New Roman"/>
          <w:sz w:val="24"/>
          <w:szCs w:val="24"/>
        </w:rPr>
        <w:t xml:space="preserve"> zaposlene ( plaće,</w:t>
      </w:r>
      <w:r w:rsidR="0041205F" w:rsidRPr="00A2103C">
        <w:rPr>
          <w:rFonts w:ascii="Times New Roman" w:eastAsia="Calibri" w:hAnsi="Times New Roman" w:cs="Times New Roman"/>
          <w:sz w:val="24"/>
          <w:szCs w:val="24"/>
        </w:rPr>
        <w:t xml:space="preserve"> materijalna prava zaposlenika ) i materijalni rashodi (</w:t>
      </w:r>
      <w:r w:rsidR="00956204" w:rsidRPr="00A2103C">
        <w:rPr>
          <w:rFonts w:ascii="Times New Roman" w:eastAsia="Calibri" w:hAnsi="Times New Roman" w:cs="Times New Roman"/>
          <w:sz w:val="24"/>
          <w:szCs w:val="24"/>
        </w:rPr>
        <w:t xml:space="preserve"> p</w:t>
      </w:r>
      <w:r w:rsidR="0041205F" w:rsidRPr="00A2103C">
        <w:rPr>
          <w:rFonts w:ascii="Times New Roman" w:eastAsia="Calibri" w:hAnsi="Times New Roman" w:cs="Times New Roman"/>
          <w:sz w:val="24"/>
          <w:szCs w:val="24"/>
        </w:rPr>
        <w:t xml:space="preserve">rijevoz zaposlenika  i sistematski pregled)  </w:t>
      </w:r>
      <w:r w:rsidR="00956204" w:rsidRPr="00A2103C">
        <w:rPr>
          <w:rFonts w:ascii="Times New Roman" w:eastAsia="Calibri" w:hAnsi="Times New Roman" w:cs="Times New Roman"/>
          <w:sz w:val="24"/>
          <w:szCs w:val="24"/>
        </w:rPr>
        <w:t>te naknada poslodavca zbog nezapošljavanja osoba s invaliditetom.</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F662EB" w:rsidRPr="00A2103C" w:rsidRDefault="00F662EB"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Izračun financijskog plana: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 Rashodi za zaposlene</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Planirani broj zaposlenih u 2023</w:t>
      </w:r>
      <w:r w:rsidR="005839EC" w:rsidRPr="00A2103C">
        <w:rPr>
          <w:rFonts w:ascii="Times New Roman" w:eastAsia="Calibri" w:hAnsi="Times New Roman" w:cs="Times New Roman"/>
          <w:sz w:val="24"/>
          <w:szCs w:val="24"/>
        </w:rPr>
        <w:t>.g. x iznos prosječne mjesečne plaće x 12 mjeseci + ostali</w:t>
      </w:r>
    </w:p>
    <w:p w:rsidR="005839EC" w:rsidRPr="00A2103C" w:rsidRDefault="00D85D85"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zaposlene=640.246</w:t>
      </w:r>
      <w:r w:rsidR="007F26F7" w:rsidRPr="00A2103C">
        <w:rPr>
          <w:rFonts w:ascii="Times New Roman" w:eastAsia="Calibri" w:hAnsi="Times New Roman" w:cs="Times New Roman"/>
          <w:sz w:val="24"/>
          <w:szCs w:val="24"/>
        </w:rPr>
        <w:t xml:space="preserve"> eura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Broj zaposlenih </w:t>
      </w:r>
      <w:r w:rsidR="007F26F7" w:rsidRPr="00A2103C">
        <w:rPr>
          <w:rFonts w:ascii="Times New Roman" w:eastAsia="Calibri" w:hAnsi="Times New Roman" w:cs="Times New Roman"/>
          <w:sz w:val="24"/>
          <w:szCs w:val="24"/>
        </w:rPr>
        <w:t>u 2024</w:t>
      </w:r>
      <w:r w:rsidRPr="00A2103C">
        <w:rPr>
          <w:rFonts w:ascii="Times New Roman" w:eastAsia="Calibri" w:hAnsi="Times New Roman" w:cs="Times New Roman"/>
          <w:sz w:val="24"/>
          <w:szCs w:val="24"/>
        </w:rPr>
        <w:t>.g. x iznos prosječne mjesečne plaće x 12 mjeseci + ostali rashodi za</w:t>
      </w:r>
    </w:p>
    <w:p w:rsidR="005839EC" w:rsidRPr="00A2103C" w:rsidRDefault="00B60BF7"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Zaposlene= 640.246 eura</w:t>
      </w:r>
    </w:p>
    <w:p w:rsidR="005839EC" w:rsidRPr="00A2103C" w:rsidRDefault="007F26F7"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Broj zaposlenih u 2025</w:t>
      </w:r>
      <w:r w:rsidR="005839EC" w:rsidRPr="00A2103C">
        <w:rPr>
          <w:rFonts w:ascii="Times New Roman" w:eastAsia="Calibri" w:hAnsi="Times New Roman" w:cs="Times New Roman"/>
          <w:sz w:val="24"/>
          <w:szCs w:val="24"/>
        </w:rPr>
        <w:t>.g. x iznos prosječne mjesečne plaće x 12 mjeseci + ostali rashodi za</w:t>
      </w:r>
    </w:p>
    <w:p w:rsidR="005839EC" w:rsidRDefault="00EF67BD"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zaposlene=640.245</w:t>
      </w:r>
    </w:p>
    <w:p w:rsidR="00E75712" w:rsidRPr="00A2103C" w:rsidRDefault="00E75712" w:rsidP="00956204">
      <w:pPr>
        <w:suppressAutoHyphens/>
        <w:autoSpaceDN w:val="0"/>
        <w:spacing w:after="0"/>
        <w:jc w:val="both"/>
        <w:rPr>
          <w:rFonts w:ascii="Times New Roman" w:eastAsia="Calibri" w:hAnsi="Times New Roman" w:cs="Times New Roman"/>
          <w:sz w:val="24"/>
          <w:szCs w:val="24"/>
        </w:rPr>
      </w:pPr>
    </w:p>
    <w:p w:rsidR="007F26F7" w:rsidRPr="00A2103C" w:rsidRDefault="007F26F7"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 Materijalni rashodi</w:t>
      </w:r>
    </w:p>
    <w:p w:rsidR="00EE30A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Materijalna prava zaposlenih planir</w:t>
      </w:r>
      <w:r w:rsidR="007F26F7" w:rsidRPr="00A2103C">
        <w:rPr>
          <w:rFonts w:ascii="Times New Roman" w:eastAsia="Calibri" w:hAnsi="Times New Roman" w:cs="Times New Roman"/>
          <w:sz w:val="24"/>
          <w:szCs w:val="24"/>
        </w:rPr>
        <w:t>aju se u v</w:t>
      </w:r>
      <w:r w:rsidR="00EF67BD">
        <w:rPr>
          <w:rFonts w:ascii="Times New Roman" w:eastAsia="Calibri" w:hAnsi="Times New Roman" w:cs="Times New Roman"/>
          <w:sz w:val="24"/>
          <w:szCs w:val="24"/>
        </w:rPr>
        <w:t>isini 15.599</w:t>
      </w:r>
      <w:r w:rsidR="007F26F7" w:rsidRPr="00A2103C">
        <w:rPr>
          <w:rFonts w:ascii="Times New Roman" w:eastAsia="Calibri" w:hAnsi="Times New Roman" w:cs="Times New Roman"/>
          <w:sz w:val="24"/>
          <w:szCs w:val="24"/>
        </w:rPr>
        <w:t xml:space="preserve"> eura u 2023. te u 2024. i 2025. </w:t>
      </w:r>
    </w:p>
    <w:p w:rsidR="0041205F" w:rsidRDefault="0041205F" w:rsidP="00956204">
      <w:pPr>
        <w:suppressAutoHyphens/>
        <w:autoSpaceDN w:val="0"/>
        <w:spacing w:after="0"/>
        <w:jc w:val="both"/>
        <w:rPr>
          <w:rFonts w:ascii="Times New Roman" w:eastAsia="Calibri" w:hAnsi="Times New Roman" w:cs="Times New Roman"/>
          <w:sz w:val="24"/>
          <w:szCs w:val="24"/>
        </w:rPr>
      </w:pPr>
    </w:p>
    <w:p w:rsidR="00B15115" w:rsidRPr="00A2103C" w:rsidRDefault="00B15115" w:rsidP="00956204">
      <w:pPr>
        <w:suppressAutoHyphens/>
        <w:autoSpaceDN w:val="0"/>
        <w:spacing w:after="0"/>
        <w:jc w:val="both"/>
        <w:rPr>
          <w:rFonts w:ascii="Times New Roman" w:eastAsia="Calibri" w:hAnsi="Times New Roman" w:cs="Times New Roman"/>
          <w:sz w:val="24"/>
          <w:szCs w:val="24"/>
        </w:rPr>
      </w:pPr>
    </w:p>
    <w:p w:rsidR="00713A0E" w:rsidRPr="00A2103C" w:rsidRDefault="00713A0E"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financijskog </w:t>
      </w:r>
      <w:r w:rsidR="00CF6D8E" w:rsidRPr="00A2103C">
        <w:rPr>
          <w:rFonts w:ascii="Times New Roman" w:hAnsi="Times New Roman" w:cs="Times New Roman"/>
          <w:sz w:val="24"/>
          <w:szCs w:val="24"/>
        </w:rPr>
        <w:t>plana prihoda i rashoda  za 2023</w:t>
      </w:r>
      <w:r w:rsidRPr="00A2103C">
        <w:rPr>
          <w:rFonts w:ascii="Times New Roman" w:hAnsi="Times New Roman" w:cs="Times New Roman"/>
          <w:sz w:val="24"/>
          <w:szCs w:val="24"/>
        </w:rPr>
        <w:t>. godinu od financijskog</w:t>
      </w:r>
      <w:r w:rsidR="00CF6D8E" w:rsidRPr="00A2103C">
        <w:rPr>
          <w:rFonts w:ascii="Times New Roman" w:hAnsi="Times New Roman" w:cs="Times New Roman"/>
          <w:sz w:val="24"/>
          <w:szCs w:val="24"/>
        </w:rPr>
        <w:t xml:space="preserve"> plana prihoda i rashoda za 2022</w:t>
      </w:r>
      <w:r w:rsidRPr="00A2103C">
        <w:rPr>
          <w:rFonts w:ascii="Times New Roman" w:hAnsi="Times New Roman" w:cs="Times New Roman"/>
          <w:sz w:val="24"/>
          <w:szCs w:val="24"/>
        </w:rPr>
        <w:t xml:space="preserve">.g. </w:t>
      </w:r>
      <w:r w:rsidR="00CF6D8E" w:rsidRPr="00A2103C">
        <w:rPr>
          <w:rFonts w:ascii="Times New Roman" w:hAnsi="Times New Roman" w:cs="Times New Roman"/>
          <w:sz w:val="24"/>
          <w:szCs w:val="24"/>
        </w:rPr>
        <w:t>iz aktivnosti op</w:t>
      </w:r>
      <w:r w:rsidR="0021347B">
        <w:rPr>
          <w:rFonts w:ascii="Times New Roman" w:hAnsi="Times New Roman" w:cs="Times New Roman"/>
          <w:sz w:val="24"/>
          <w:szCs w:val="24"/>
        </w:rPr>
        <w:t>ćih prihoda i rashoda  je oko 5 (indeks 105</w:t>
      </w:r>
      <w:r w:rsidRPr="00A2103C">
        <w:rPr>
          <w:rFonts w:ascii="Times New Roman" w:hAnsi="Times New Roman" w:cs="Times New Roman"/>
          <w:sz w:val="24"/>
          <w:szCs w:val="24"/>
        </w:rPr>
        <w:t xml:space="preserve"> %)</w:t>
      </w:r>
      <w:r w:rsidR="008E013C" w:rsidRPr="00A2103C">
        <w:rPr>
          <w:rFonts w:ascii="Times New Roman" w:hAnsi="Times New Roman" w:cs="Times New Roman"/>
          <w:sz w:val="24"/>
          <w:szCs w:val="24"/>
        </w:rPr>
        <w:t xml:space="preserve"> financijska sredstva su blago </w:t>
      </w:r>
      <w:r w:rsidRPr="00A2103C">
        <w:rPr>
          <w:rFonts w:ascii="Times New Roman" w:hAnsi="Times New Roman" w:cs="Times New Roman"/>
          <w:sz w:val="24"/>
          <w:szCs w:val="24"/>
        </w:rPr>
        <w:t xml:space="preserve"> pove</w:t>
      </w:r>
      <w:r w:rsidR="008E013C" w:rsidRPr="00A2103C">
        <w:rPr>
          <w:rFonts w:ascii="Times New Roman" w:hAnsi="Times New Roman" w:cs="Times New Roman"/>
          <w:sz w:val="24"/>
          <w:szCs w:val="24"/>
        </w:rPr>
        <w:t>ćana.</w:t>
      </w: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7F26F7" w:rsidRPr="00A2103C" w:rsidRDefault="003141D8" w:rsidP="00956204">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 6</w:t>
      </w:r>
      <w:r w:rsidR="007F26F7" w:rsidRPr="00A2103C">
        <w:rPr>
          <w:rFonts w:ascii="Times New Roman" w:eastAsia="Calibri" w:hAnsi="Times New Roman" w:cs="Times New Roman"/>
          <w:b/>
          <w:sz w:val="24"/>
          <w:szCs w:val="24"/>
          <w:u w:val="single"/>
        </w:rPr>
        <w:t>22122  PROGRAMSKO FINANCIRANJE JAVNIH VISOKIH UČILIŠTA</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t>Euri</w:t>
      </w:r>
    </w:p>
    <w:tbl>
      <w:tblPr>
        <w:tblStyle w:val="TableGrid"/>
        <w:tblW w:w="0" w:type="auto"/>
        <w:tblLook w:val="04A0" w:firstRow="1" w:lastRow="0" w:firstColumn="1" w:lastColumn="0" w:noHBand="0" w:noVBand="1"/>
      </w:tblPr>
      <w:tblGrid>
        <w:gridCol w:w="3256"/>
        <w:gridCol w:w="1701"/>
        <w:gridCol w:w="1701"/>
        <w:gridCol w:w="1842"/>
        <w:gridCol w:w="1560"/>
        <w:gridCol w:w="1572"/>
      </w:tblGrid>
      <w:tr w:rsidR="00A2103C" w:rsidRPr="00A2103C" w:rsidTr="000B2266">
        <w:trPr>
          <w:trHeight w:val="482"/>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Tekući plan 2022.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2024.</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Indeks 23./22.</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622122 Programsko financiranje javnih visokih učilišta</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56.690</w:t>
            </w:r>
          </w:p>
        </w:tc>
        <w:tc>
          <w:tcPr>
            <w:tcW w:w="1701" w:type="dxa"/>
          </w:tcPr>
          <w:p w:rsidR="00A2103C" w:rsidRPr="00A2103C" w:rsidRDefault="0021347B"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52.168</w:t>
            </w:r>
          </w:p>
        </w:tc>
        <w:tc>
          <w:tcPr>
            <w:tcW w:w="1842" w:type="dxa"/>
          </w:tcPr>
          <w:p w:rsidR="00A2103C" w:rsidRPr="00A2103C" w:rsidRDefault="0021347B"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52.168</w:t>
            </w:r>
          </w:p>
        </w:tc>
        <w:tc>
          <w:tcPr>
            <w:tcW w:w="1560" w:type="dxa"/>
          </w:tcPr>
          <w:p w:rsidR="00A2103C" w:rsidRPr="00A2103C" w:rsidRDefault="0021347B"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52.168</w:t>
            </w:r>
          </w:p>
        </w:tc>
        <w:tc>
          <w:tcPr>
            <w:tcW w:w="1572" w:type="dxa"/>
          </w:tcPr>
          <w:p w:rsidR="00A2103C" w:rsidRPr="00A2103C" w:rsidRDefault="0021347B"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8% ( 92</w:t>
            </w:r>
            <w:r w:rsidR="00A2103C" w:rsidRPr="00A2103C">
              <w:rPr>
                <w:rFonts w:ascii="Times New Roman" w:eastAsia="Calibri" w:hAnsi="Times New Roman" w:cs="Times New Roman"/>
                <w:sz w:val="24"/>
                <w:szCs w:val="24"/>
              </w:rPr>
              <w:t xml:space="preserve"> )</w:t>
            </w:r>
          </w:p>
        </w:tc>
      </w:tr>
    </w:tbl>
    <w:p w:rsidR="007F26F7" w:rsidRPr="00A2103C" w:rsidRDefault="007F26F7" w:rsidP="00956204">
      <w:pPr>
        <w:suppressAutoHyphens/>
        <w:autoSpaceDN w:val="0"/>
        <w:jc w:val="both"/>
        <w:rPr>
          <w:rFonts w:ascii="Times New Roman" w:eastAsia="Calibri" w:hAnsi="Times New Roman" w:cs="Times New Roman"/>
          <w:sz w:val="24"/>
          <w:szCs w:val="24"/>
        </w:rPr>
      </w:pPr>
    </w:p>
    <w:p w:rsidR="00063EB5"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w:t>
      </w:r>
      <w:r w:rsidR="00956204" w:rsidRPr="00A2103C">
        <w:rPr>
          <w:rFonts w:ascii="Times New Roman" w:eastAsia="Calibri" w:hAnsi="Times New Roman" w:cs="Times New Roman"/>
          <w:sz w:val="24"/>
          <w:szCs w:val="24"/>
        </w:rPr>
        <w:t>toji se od materijalnih rashoda:</w:t>
      </w:r>
      <w:r w:rsidR="00063EB5" w:rsidRPr="00A2103C">
        <w:rPr>
          <w:rFonts w:ascii="Times New Roman" w:eastAsia="Calibri" w:hAnsi="Times New Roman" w:cs="Times New Roman"/>
          <w:sz w:val="24"/>
          <w:szCs w:val="24"/>
        </w:rPr>
        <w:t xml:space="preserve"> režijski troškovi ( elekt</w:t>
      </w:r>
      <w:r w:rsidR="002C27E6" w:rsidRPr="00A2103C">
        <w:rPr>
          <w:rFonts w:ascii="Times New Roman" w:eastAsia="Calibri" w:hAnsi="Times New Roman" w:cs="Times New Roman"/>
          <w:sz w:val="24"/>
          <w:szCs w:val="24"/>
        </w:rPr>
        <w:t>r</w:t>
      </w:r>
      <w:r w:rsidR="00063EB5" w:rsidRPr="00A2103C">
        <w:rPr>
          <w:rFonts w:ascii="Times New Roman" w:eastAsia="Calibri" w:hAnsi="Times New Roman" w:cs="Times New Roman"/>
          <w:sz w:val="24"/>
          <w:szCs w:val="24"/>
        </w:rPr>
        <w:t>ična energija, toplinska energija, komunalne usluge  ) , tekuće usluge održavanja zgrade, računalne usluge ( održavanje knjiž</w:t>
      </w:r>
      <w:r w:rsidR="002C27E6" w:rsidRPr="00A2103C">
        <w:rPr>
          <w:rFonts w:ascii="Times New Roman" w:eastAsia="Calibri" w:hAnsi="Times New Roman" w:cs="Times New Roman"/>
          <w:sz w:val="24"/>
          <w:szCs w:val="24"/>
        </w:rPr>
        <w:t>ničnog programa Crolist ) , nak</w:t>
      </w:r>
      <w:r w:rsidR="00063EB5" w:rsidRPr="00A2103C">
        <w:rPr>
          <w:rFonts w:ascii="Times New Roman" w:eastAsia="Calibri" w:hAnsi="Times New Roman" w:cs="Times New Roman"/>
          <w:sz w:val="24"/>
          <w:szCs w:val="24"/>
        </w:rPr>
        <w:t>n</w:t>
      </w:r>
      <w:r w:rsidR="002C27E6" w:rsidRPr="00A2103C">
        <w:rPr>
          <w:rFonts w:ascii="Times New Roman" w:eastAsia="Calibri" w:hAnsi="Times New Roman" w:cs="Times New Roman"/>
          <w:sz w:val="24"/>
          <w:szCs w:val="24"/>
        </w:rPr>
        <w:t>a</w:t>
      </w:r>
      <w:r w:rsidR="00063EB5" w:rsidRPr="00A2103C">
        <w:rPr>
          <w:rFonts w:ascii="Times New Roman" w:eastAsia="Calibri" w:hAnsi="Times New Roman" w:cs="Times New Roman"/>
          <w:sz w:val="24"/>
          <w:szCs w:val="24"/>
        </w:rPr>
        <w:t>de za rad članovima upravnog vijeće.</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8E013C" w:rsidRPr="00A2103C" w:rsidRDefault="008E013C"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aktivnosti prog</w:t>
      </w:r>
      <w:r w:rsidR="0021347B">
        <w:rPr>
          <w:rFonts w:ascii="Times New Roman" w:hAnsi="Times New Roman" w:cs="Times New Roman"/>
          <w:sz w:val="24"/>
          <w:szCs w:val="24"/>
        </w:rPr>
        <w:t>ramskog financiranja   je za oko 8%  (indeks 92</w:t>
      </w:r>
      <w:r w:rsidRPr="00A2103C">
        <w:rPr>
          <w:rFonts w:ascii="Times New Roman" w:hAnsi="Times New Roman" w:cs="Times New Roman"/>
          <w:sz w:val="24"/>
          <w:szCs w:val="24"/>
        </w:rPr>
        <w:t xml:space="preserve"> %) financijska sred</w:t>
      </w:r>
      <w:r w:rsidR="0021347B">
        <w:rPr>
          <w:rFonts w:ascii="Times New Roman" w:hAnsi="Times New Roman" w:cs="Times New Roman"/>
          <w:sz w:val="24"/>
          <w:szCs w:val="24"/>
        </w:rPr>
        <w:t xml:space="preserve">stva su smanjena </w:t>
      </w:r>
      <w:r w:rsidRPr="00A2103C">
        <w:rPr>
          <w:rFonts w:ascii="Times New Roman" w:hAnsi="Times New Roman" w:cs="Times New Roman"/>
          <w:sz w:val="24"/>
          <w:szCs w:val="24"/>
        </w:rPr>
        <w:t xml:space="preserve"> </w:t>
      </w:r>
      <w:r w:rsidR="0021347B">
        <w:rPr>
          <w:rFonts w:ascii="Times New Roman" w:hAnsi="Times New Roman" w:cs="Times New Roman"/>
          <w:sz w:val="24"/>
          <w:szCs w:val="24"/>
        </w:rPr>
        <w:t xml:space="preserve">( zbog povećanje osnovice za izračun plaće povećana su sredstva za plaće iz općih prihoda i primitaka, a smanjena sredstava za materijalne troškove iz programskog financiranja </w:t>
      </w:r>
      <w:r w:rsidRPr="00A2103C">
        <w:rPr>
          <w:rFonts w:ascii="Times New Roman" w:hAnsi="Times New Roman" w:cs="Times New Roman"/>
          <w:sz w:val="24"/>
          <w:szCs w:val="24"/>
        </w:rPr>
        <w:t>).</w:t>
      </w:r>
    </w:p>
    <w:p w:rsidR="00063EB5" w:rsidRPr="00A2103C" w:rsidRDefault="00063EB5" w:rsidP="00956204">
      <w:pPr>
        <w:suppressAutoHyphens/>
        <w:autoSpaceDN w:val="0"/>
        <w:jc w:val="both"/>
        <w:rPr>
          <w:rFonts w:ascii="Times New Roman" w:eastAsia="Calibri" w:hAnsi="Times New Roman" w:cs="Times New Roman"/>
          <w:b/>
          <w:sz w:val="24"/>
          <w:szCs w:val="24"/>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3141D8" w:rsidRDefault="003141D8" w:rsidP="00956204">
      <w:pPr>
        <w:suppressAutoHyphens/>
        <w:autoSpaceDN w:val="0"/>
        <w:jc w:val="both"/>
        <w:rPr>
          <w:rFonts w:ascii="Times New Roman" w:eastAsia="Calibri" w:hAnsi="Times New Roman" w:cs="Times New Roman"/>
          <w:b/>
          <w:sz w:val="24"/>
          <w:szCs w:val="24"/>
          <w:u w:val="single"/>
        </w:rPr>
      </w:pPr>
    </w:p>
    <w:p w:rsidR="00063EB5" w:rsidRPr="00A2103C" w:rsidRDefault="00063EB5"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A67909  REDOVNA DJELATNOST SVEUČILIŠTA U OSIJEKU ( IZ EVIDENCIJSKI PRIHODA )</w:t>
      </w:r>
    </w:p>
    <w:p w:rsidR="00063EB5" w:rsidRPr="00A2103C" w:rsidRDefault="00063E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r>
      <w:r w:rsidR="00A2103C" w:rsidRPr="00A2103C">
        <w:rPr>
          <w:rFonts w:ascii="Times New Roman" w:eastAsia="Calibri" w:hAnsi="Times New Roman" w:cs="Times New Roman"/>
          <w:b/>
          <w:sz w:val="24"/>
          <w:szCs w:val="24"/>
        </w:rPr>
        <w:tab/>
        <w:t>Euri</w:t>
      </w:r>
    </w:p>
    <w:tbl>
      <w:tblPr>
        <w:tblStyle w:val="TableGrid"/>
        <w:tblW w:w="0" w:type="auto"/>
        <w:tblLook w:val="04A0" w:firstRow="1" w:lastRow="0" w:firstColumn="1" w:lastColumn="0" w:noHBand="0" w:noVBand="1"/>
      </w:tblPr>
      <w:tblGrid>
        <w:gridCol w:w="3256"/>
        <w:gridCol w:w="1701"/>
        <w:gridCol w:w="1701"/>
        <w:gridCol w:w="1842"/>
        <w:gridCol w:w="1560"/>
        <w:gridCol w:w="1572"/>
      </w:tblGrid>
      <w:tr w:rsidR="00A2103C" w:rsidRPr="00A2103C" w:rsidTr="000B2266">
        <w:trPr>
          <w:trHeight w:val="482"/>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Tekući plan 2022.</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2024.</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Plan 2025.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Indeks 23./22.</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67909 Redovna djelatnost sveučilišta u Osijeku ( iz evidencijskih prihoda )</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406.770</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519.848</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534.207</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543.974</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27% ( 127 )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31 – vlastiti prihodi</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10.618</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11.331</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11.945</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11.945</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6% ( 106 )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43- namjenski prihodi</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85.925</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92.715</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97.548</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96.720</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7% ( 107 )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52 – ostale pomoći</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306.931</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410.493</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418.741</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429.336</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33% ( 133 )</w:t>
            </w:r>
          </w:p>
        </w:tc>
      </w:tr>
      <w:tr w:rsidR="00A2103C" w:rsidRPr="00A2103C" w:rsidTr="000B2266">
        <w:trPr>
          <w:trHeight w:val="560"/>
        </w:trPr>
        <w:tc>
          <w:tcPr>
            <w:tcW w:w="3256"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61 - donacije</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3.319</w:t>
            </w:r>
          </w:p>
        </w:tc>
        <w:tc>
          <w:tcPr>
            <w:tcW w:w="1701"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5.309</w:t>
            </w:r>
          </w:p>
        </w:tc>
        <w:tc>
          <w:tcPr>
            <w:tcW w:w="184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5.973</w:t>
            </w:r>
          </w:p>
        </w:tc>
        <w:tc>
          <w:tcPr>
            <w:tcW w:w="1560"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5.973</w:t>
            </w:r>
          </w:p>
        </w:tc>
        <w:tc>
          <w:tcPr>
            <w:tcW w:w="1572" w:type="dxa"/>
          </w:tcPr>
          <w:p w:rsidR="00A2103C" w:rsidRPr="00A2103C" w:rsidRDefault="00A2103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59% ( 159 )</w:t>
            </w:r>
          </w:p>
        </w:tc>
      </w:tr>
    </w:tbl>
    <w:p w:rsidR="00B063C0" w:rsidRPr="00A2103C" w:rsidRDefault="00B063C0" w:rsidP="00956204">
      <w:pPr>
        <w:suppressAutoHyphens/>
        <w:autoSpaceDN w:val="0"/>
        <w:jc w:val="both"/>
        <w:rPr>
          <w:rFonts w:ascii="Times New Roman" w:eastAsia="Calibri" w:hAnsi="Times New Roman" w:cs="Times New Roman"/>
          <w:sz w:val="24"/>
          <w:szCs w:val="24"/>
        </w:rPr>
      </w:pPr>
    </w:p>
    <w:p w:rsidR="00C840B5" w:rsidRPr="00A2103C" w:rsidRDefault="0063189F"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Iz </w:t>
      </w:r>
      <w:r w:rsidR="00C840B5" w:rsidRPr="00A2103C">
        <w:rPr>
          <w:rFonts w:ascii="Times New Roman" w:eastAsia="Calibri" w:hAnsi="Times New Roman" w:cs="Times New Roman"/>
          <w:sz w:val="24"/>
          <w:szCs w:val="24"/>
        </w:rPr>
        <w:t>aktivnosti redovne djelatnosti  financira se:</w:t>
      </w:r>
    </w:p>
    <w:p w:rsidR="007F26F7" w:rsidRPr="00A2103C" w:rsidRDefault="00C840B5" w:rsidP="009B6C9A">
      <w:pPr>
        <w:pStyle w:val="ListParagraph"/>
        <w:numPr>
          <w:ilvl w:val="0"/>
          <w:numId w:val="15"/>
        </w:num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plaća i materijalna prava zaposlenika koji se financiraju iz sredstava Grada Osijeka </w:t>
      </w:r>
      <w:r w:rsidR="002704A2" w:rsidRPr="00A2103C">
        <w:rPr>
          <w:rFonts w:ascii="Times New Roman" w:eastAsia="Calibri" w:hAnsi="Times New Roman" w:cs="Times New Roman"/>
          <w:sz w:val="24"/>
          <w:szCs w:val="24"/>
        </w:rPr>
        <w:t xml:space="preserve">, </w:t>
      </w:r>
      <w:r w:rsidRPr="00A2103C">
        <w:rPr>
          <w:rFonts w:ascii="Times New Roman" w:eastAsia="Calibri" w:hAnsi="Times New Roman" w:cs="Times New Roman"/>
          <w:sz w:val="24"/>
          <w:szCs w:val="24"/>
        </w:rPr>
        <w:t>materijalni rashodi, financijski rashodi te rashodi za nabavu nefinancijske imovine ( knjižne građe i opreme )</w:t>
      </w:r>
    </w:p>
    <w:p w:rsidR="007F26F7" w:rsidRPr="00A2103C" w:rsidRDefault="00C840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U prijedlogu financijsko plana </w:t>
      </w:r>
      <w:r w:rsidRPr="00A2103C">
        <w:rPr>
          <w:rFonts w:ascii="Times New Roman" w:eastAsia="Calibri" w:hAnsi="Times New Roman" w:cs="Times New Roman"/>
          <w:b/>
          <w:sz w:val="24"/>
          <w:szCs w:val="24"/>
          <w:u w:val="single"/>
        </w:rPr>
        <w:t>vlastite prihode</w:t>
      </w:r>
      <w:r w:rsidR="00CF6D8E" w:rsidRPr="00A2103C">
        <w:rPr>
          <w:rFonts w:ascii="Times New Roman" w:eastAsia="Calibri" w:hAnsi="Times New Roman" w:cs="Times New Roman"/>
          <w:b/>
          <w:sz w:val="24"/>
          <w:szCs w:val="24"/>
          <w:u w:val="single"/>
        </w:rPr>
        <w:t xml:space="preserve"> – izvor 31</w:t>
      </w:r>
      <w:r w:rsidR="00CF6D8E" w:rsidRPr="00A2103C">
        <w:rPr>
          <w:rFonts w:ascii="Times New Roman" w:eastAsia="Calibri" w:hAnsi="Times New Roman" w:cs="Times New Roman"/>
          <w:sz w:val="24"/>
          <w:szCs w:val="24"/>
          <w:u w:val="single"/>
        </w:rPr>
        <w:t xml:space="preserve"> </w:t>
      </w:r>
      <w:r w:rsidRPr="00A2103C">
        <w:rPr>
          <w:rFonts w:ascii="Times New Roman" w:eastAsia="Calibri" w:hAnsi="Times New Roman" w:cs="Times New Roman"/>
          <w:sz w:val="24"/>
          <w:szCs w:val="24"/>
        </w:rPr>
        <w:t xml:space="preserve"> dobivene od pruženih usluga ( usluge korištenja baze Crolist, knjigovodstvenog programa, od najma te od međuknjižnične posudbe knjiga  )</w:t>
      </w:r>
      <w:r w:rsidR="008E013C" w:rsidRPr="00A2103C">
        <w:rPr>
          <w:rFonts w:ascii="Times New Roman" w:eastAsia="Calibri" w:hAnsi="Times New Roman" w:cs="Times New Roman"/>
          <w:sz w:val="24"/>
          <w:szCs w:val="24"/>
        </w:rPr>
        <w:t xml:space="preserve">kao i svake godine utrošit ćemo na </w:t>
      </w:r>
      <w:r w:rsidRPr="00A2103C">
        <w:rPr>
          <w:rFonts w:ascii="Times New Roman" w:eastAsia="Calibri" w:hAnsi="Times New Roman" w:cs="Times New Roman"/>
          <w:sz w:val="24"/>
          <w:szCs w:val="24"/>
        </w:rPr>
        <w:t xml:space="preserve">nabavu nefinancijske imovine – knjiga za našu osnovnu djelatnost i opreme ( računalne i uredske ). </w:t>
      </w:r>
    </w:p>
    <w:p w:rsidR="00CF6D8E" w:rsidRPr="00A2103C" w:rsidRDefault="00CF6D8E"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lastRenderedPageBreak/>
        <w:t xml:space="preserve">Odstupanje financijskog plana prihoda i rashoda  za 2023. godinu od financijskog plana prihoda i rashoda za 2022.g. </w:t>
      </w:r>
      <w:r w:rsidR="001C3D2A" w:rsidRPr="00A2103C">
        <w:rPr>
          <w:rFonts w:ascii="Times New Roman" w:hAnsi="Times New Roman" w:cs="Times New Roman"/>
          <w:sz w:val="24"/>
          <w:szCs w:val="24"/>
        </w:rPr>
        <w:t>iz izvora 31 – vlastiti prihodi ,</w:t>
      </w:r>
      <w:r w:rsidRPr="00A2103C">
        <w:rPr>
          <w:rFonts w:ascii="Times New Roman" w:hAnsi="Times New Roman" w:cs="Times New Roman"/>
          <w:sz w:val="24"/>
          <w:szCs w:val="24"/>
        </w:rPr>
        <w:t xml:space="preserve"> je  veći  za 6% (indeks 106 ) planirano je blago povećanje financijskih sredstava.</w:t>
      </w:r>
    </w:p>
    <w:p w:rsidR="00CF6D8E" w:rsidRPr="00A2103C" w:rsidRDefault="00CF6D8E" w:rsidP="00956204">
      <w:pPr>
        <w:spacing w:after="0"/>
        <w:contextualSpacing/>
        <w:jc w:val="both"/>
        <w:rPr>
          <w:rFonts w:ascii="Times New Roman" w:hAnsi="Times New Roman" w:cs="Times New Roman"/>
          <w:b/>
          <w:sz w:val="24"/>
          <w:szCs w:val="24"/>
        </w:rPr>
      </w:pPr>
    </w:p>
    <w:p w:rsidR="00B063C0" w:rsidRPr="00A2103C" w:rsidRDefault="00B063C0" w:rsidP="00956204">
      <w:pPr>
        <w:spacing w:after="0"/>
        <w:contextualSpacing/>
        <w:jc w:val="both"/>
        <w:rPr>
          <w:rFonts w:ascii="Times New Roman" w:hAnsi="Times New Roman" w:cs="Times New Roman"/>
          <w:b/>
          <w:sz w:val="24"/>
          <w:szCs w:val="24"/>
        </w:rPr>
      </w:pPr>
    </w:p>
    <w:p w:rsidR="00CF6D8E" w:rsidRPr="00A2103C" w:rsidRDefault="00CF6D8E" w:rsidP="00956204">
      <w:pPr>
        <w:spacing w:after="0"/>
        <w:contextualSpacing/>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 xml:space="preserve">namjenske prihode – izvor 43 </w:t>
      </w:r>
      <w:r w:rsidR="008E013C" w:rsidRPr="00A2103C">
        <w:rPr>
          <w:rFonts w:ascii="Times New Roman" w:eastAsia="Calibri" w:hAnsi="Times New Roman" w:cs="Times New Roman"/>
          <w:sz w:val="24"/>
          <w:szCs w:val="24"/>
        </w:rPr>
        <w:t>dobivene od u</w:t>
      </w:r>
      <w:r w:rsidRPr="00A2103C">
        <w:rPr>
          <w:rFonts w:ascii="Times New Roman" w:eastAsia="Calibri" w:hAnsi="Times New Roman" w:cs="Times New Roman"/>
          <w:sz w:val="24"/>
          <w:szCs w:val="24"/>
        </w:rPr>
        <w:t>pisa i zakasnine korisnika u Knjižnicu planiramo</w:t>
      </w:r>
      <w:r w:rsidR="001C3D2A" w:rsidRPr="00A2103C">
        <w:rPr>
          <w:rFonts w:ascii="Times New Roman" w:eastAsia="Calibri" w:hAnsi="Times New Roman" w:cs="Times New Roman"/>
          <w:sz w:val="24"/>
          <w:szCs w:val="24"/>
        </w:rPr>
        <w:t xml:space="preserve"> kao i svake godine  utrošiti na rashode vezane za </w:t>
      </w:r>
      <w:r w:rsidR="008E013C" w:rsidRPr="00A2103C">
        <w:rPr>
          <w:rFonts w:ascii="Times New Roman" w:eastAsia="Calibri" w:hAnsi="Times New Roman" w:cs="Times New Roman"/>
          <w:sz w:val="24"/>
          <w:szCs w:val="24"/>
        </w:rPr>
        <w:t>obavljanje redovne djelatnosti knjižnice</w:t>
      </w:r>
      <w:r w:rsidRPr="00A2103C">
        <w:rPr>
          <w:rFonts w:ascii="Times New Roman" w:eastAsia="Calibri" w:hAnsi="Times New Roman" w:cs="Times New Roman"/>
          <w:sz w:val="24"/>
          <w:szCs w:val="24"/>
        </w:rPr>
        <w:t xml:space="preserve"> </w:t>
      </w:r>
      <w:r w:rsidR="001C3D2A" w:rsidRPr="00A2103C">
        <w:rPr>
          <w:rFonts w:ascii="Times New Roman" w:eastAsia="Calibri" w:hAnsi="Times New Roman" w:cs="Times New Roman"/>
          <w:sz w:val="24"/>
          <w:szCs w:val="24"/>
        </w:rPr>
        <w:t>. Tu od najvažnijih spadaju : nabava periodike, knjižne građe, uredskog materijala, materijala za održavanje.</w:t>
      </w:r>
    </w:p>
    <w:p w:rsidR="001C3D2A" w:rsidRPr="00A2103C" w:rsidRDefault="001C3D2A" w:rsidP="00956204">
      <w:pPr>
        <w:spacing w:after="0"/>
        <w:contextualSpacing/>
        <w:jc w:val="both"/>
        <w:rPr>
          <w:rFonts w:ascii="Times New Roman" w:eastAsia="Calibri" w:hAnsi="Times New Roman" w:cs="Times New Roman"/>
          <w:sz w:val="24"/>
          <w:szCs w:val="24"/>
        </w:rPr>
      </w:pPr>
    </w:p>
    <w:p w:rsidR="001C3D2A" w:rsidRPr="00A2103C" w:rsidRDefault="001C3D2A"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izvora 43 – namjenski prihodi  je  oko 7 % (indeks 107 ) planirano je blago povećanje jer očekujemo da će se povećati broj korisnika Knjižnice.</w:t>
      </w:r>
    </w:p>
    <w:p w:rsidR="00B063C0" w:rsidRPr="00A2103C" w:rsidRDefault="00B063C0" w:rsidP="00956204">
      <w:pPr>
        <w:spacing w:after="0"/>
        <w:contextualSpacing/>
        <w:jc w:val="both"/>
        <w:rPr>
          <w:rFonts w:ascii="Times New Roman" w:eastAsia="Calibri" w:hAnsi="Times New Roman" w:cs="Times New Roman"/>
          <w:sz w:val="24"/>
          <w:szCs w:val="24"/>
        </w:rPr>
      </w:pPr>
    </w:p>
    <w:p w:rsidR="001C3D2A" w:rsidRPr="00A2103C" w:rsidRDefault="001C3D2A" w:rsidP="00956204">
      <w:pPr>
        <w:spacing w:after="0"/>
        <w:contextualSpacing/>
        <w:jc w:val="both"/>
        <w:rPr>
          <w:rFonts w:ascii="Times New Roman" w:eastAsia="Calibri" w:hAnsi="Times New Roman" w:cs="Times New Roman"/>
          <w:b/>
          <w:sz w:val="24"/>
          <w:szCs w:val="24"/>
          <w:u w:val="single"/>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ostale pomoći  – izvor 52 dijelimo na :</w:t>
      </w:r>
    </w:p>
    <w:p w:rsidR="001C3D2A" w:rsidRPr="00A2103C" w:rsidRDefault="001C3D2A" w:rsidP="00956204">
      <w:pPr>
        <w:pStyle w:val="ListParagraph"/>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Grada Osijeka </w:t>
      </w:r>
    </w:p>
    <w:p w:rsidR="001C3D2A" w:rsidRPr="00A2103C" w:rsidRDefault="001C3D2A" w:rsidP="00956204">
      <w:pPr>
        <w:pStyle w:val="ListParagraph"/>
        <w:spacing w:after="0"/>
        <w:jc w:val="both"/>
        <w:rPr>
          <w:rFonts w:ascii="Times New Roman" w:hAnsi="Times New Roman" w:cs="Times New Roman"/>
          <w:sz w:val="24"/>
          <w:szCs w:val="24"/>
        </w:rPr>
      </w:pPr>
      <w:r w:rsidRPr="00A2103C">
        <w:rPr>
          <w:rFonts w:ascii="Times New Roman" w:hAnsi="Times New Roman" w:cs="Times New Roman"/>
          <w:sz w:val="24"/>
          <w:szCs w:val="24"/>
        </w:rPr>
        <w:t>Pomoći od Grada Osijeka ćemo utrošiti za financiranje plaće i materijalnih prava zaposlenika Knjižnice na teret Grada Osijeka, režijske troškove, troškove investicijskog održavanja te nabave knjižne građe.</w:t>
      </w:r>
    </w:p>
    <w:p w:rsidR="00B063C0" w:rsidRPr="00A2103C" w:rsidRDefault="001C3D2A" w:rsidP="00956204">
      <w:pPr>
        <w:pStyle w:val="ListParagraph"/>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Planirana sredstva od strane Grada Osijeka su znatno povećana , 33% ( indeks 133 ) jer je došlo </w:t>
      </w:r>
      <w:r w:rsidR="00B063C0" w:rsidRPr="00A2103C">
        <w:rPr>
          <w:rFonts w:ascii="Times New Roman" w:hAnsi="Times New Roman" w:cs="Times New Roman"/>
          <w:sz w:val="24"/>
          <w:szCs w:val="24"/>
        </w:rPr>
        <w:t>do znatnog povećanja cijene materijala i usluga te režijskih troškova koji su nam potrebni za obavljanje redovite djelatnosti.</w:t>
      </w:r>
    </w:p>
    <w:p w:rsidR="00B063C0" w:rsidRPr="00A2103C" w:rsidRDefault="00B063C0" w:rsidP="00956204">
      <w:pPr>
        <w:pStyle w:val="ListParagraph"/>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Osječko baranjske županije </w:t>
      </w:r>
    </w:p>
    <w:p w:rsidR="00B063C0" w:rsidRPr="00A2103C" w:rsidRDefault="00B063C0" w:rsidP="00956204">
      <w:pPr>
        <w:spacing w:after="0"/>
        <w:ind w:left="720"/>
        <w:jc w:val="both"/>
        <w:rPr>
          <w:rFonts w:ascii="Times New Roman" w:hAnsi="Times New Roman" w:cs="Times New Roman"/>
          <w:sz w:val="24"/>
          <w:szCs w:val="24"/>
        </w:rPr>
      </w:pPr>
      <w:r w:rsidRPr="00A2103C">
        <w:rPr>
          <w:rFonts w:ascii="Times New Roman" w:hAnsi="Times New Roman" w:cs="Times New Roman"/>
          <w:sz w:val="24"/>
          <w:szCs w:val="24"/>
        </w:rPr>
        <w:t>Sredstva su planirana u iznosu kao i prethodnih godina i utrošit će se u nabavu knjižne građe.</w:t>
      </w:r>
    </w:p>
    <w:p w:rsidR="002704A2" w:rsidRPr="00A2103C" w:rsidRDefault="00B063C0" w:rsidP="009B6C9A">
      <w:pPr>
        <w:pStyle w:val="ListParagraph"/>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Pomoć od Veleposlanstva SAD-a</w:t>
      </w:r>
    </w:p>
    <w:p w:rsidR="00B063C0" w:rsidRPr="00A2103C" w:rsidRDefault="002704A2" w:rsidP="002704A2">
      <w:pPr>
        <w:pStyle w:val="ListParagraph"/>
        <w:spacing w:after="0"/>
        <w:jc w:val="both"/>
        <w:rPr>
          <w:rFonts w:ascii="Times New Roman" w:hAnsi="Times New Roman" w:cs="Times New Roman"/>
          <w:sz w:val="24"/>
          <w:szCs w:val="24"/>
        </w:rPr>
      </w:pPr>
      <w:r w:rsidRPr="00A2103C">
        <w:rPr>
          <w:rFonts w:ascii="Times New Roman" w:hAnsi="Times New Roman" w:cs="Times New Roman"/>
          <w:sz w:val="24"/>
          <w:szCs w:val="24"/>
        </w:rPr>
        <w:t>K</w:t>
      </w:r>
      <w:r w:rsidR="00B063C0" w:rsidRPr="00A2103C">
        <w:rPr>
          <w:rFonts w:ascii="Times New Roman" w:hAnsi="Times New Roman" w:cs="Times New Roman"/>
          <w:sz w:val="24"/>
          <w:szCs w:val="24"/>
        </w:rPr>
        <w:t>ao i prethodnih godina planirana su sredstva od strane Američkog veleposlanstva za financiranje redovne djelatnosti američkog kutka Knjižnice.</w:t>
      </w:r>
    </w:p>
    <w:p w:rsidR="00B063C0" w:rsidRPr="00A2103C" w:rsidRDefault="00B063C0" w:rsidP="00956204">
      <w:pPr>
        <w:pStyle w:val="ListParagraph"/>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izvora 52 – ostale pomoći Grada Osijeka   je  33 % (indeks 133 ) planirano je povećanje sredstava Grada Osijeka za obavljanje redovne djelatnosti Knjižnice.</w:t>
      </w:r>
    </w:p>
    <w:p w:rsidR="00B063C0" w:rsidRPr="00A2103C" w:rsidRDefault="00B063C0" w:rsidP="00956204">
      <w:pPr>
        <w:pStyle w:val="ListParagraph"/>
        <w:spacing w:after="0"/>
        <w:jc w:val="both"/>
        <w:rPr>
          <w:rFonts w:ascii="Times New Roman" w:hAnsi="Times New Roman" w:cs="Times New Roman"/>
          <w:sz w:val="24"/>
          <w:szCs w:val="24"/>
        </w:rPr>
      </w:pPr>
    </w:p>
    <w:p w:rsidR="00B063C0" w:rsidRPr="00A2103C" w:rsidRDefault="00B063C0" w:rsidP="002704A2">
      <w:pPr>
        <w:pStyle w:val="ListParagraph"/>
        <w:spacing w:after="0"/>
        <w:ind w:left="0"/>
        <w:jc w:val="both"/>
        <w:rPr>
          <w:rFonts w:ascii="Times New Roman" w:hAnsi="Times New Roman" w:cs="Times New Roman"/>
          <w:sz w:val="24"/>
          <w:szCs w:val="24"/>
        </w:rPr>
      </w:pPr>
      <w:r w:rsidRPr="00A2103C">
        <w:rPr>
          <w:rFonts w:ascii="Times New Roman" w:eastAsia="Calibri" w:hAnsi="Times New Roman" w:cs="Times New Roman"/>
          <w:sz w:val="24"/>
          <w:szCs w:val="24"/>
        </w:rPr>
        <w:t>U prijedlogu financijsko plana</w:t>
      </w:r>
      <w:r w:rsidRPr="00A2103C">
        <w:rPr>
          <w:rFonts w:ascii="Times New Roman" w:eastAsia="Calibri" w:hAnsi="Times New Roman" w:cs="Times New Roman"/>
          <w:b/>
          <w:sz w:val="24"/>
          <w:szCs w:val="24"/>
        </w:rPr>
        <w:t xml:space="preserve"> </w:t>
      </w:r>
      <w:r w:rsidRPr="00A2103C">
        <w:rPr>
          <w:rFonts w:ascii="Times New Roman" w:eastAsia="Calibri" w:hAnsi="Times New Roman" w:cs="Times New Roman"/>
          <w:b/>
          <w:sz w:val="24"/>
          <w:szCs w:val="24"/>
          <w:u w:val="single"/>
        </w:rPr>
        <w:t xml:space="preserve">donacije  – izvor 61 </w:t>
      </w:r>
      <w:r w:rsidRPr="00A2103C">
        <w:rPr>
          <w:rFonts w:ascii="Times New Roman" w:eastAsia="Calibri" w:hAnsi="Times New Roman" w:cs="Times New Roman"/>
          <w:sz w:val="24"/>
          <w:szCs w:val="24"/>
        </w:rPr>
        <w:t xml:space="preserve"> predstavljaju donaci</w:t>
      </w:r>
      <w:r w:rsidR="00CA0A28" w:rsidRPr="00A2103C">
        <w:rPr>
          <w:rFonts w:ascii="Times New Roman" w:eastAsia="Calibri" w:hAnsi="Times New Roman" w:cs="Times New Roman"/>
          <w:sz w:val="24"/>
          <w:szCs w:val="24"/>
        </w:rPr>
        <w:t>je ( knjižne građe ) od pravnih i fizičkih osoba. U financijskom planu bilježimo povećanje donacija jer dolazi do povećanja doniranih knjiga.</w:t>
      </w:r>
    </w:p>
    <w:p w:rsidR="00B063C0" w:rsidRPr="00A2103C" w:rsidRDefault="00B063C0" w:rsidP="00956204">
      <w:pPr>
        <w:pStyle w:val="ListParagraph"/>
        <w:spacing w:after="0"/>
        <w:jc w:val="both"/>
        <w:rPr>
          <w:rFonts w:ascii="Times New Roman" w:hAnsi="Times New Roman" w:cs="Times New Roman"/>
          <w:sz w:val="24"/>
          <w:szCs w:val="24"/>
        </w:rPr>
      </w:pPr>
    </w:p>
    <w:p w:rsidR="00B063C0" w:rsidRPr="00A2103C" w:rsidRDefault="00B063C0"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Odstupanje financijskog plana prihoda i rashoda  za 2023. godinu od financijskog plana prihoda i rashoda za 2022.g. iz izvora 52 –</w:t>
      </w:r>
      <w:r w:rsidR="00CA0A28" w:rsidRPr="00A2103C">
        <w:rPr>
          <w:rFonts w:ascii="Times New Roman" w:hAnsi="Times New Roman" w:cs="Times New Roman"/>
          <w:sz w:val="24"/>
          <w:szCs w:val="24"/>
        </w:rPr>
        <w:t xml:space="preserve"> ostale pomoći   je  27 % (indeks 127</w:t>
      </w:r>
      <w:r w:rsidRPr="00A2103C">
        <w:rPr>
          <w:rFonts w:ascii="Times New Roman" w:hAnsi="Times New Roman" w:cs="Times New Roman"/>
          <w:sz w:val="24"/>
          <w:szCs w:val="24"/>
        </w:rPr>
        <w:t xml:space="preserve"> ) planirano je  povećanje jer  očekujemo povećanje sredstava od Grada Osijeka za financiranje redovne djelatnosti Knjižnic</w:t>
      </w:r>
      <w:r w:rsidR="00CA0A28" w:rsidRPr="00A2103C">
        <w:rPr>
          <w:rFonts w:ascii="Times New Roman" w:hAnsi="Times New Roman" w:cs="Times New Roman"/>
          <w:sz w:val="24"/>
          <w:szCs w:val="24"/>
        </w:rPr>
        <w:t>e te povećanje donacija pravnih i fizičkih osoba.</w:t>
      </w:r>
    </w:p>
    <w:p w:rsidR="001C3D2A" w:rsidRDefault="001C3D2A"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3141D8" w:rsidRDefault="003141D8" w:rsidP="00956204">
      <w:pPr>
        <w:spacing w:after="0"/>
        <w:contextualSpacing/>
        <w:jc w:val="both"/>
        <w:rPr>
          <w:rFonts w:ascii="Times New Roman" w:hAnsi="Times New Roman" w:cs="Times New Roman"/>
          <w:b/>
          <w:sz w:val="24"/>
          <w:szCs w:val="24"/>
        </w:rPr>
      </w:pPr>
    </w:p>
    <w:p w:rsidR="00FB5C5E" w:rsidRPr="000C3A5B" w:rsidRDefault="00FB5C5E" w:rsidP="00956204">
      <w:pPr>
        <w:suppressAutoHyphens/>
        <w:autoSpaceDN w:val="0"/>
        <w:jc w:val="both"/>
        <w:rPr>
          <w:rFonts w:ascii="Times New Roman" w:eastAsia="Calibri" w:hAnsi="Times New Roman" w:cs="Times New Roman"/>
          <w:b/>
          <w:color w:val="00B050"/>
          <w:sz w:val="24"/>
          <w:szCs w:val="24"/>
        </w:rPr>
      </w:pPr>
      <w:r w:rsidRPr="000C3A5B">
        <w:rPr>
          <w:rFonts w:ascii="Times New Roman" w:eastAsia="Calibri" w:hAnsi="Times New Roman" w:cs="Times New Roman"/>
          <w:b/>
          <w:color w:val="00B050"/>
          <w:sz w:val="24"/>
          <w:szCs w:val="24"/>
        </w:rPr>
        <w:t xml:space="preserve"> OBRAZLOŽENJE PROGRAMA</w:t>
      </w:r>
    </w:p>
    <w:p w:rsidR="00FB5C5E" w:rsidRPr="000C3A5B" w:rsidRDefault="00FB5C5E" w:rsidP="00956204">
      <w:pPr>
        <w:suppressAutoHyphens/>
        <w:autoSpaceDN w:val="0"/>
        <w:jc w:val="both"/>
        <w:textAlignment w:val="baseline"/>
        <w:rPr>
          <w:rFonts w:ascii="Times New Roman" w:eastAsia="Calibri" w:hAnsi="Times New Roman" w:cs="Times New Roman"/>
          <w:b/>
          <w:color w:val="00B050"/>
          <w:sz w:val="24"/>
          <w:szCs w:val="24"/>
        </w:rPr>
      </w:pPr>
      <w:r w:rsidRPr="000C3A5B">
        <w:rPr>
          <w:rFonts w:ascii="Times New Roman" w:eastAsia="Calibri" w:hAnsi="Times New Roman" w:cs="Times New Roman"/>
          <w:b/>
          <w:color w:val="00B050"/>
          <w:sz w:val="24"/>
          <w:szCs w:val="24"/>
        </w:rPr>
        <w:t xml:space="preserve">Programi gradske i sveučilišne djelatnosti su:  </w:t>
      </w:r>
    </w:p>
    <w:p w:rsidR="00FB5C5E" w:rsidRPr="000C3A5B" w:rsidRDefault="00FB5C5E" w:rsidP="00956204">
      <w:pPr>
        <w:suppressAutoHyphens/>
        <w:autoSpaceDN w:val="0"/>
        <w:jc w:val="both"/>
        <w:textAlignment w:val="baseline"/>
        <w:rPr>
          <w:rFonts w:ascii="Times New Roman" w:eastAsia="Calibri" w:hAnsi="Times New Roman" w:cs="Times New Roman"/>
          <w:b/>
          <w:color w:val="00B050"/>
          <w:sz w:val="24"/>
          <w:szCs w:val="24"/>
        </w:rPr>
      </w:pPr>
      <w:r w:rsidRPr="000C3A5B">
        <w:rPr>
          <w:rFonts w:ascii="Times New Roman" w:eastAsia="Calibri" w:hAnsi="Times New Roman" w:cs="Times New Roman"/>
          <w:b/>
          <w:color w:val="00B050"/>
          <w:sz w:val="24"/>
          <w:szCs w:val="24"/>
        </w:rPr>
        <w:t>1.  Izgradnja i razvoj općeg fonda GISKO i zbirki građe posebne vrste</w:t>
      </w:r>
    </w:p>
    <w:p w:rsidR="00FB5C5E" w:rsidRPr="000C3A5B" w:rsidRDefault="00FB5C5E" w:rsidP="00956204">
      <w:pPr>
        <w:suppressAutoHyphens/>
        <w:autoSpaceDN w:val="0"/>
        <w:jc w:val="both"/>
        <w:textAlignment w:val="baseline"/>
        <w:rPr>
          <w:rFonts w:ascii="Times New Roman" w:eastAsia="Calibri" w:hAnsi="Times New Roman" w:cs="Times New Roman"/>
          <w:color w:val="00B050"/>
          <w:sz w:val="24"/>
          <w:szCs w:val="24"/>
        </w:rPr>
      </w:pPr>
      <w:r w:rsidRPr="000C3A5B">
        <w:rPr>
          <w:rFonts w:ascii="Times New Roman" w:eastAsia="Calibri" w:hAnsi="Times New Roman" w:cs="Times New Roman"/>
          <w:b/>
          <w:color w:val="00B050"/>
          <w:sz w:val="24"/>
          <w:szCs w:val="24"/>
        </w:rPr>
        <w:t xml:space="preserve">Obrazloženje programa: </w:t>
      </w:r>
      <w:r w:rsidRPr="000C3A5B">
        <w:rPr>
          <w:rFonts w:ascii="Times New Roman" w:eastAsia="Calibri" w:hAnsi="Times New Roman" w:cs="Times New Roman"/>
          <w:color w:val="00B050"/>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0C3A5B" w:rsidRDefault="00FB5C5E" w:rsidP="00956204">
      <w:pPr>
        <w:suppressAutoHyphens/>
        <w:autoSpaceDN w:val="0"/>
        <w:jc w:val="both"/>
        <w:textAlignment w:val="baseline"/>
        <w:rPr>
          <w:rFonts w:ascii="Times New Roman" w:eastAsia="Calibri" w:hAnsi="Times New Roman" w:cs="Times New Roman"/>
          <w:b/>
          <w:color w:val="00B050"/>
          <w:sz w:val="24"/>
          <w:szCs w:val="24"/>
        </w:rPr>
      </w:pPr>
      <w:r w:rsidRPr="000C3A5B">
        <w:rPr>
          <w:rFonts w:ascii="Times New Roman" w:eastAsia="Calibri" w:hAnsi="Times New Roman" w:cs="Times New Roman"/>
          <w:b/>
          <w:color w:val="00B050"/>
          <w:sz w:val="24"/>
          <w:szCs w:val="24"/>
        </w:rPr>
        <w:t>2. Obrada građe</w:t>
      </w:r>
    </w:p>
    <w:p w:rsidR="00FB5C5E" w:rsidRPr="000C3A5B" w:rsidRDefault="00FB5C5E"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r w:rsidRPr="000C3A5B">
        <w:rPr>
          <w:rFonts w:ascii="Times New Roman" w:eastAsia="Calibri" w:hAnsi="Times New Roman" w:cs="Times New Roman"/>
          <w:b/>
          <w:color w:val="00B050"/>
          <w:sz w:val="24"/>
          <w:szCs w:val="24"/>
        </w:rPr>
        <w:t>Obrazloženje programa:</w:t>
      </w:r>
      <w:r w:rsidRPr="000C3A5B">
        <w:rPr>
          <w:rFonts w:ascii="Times New Roman" w:eastAsia="Times New Roman" w:hAnsi="Times New Roman" w:cs="Times New Roman"/>
          <w:color w:val="00B050"/>
          <w:sz w:val="24"/>
          <w:szCs w:val="24"/>
          <w:lang w:eastAsia="hr-HR"/>
        </w:rPr>
        <w:t xml:space="preserve"> </w:t>
      </w:r>
      <w:r w:rsidRPr="000C3A5B">
        <w:rPr>
          <w:rFonts w:ascii="Times New Roman" w:eastAsia="Calibri" w:hAnsi="Times New Roman" w:cs="Times New Roman"/>
          <w:color w:val="00B050"/>
          <w:sz w:val="24"/>
          <w:szCs w:val="24"/>
        </w:rPr>
        <w:t>Sadržajna i deskriptivna katalogizacija te normativni nadzor općeg fonda GISKO i posebnih zbirki</w:t>
      </w:r>
    </w:p>
    <w:p w:rsidR="00FB5C5E" w:rsidRPr="000C3A5B" w:rsidRDefault="00FB5C5E"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p>
    <w:p w:rsidR="00FB5C5E" w:rsidRPr="000C3A5B" w:rsidRDefault="00FB5C5E" w:rsidP="00956204">
      <w:pPr>
        <w:suppressAutoHyphens/>
        <w:autoSpaceDN w:val="0"/>
        <w:jc w:val="both"/>
        <w:textAlignment w:val="baseline"/>
        <w:rPr>
          <w:rFonts w:ascii="Times New Roman" w:eastAsia="Calibri" w:hAnsi="Times New Roman" w:cs="Times New Roman"/>
          <w:b/>
          <w:color w:val="00B050"/>
          <w:sz w:val="24"/>
          <w:szCs w:val="24"/>
        </w:rPr>
      </w:pPr>
      <w:r w:rsidRPr="000C3A5B">
        <w:rPr>
          <w:rFonts w:ascii="Times New Roman" w:eastAsia="Calibri" w:hAnsi="Times New Roman" w:cs="Times New Roman"/>
          <w:b/>
          <w:color w:val="00B050"/>
          <w:sz w:val="24"/>
          <w:szCs w:val="24"/>
        </w:rPr>
        <w:t>3. Zaštita građe</w:t>
      </w:r>
    </w:p>
    <w:p w:rsidR="00FB5C5E" w:rsidRPr="000C3A5B" w:rsidRDefault="00FB5C5E" w:rsidP="00956204">
      <w:pPr>
        <w:suppressAutoHyphens/>
        <w:autoSpaceDE w:val="0"/>
        <w:autoSpaceDN w:val="0"/>
        <w:spacing w:after="0" w:line="240" w:lineRule="auto"/>
        <w:jc w:val="both"/>
        <w:textAlignment w:val="baseline"/>
        <w:rPr>
          <w:rFonts w:ascii="Times New Roman" w:eastAsia="Times New Roman" w:hAnsi="Times New Roman" w:cs="Times New Roman"/>
          <w:color w:val="00B050"/>
          <w:sz w:val="24"/>
          <w:szCs w:val="24"/>
          <w:lang w:eastAsia="hr-HR"/>
        </w:rPr>
      </w:pPr>
      <w:r w:rsidRPr="000C3A5B">
        <w:rPr>
          <w:rFonts w:ascii="Times New Roman" w:eastAsia="Calibri" w:hAnsi="Times New Roman" w:cs="Times New Roman"/>
          <w:b/>
          <w:color w:val="00B050"/>
          <w:sz w:val="24"/>
          <w:szCs w:val="24"/>
        </w:rPr>
        <w:t xml:space="preserve">Obrazloženje programa: </w:t>
      </w:r>
      <w:r w:rsidRPr="000C3A5B">
        <w:rPr>
          <w:rFonts w:ascii="Times New Roman" w:eastAsia="Calibri" w:hAnsi="Times New Roman" w:cs="Times New Roman"/>
          <w:color w:val="00B050"/>
          <w:sz w:val="24"/>
          <w:szCs w:val="24"/>
        </w:rPr>
        <w:t xml:space="preserve"> Mjere preventivne zaštite i postupna digitalizacija, prvenstveno građe zavičajnog karaktera</w:t>
      </w:r>
      <w:r w:rsidRPr="000C3A5B">
        <w:rPr>
          <w:rFonts w:ascii="Times New Roman" w:eastAsia="Times New Roman" w:hAnsi="Times New Roman" w:cs="Times New Roman"/>
          <w:color w:val="00B050"/>
          <w:sz w:val="24"/>
          <w:szCs w:val="24"/>
          <w:lang w:eastAsia="hr-HR"/>
        </w:rPr>
        <w:t xml:space="preserve"> </w:t>
      </w:r>
    </w:p>
    <w:p w:rsidR="00FB5C5E" w:rsidRPr="000C3A5B" w:rsidRDefault="00FB5C5E" w:rsidP="00956204">
      <w:pPr>
        <w:suppressAutoHyphens/>
        <w:autoSpaceDE w:val="0"/>
        <w:autoSpaceDN w:val="0"/>
        <w:spacing w:after="0" w:line="240" w:lineRule="auto"/>
        <w:jc w:val="both"/>
        <w:textAlignment w:val="baseline"/>
        <w:rPr>
          <w:rFonts w:ascii="Times New Roman" w:eastAsia="Times New Roman" w:hAnsi="Times New Roman" w:cs="Times New Roman"/>
          <w:color w:val="00B050"/>
          <w:sz w:val="24"/>
          <w:szCs w:val="24"/>
          <w:lang w:eastAsia="hr-HR"/>
        </w:rPr>
      </w:pPr>
    </w:p>
    <w:p w:rsidR="00FB5C5E" w:rsidRPr="000C3A5B" w:rsidRDefault="00FB5C5E" w:rsidP="00956204">
      <w:pPr>
        <w:contextualSpacing/>
        <w:jc w:val="both"/>
        <w:rPr>
          <w:rFonts w:ascii="Times New Roman" w:hAnsi="Times New Roman" w:cs="Times New Roman"/>
          <w:b/>
          <w:color w:val="00B050"/>
          <w:sz w:val="24"/>
          <w:szCs w:val="24"/>
        </w:rPr>
      </w:pPr>
      <w:r w:rsidRPr="000C3A5B">
        <w:rPr>
          <w:rFonts w:ascii="Times New Roman" w:hAnsi="Times New Roman" w:cs="Times New Roman"/>
          <w:b/>
          <w:color w:val="00B050"/>
          <w:sz w:val="24"/>
          <w:szCs w:val="24"/>
        </w:rPr>
        <w:t>4. Razvoj postojećih i uvođenje inovativnih knjižničnih usluga</w:t>
      </w:r>
    </w:p>
    <w:p w:rsidR="00FB5C5E" w:rsidRPr="000C3A5B" w:rsidRDefault="00FB5C5E" w:rsidP="00956204">
      <w:pPr>
        <w:contextualSpacing/>
        <w:jc w:val="both"/>
        <w:rPr>
          <w:rFonts w:ascii="Times New Roman" w:hAnsi="Times New Roman" w:cs="Times New Roman"/>
          <w:b/>
          <w:color w:val="00B050"/>
          <w:sz w:val="24"/>
          <w:szCs w:val="24"/>
        </w:rPr>
      </w:pPr>
    </w:p>
    <w:p w:rsidR="00FB5C5E" w:rsidRPr="000C3A5B" w:rsidRDefault="00FB5C5E" w:rsidP="00956204">
      <w:pPr>
        <w:ind w:right="23"/>
        <w:jc w:val="both"/>
        <w:rPr>
          <w:rFonts w:ascii="Times New Roman" w:hAnsi="Times New Roman" w:cs="Times New Roman"/>
          <w:color w:val="00B050"/>
          <w:sz w:val="24"/>
          <w:szCs w:val="24"/>
        </w:rPr>
      </w:pPr>
      <w:r w:rsidRPr="000C3A5B">
        <w:rPr>
          <w:rFonts w:ascii="Times New Roman" w:hAnsi="Times New Roman" w:cs="Times New Roman"/>
          <w:b/>
          <w:color w:val="00B050"/>
          <w:sz w:val="24"/>
          <w:szCs w:val="24"/>
        </w:rPr>
        <w:t xml:space="preserve">Obrazloženje programa: </w:t>
      </w:r>
      <w:r w:rsidRPr="000C3A5B">
        <w:rPr>
          <w:rFonts w:ascii="Times New Roman" w:hAnsi="Times New Roman" w:cs="Times New Roman"/>
          <w:color w:val="00B050"/>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w:t>
      </w:r>
      <w:r w:rsidRPr="000C3A5B">
        <w:rPr>
          <w:rFonts w:ascii="Times New Roman" w:hAnsi="Times New Roman" w:cs="Times New Roman"/>
          <w:color w:val="00B050"/>
          <w:sz w:val="24"/>
          <w:szCs w:val="24"/>
        </w:rPr>
        <w:lastRenderedPageBreak/>
        <w:t>elektroničkoj građi svim kategorijama postojećih i potencijalnih korisnika; unaprjeđivanje slobodnog pristupa informacijskim izvorima te kontinuirano osposobljavanje korisnika za korištenje svih izvora znanja.</w:t>
      </w:r>
    </w:p>
    <w:p w:rsidR="00FB5C5E" w:rsidRPr="000C3A5B" w:rsidRDefault="00FB5C5E" w:rsidP="00956204">
      <w:pPr>
        <w:contextualSpacing/>
        <w:jc w:val="both"/>
        <w:rPr>
          <w:rFonts w:ascii="Times New Roman" w:hAnsi="Times New Roman" w:cs="Times New Roman"/>
          <w:b/>
          <w:color w:val="00B050"/>
          <w:sz w:val="24"/>
          <w:szCs w:val="24"/>
        </w:rPr>
      </w:pPr>
      <w:r w:rsidRPr="000C3A5B">
        <w:rPr>
          <w:rFonts w:ascii="Times New Roman" w:hAnsi="Times New Roman" w:cs="Times New Roman"/>
          <w:b/>
          <w:color w:val="00B050"/>
          <w:sz w:val="24"/>
          <w:szCs w:val="24"/>
        </w:rPr>
        <w:t xml:space="preserve">5. Održavanje kulturno-promotivnih aktivnosti </w:t>
      </w:r>
    </w:p>
    <w:p w:rsidR="00FB5C5E" w:rsidRPr="000C3A5B" w:rsidRDefault="00FB5C5E" w:rsidP="00956204">
      <w:pPr>
        <w:contextualSpacing/>
        <w:jc w:val="both"/>
        <w:rPr>
          <w:rFonts w:ascii="Times New Roman" w:hAnsi="Times New Roman" w:cs="Times New Roman"/>
          <w:b/>
          <w:color w:val="00B050"/>
          <w:sz w:val="24"/>
          <w:szCs w:val="24"/>
        </w:rPr>
      </w:pPr>
    </w:p>
    <w:p w:rsidR="00FB5C5E" w:rsidRPr="000C3A5B" w:rsidRDefault="00FB5C5E" w:rsidP="00956204">
      <w:pPr>
        <w:autoSpaceDE w:val="0"/>
        <w:autoSpaceDN w:val="0"/>
        <w:adjustRightInd w:val="0"/>
        <w:spacing w:after="0" w:line="240" w:lineRule="auto"/>
        <w:jc w:val="both"/>
        <w:rPr>
          <w:rFonts w:ascii="Times New Roman" w:eastAsia="Times New Roman" w:hAnsi="Times New Roman" w:cs="Times New Roman"/>
          <w:color w:val="00B050"/>
          <w:sz w:val="24"/>
          <w:szCs w:val="24"/>
          <w:lang w:eastAsia="hr-HR"/>
        </w:rPr>
      </w:pPr>
      <w:r w:rsidRPr="000C3A5B">
        <w:rPr>
          <w:rFonts w:ascii="Times New Roman" w:hAnsi="Times New Roman" w:cs="Times New Roman"/>
          <w:b/>
          <w:color w:val="00B050"/>
          <w:sz w:val="24"/>
          <w:szCs w:val="24"/>
        </w:rPr>
        <w:t>Obrazloženje programa:</w:t>
      </w:r>
      <w:r w:rsidRPr="000C3A5B">
        <w:rPr>
          <w:rFonts w:ascii="Times New Roman" w:eastAsia="Times New Roman" w:hAnsi="Times New Roman" w:cs="Times New Roman"/>
          <w:color w:val="00B050"/>
          <w:sz w:val="24"/>
          <w:szCs w:val="24"/>
          <w:lang w:eastAsia="hr-HR"/>
        </w:rPr>
        <w:t xml:space="preserve"> </w:t>
      </w:r>
      <w:r w:rsidRPr="000C3A5B">
        <w:rPr>
          <w:rFonts w:ascii="Times New Roman" w:hAnsi="Times New Roman" w:cs="Times New Roman"/>
          <w:color w:val="00B050"/>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0C3A5B">
        <w:rPr>
          <w:rFonts w:ascii="Times New Roman" w:eastAsia="Times New Roman" w:hAnsi="Times New Roman" w:cs="Times New Roman"/>
          <w:color w:val="00B050"/>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0C3A5B" w:rsidRDefault="00FB5C5E" w:rsidP="00956204">
      <w:pPr>
        <w:autoSpaceDE w:val="0"/>
        <w:autoSpaceDN w:val="0"/>
        <w:adjustRightInd w:val="0"/>
        <w:spacing w:after="0" w:line="240" w:lineRule="auto"/>
        <w:jc w:val="both"/>
        <w:rPr>
          <w:rFonts w:ascii="Times New Roman" w:eastAsia="Times New Roman" w:hAnsi="Times New Roman" w:cs="Times New Roman"/>
          <w:color w:val="00B050"/>
          <w:sz w:val="24"/>
          <w:szCs w:val="24"/>
          <w:lang w:eastAsia="hr-HR"/>
        </w:rPr>
      </w:pPr>
    </w:p>
    <w:p w:rsidR="00FB5C5E" w:rsidRPr="000C3A5B" w:rsidRDefault="00FB5C5E" w:rsidP="00956204">
      <w:pPr>
        <w:suppressAutoHyphens/>
        <w:autoSpaceDN w:val="0"/>
        <w:jc w:val="both"/>
        <w:rPr>
          <w:rFonts w:ascii="Times New Roman" w:eastAsia="Calibri" w:hAnsi="Times New Roman" w:cs="Times New Roman"/>
          <w:b/>
          <w:color w:val="00B050"/>
          <w:sz w:val="24"/>
          <w:szCs w:val="24"/>
        </w:rPr>
      </w:pPr>
      <w:r w:rsidRPr="000C3A5B">
        <w:rPr>
          <w:rFonts w:ascii="Times New Roman" w:eastAsia="Calibri" w:hAnsi="Times New Roman" w:cs="Times New Roman"/>
          <w:b/>
          <w:color w:val="00B050"/>
          <w:sz w:val="24"/>
          <w:szCs w:val="24"/>
        </w:rPr>
        <w:t>6. Međunarodna suradnja</w:t>
      </w:r>
    </w:p>
    <w:p w:rsidR="00FB5C5E" w:rsidRPr="000C3A5B" w:rsidRDefault="00FB5C5E" w:rsidP="00956204">
      <w:pPr>
        <w:suppressAutoHyphens/>
        <w:autoSpaceDE w:val="0"/>
        <w:autoSpaceDN w:val="0"/>
        <w:spacing w:after="0" w:line="240" w:lineRule="auto"/>
        <w:jc w:val="both"/>
        <w:rPr>
          <w:rFonts w:ascii="Times New Roman" w:eastAsia="Calibri" w:hAnsi="Times New Roman" w:cs="Times New Roman"/>
          <w:color w:val="00B050"/>
          <w:sz w:val="24"/>
          <w:szCs w:val="24"/>
        </w:rPr>
      </w:pPr>
      <w:r w:rsidRPr="000C3A5B">
        <w:rPr>
          <w:rFonts w:ascii="Times New Roman" w:eastAsia="Calibri" w:hAnsi="Times New Roman" w:cs="Times New Roman"/>
          <w:b/>
          <w:color w:val="00B050"/>
          <w:sz w:val="24"/>
          <w:szCs w:val="24"/>
        </w:rPr>
        <w:t xml:space="preserve">Obrazloženje programa: </w:t>
      </w:r>
      <w:r w:rsidRPr="000C3A5B">
        <w:rPr>
          <w:rFonts w:ascii="Times New Roman" w:eastAsia="Calibri" w:hAnsi="Times New Roman" w:cs="Times New Roman"/>
          <w:color w:val="00B050"/>
          <w:sz w:val="24"/>
          <w:szCs w:val="24"/>
        </w:rPr>
        <w:t xml:space="preserve"> jačanje kulturnih veza, dugoročna suradnja te unaprjeđenje međukulturalnoga razumijevanja i socijalne povezanosti (Mađarska, Srbija)</w:t>
      </w:r>
    </w:p>
    <w:p w:rsidR="00FB5C5E" w:rsidRPr="000C3A5B" w:rsidRDefault="00FB5C5E" w:rsidP="00956204">
      <w:pPr>
        <w:suppressAutoHyphens/>
        <w:autoSpaceDE w:val="0"/>
        <w:autoSpaceDN w:val="0"/>
        <w:spacing w:after="0" w:line="240" w:lineRule="auto"/>
        <w:jc w:val="both"/>
        <w:rPr>
          <w:rFonts w:ascii="Times New Roman" w:eastAsia="Calibri" w:hAnsi="Times New Roman" w:cs="Times New Roman"/>
          <w:color w:val="00B050"/>
          <w:sz w:val="24"/>
          <w:szCs w:val="24"/>
        </w:rPr>
      </w:pPr>
    </w:p>
    <w:p w:rsidR="00FB5C5E" w:rsidRPr="000C3A5B" w:rsidRDefault="00FB5C5E" w:rsidP="00956204">
      <w:pPr>
        <w:contextualSpacing/>
        <w:jc w:val="both"/>
        <w:rPr>
          <w:rFonts w:ascii="Times New Roman" w:hAnsi="Times New Roman" w:cs="Times New Roman"/>
          <w:b/>
          <w:color w:val="00B050"/>
          <w:sz w:val="24"/>
          <w:szCs w:val="24"/>
        </w:rPr>
      </w:pPr>
      <w:r w:rsidRPr="000C3A5B">
        <w:rPr>
          <w:rFonts w:ascii="Times New Roman" w:hAnsi="Times New Roman" w:cs="Times New Roman"/>
          <w:b/>
          <w:color w:val="00B050"/>
          <w:sz w:val="24"/>
          <w:szCs w:val="24"/>
        </w:rPr>
        <w:t xml:space="preserve">7. Unaprjeđivanje stručnih znanja i vještina djelatnika GISKO i ostalih knjižničara u sustavu matičnosti GISKO-a </w:t>
      </w:r>
    </w:p>
    <w:p w:rsidR="00FB5C5E" w:rsidRPr="000C3A5B" w:rsidRDefault="00FB5C5E" w:rsidP="00956204">
      <w:pPr>
        <w:contextualSpacing/>
        <w:jc w:val="both"/>
        <w:rPr>
          <w:rFonts w:ascii="Times New Roman" w:hAnsi="Times New Roman" w:cs="Times New Roman"/>
          <w:b/>
          <w:color w:val="00B050"/>
          <w:sz w:val="24"/>
          <w:szCs w:val="24"/>
        </w:rPr>
      </w:pPr>
    </w:p>
    <w:p w:rsidR="00FB5C5E" w:rsidRPr="000C3A5B" w:rsidRDefault="00FB5C5E" w:rsidP="00956204">
      <w:pPr>
        <w:jc w:val="both"/>
        <w:rPr>
          <w:rFonts w:ascii="Times New Roman" w:eastAsia="Times New Roman" w:hAnsi="Times New Roman" w:cs="Times New Roman"/>
          <w:color w:val="00B050"/>
          <w:sz w:val="24"/>
          <w:szCs w:val="24"/>
          <w:lang w:eastAsia="hr-HR"/>
        </w:rPr>
      </w:pPr>
      <w:r w:rsidRPr="000C3A5B">
        <w:rPr>
          <w:rFonts w:ascii="Times New Roman" w:hAnsi="Times New Roman" w:cs="Times New Roman"/>
          <w:b/>
          <w:color w:val="00B050"/>
          <w:sz w:val="24"/>
          <w:szCs w:val="24"/>
        </w:rPr>
        <w:t xml:space="preserve">Obrazloženje programa: </w:t>
      </w:r>
      <w:r w:rsidRPr="000C3A5B">
        <w:rPr>
          <w:rFonts w:ascii="Times New Roman" w:hAnsi="Times New Roman" w:cs="Times New Roman"/>
          <w:color w:val="00B050"/>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0C3A5B">
        <w:rPr>
          <w:rFonts w:ascii="Times New Roman" w:eastAsia="Times New Roman" w:hAnsi="Times New Roman" w:cs="Times New Roman"/>
          <w:color w:val="00B050"/>
          <w:sz w:val="24"/>
          <w:szCs w:val="24"/>
          <w:lang w:eastAsia="hr-HR"/>
        </w:rPr>
        <w:t>Stjecanjem viših stručnih, a posebice znanstvenih zvanja, stječu se preduvjeti za vođenje znanstvenih i drugih projekata.</w:t>
      </w:r>
    </w:p>
    <w:p w:rsidR="00FB5C5E" w:rsidRPr="000C3A5B" w:rsidRDefault="00FB5C5E" w:rsidP="00956204">
      <w:pPr>
        <w:contextualSpacing/>
        <w:jc w:val="both"/>
        <w:rPr>
          <w:rFonts w:ascii="Times New Roman" w:hAnsi="Times New Roman" w:cs="Times New Roman"/>
          <w:b/>
          <w:color w:val="00B050"/>
          <w:sz w:val="24"/>
          <w:szCs w:val="24"/>
        </w:rPr>
      </w:pPr>
      <w:r w:rsidRPr="000C3A5B">
        <w:rPr>
          <w:rFonts w:ascii="Times New Roman" w:hAnsi="Times New Roman" w:cs="Times New Roman"/>
          <w:b/>
          <w:color w:val="00B050"/>
          <w:sz w:val="24"/>
          <w:szCs w:val="24"/>
        </w:rPr>
        <w:t>8. Osiguravanje infrastrukturne pretpostavke za obavljanje knjižnične djelatnosti</w:t>
      </w:r>
    </w:p>
    <w:p w:rsidR="00FB5C5E" w:rsidRPr="000C3A5B" w:rsidRDefault="00FB5C5E" w:rsidP="00956204">
      <w:pPr>
        <w:contextualSpacing/>
        <w:jc w:val="both"/>
        <w:rPr>
          <w:rFonts w:ascii="Times New Roman" w:hAnsi="Times New Roman" w:cs="Times New Roman"/>
          <w:b/>
          <w:color w:val="00B050"/>
          <w:sz w:val="24"/>
          <w:szCs w:val="24"/>
        </w:rPr>
      </w:pPr>
    </w:p>
    <w:p w:rsidR="00FB5C5E" w:rsidRPr="000C3A5B" w:rsidRDefault="00FB5C5E" w:rsidP="00956204">
      <w:pPr>
        <w:contextualSpacing/>
        <w:jc w:val="both"/>
        <w:rPr>
          <w:rFonts w:ascii="Times New Roman" w:hAnsi="Times New Roman" w:cs="Times New Roman"/>
          <w:color w:val="00B050"/>
          <w:sz w:val="24"/>
          <w:szCs w:val="24"/>
        </w:rPr>
      </w:pPr>
      <w:r w:rsidRPr="000C3A5B">
        <w:rPr>
          <w:rFonts w:ascii="Times New Roman" w:hAnsi="Times New Roman" w:cs="Times New Roman"/>
          <w:b/>
          <w:color w:val="00B050"/>
          <w:sz w:val="24"/>
          <w:szCs w:val="24"/>
        </w:rPr>
        <w:t xml:space="preserve">Obrazloženje programa:  </w:t>
      </w:r>
      <w:r w:rsidRPr="000C3A5B">
        <w:rPr>
          <w:rFonts w:ascii="Times New Roman" w:hAnsi="Times New Roman" w:cs="Times New Roman"/>
          <w:color w:val="00B050"/>
          <w:sz w:val="24"/>
          <w:szCs w:val="24"/>
        </w:rPr>
        <w:t xml:space="preserve">Cilj je GISKO-a da omogućavanjem elektroničkih usluga i opremanjem svojih prostora zadrži postojeće korisnike i privuče što veći broj novih korisnika, od najmlađe do najstarije dobi. </w:t>
      </w:r>
    </w:p>
    <w:p w:rsidR="00FB5C5E" w:rsidRPr="000C3A5B" w:rsidRDefault="00FB5C5E" w:rsidP="00956204">
      <w:pPr>
        <w:contextualSpacing/>
        <w:jc w:val="both"/>
        <w:rPr>
          <w:rFonts w:ascii="Times New Roman" w:hAnsi="Times New Roman" w:cs="Times New Roman"/>
          <w:color w:val="00B050"/>
          <w:sz w:val="24"/>
          <w:szCs w:val="24"/>
        </w:rPr>
      </w:pPr>
    </w:p>
    <w:p w:rsidR="00A2103C" w:rsidRPr="000C3A5B" w:rsidRDefault="00A2103C" w:rsidP="00956204">
      <w:pPr>
        <w:contextualSpacing/>
        <w:jc w:val="both"/>
        <w:rPr>
          <w:rFonts w:ascii="Times New Roman" w:hAnsi="Times New Roman" w:cs="Times New Roman"/>
          <w:b/>
          <w:color w:val="00B050"/>
          <w:sz w:val="24"/>
          <w:szCs w:val="24"/>
        </w:rPr>
      </w:pPr>
    </w:p>
    <w:p w:rsidR="00916486" w:rsidRPr="000C3A5B" w:rsidRDefault="00916486" w:rsidP="00956204">
      <w:pPr>
        <w:spacing w:after="0"/>
        <w:jc w:val="both"/>
        <w:rPr>
          <w:rFonts w:ascii="Times New Roman" w:hAnsi="Times New Roman" w:cs="Times New Roman"/>
          <w:color w:val="00B050"/>
          <w:sz w:val="24"/>
          <w:szCs w:val="24"/>
        </w:rPr>
      </w:pPr>
    </w:p>
    <w:p w:rsidR="003141D8" w:rsidRPr="000C3A5B" w:rsidRDefault="003141D8" w:rsidP="00956204">
      <w:pPr>
        <w:spacing w:after="0"/>
        <w:jc w:val="both"/>
        <w:rPr>
          <w:rFonts w:ascii="Times New Roman" w:hAnsi="Times New Roman" w:cs="Times New Roman"/>
          <w:b/>
          <w:color w:val="00B050"/>
          <w:sz w:val="24"/>
          <w:szCs w:val="24"/>
        </w:rPr>
      </w:pPr>
    </w:p>
    <w:p w:rsidR="00AC11AA" w:rsidRPr="00340707" w:rsidRDefault="00AC11AA" w:rsidP="00956204">
      <w:pPr>
        <w:spacing w:after="0"/>
        <w:jc w:val="both"/>
        <w:rPr>
          <w:rFonts w:ascii="Times New Roman" w:hAnsi="Times New Roman" w:cs="Times New Roman"/>
          <w:b/>
          <w:color w:val="00B050"/>
          <w:sz w:val="24"/>
          <w:szCs w:val="24"/>
        </w:rPr>
      </w:pPr>
      <w:r w:rsidRPr="00340707">
        <w:rPr>
          <w:rFonts w:ascii="Times New Roman" w:hAnsi="Times New Roman" w:cs="Times New Roman"/>
          <w:b/>
          <w:color w:val="00B050"/>
          <w:sz w:val="24"/>
          <w:szCs w:val="24"/>
        </w:rPr>
        <w:lastRenderedPageBreak/>
        <w:t xml:space="preserve"> ISHODIŠTE I POKAZATELJI  NA KOJIMA SE ZASNIVAJU PROGRAMI</w:t>
      </w:r>
    </w:p>
    <w:p w:rsidR="00AC11AA" w:rsidRPr="00340707" w:rsidRDefault="00AC11AA" w:rsidP="00956204">
      <w:pPr>
        <w:suppressAutoHyphens/>
        <w:autoSpaceDN w:val="0"/>
        <w:jc w:val="both"/>
        <w:textAlignment w:val="baseline"/>
        <w:rPr>
          <w:rFonts w:ascii="Times New Roman" w:eastAsia="Calibri" w:hAnsi="Times New Roman" w:cs="Times New Roman"/>
          <w:b/>
          <w:color w:val="00B050"/>
          <w:sz w:val="24"/>
          <w:szCs w:val="24"/>
        </w:rPr>
      </w:pPr>
    </w:p>
    <w:p w:rsidR="00AC11AA" w:rsidRPr="00340707" w:rsidRDefault="00AC11AA" w:rsidP="00956204">
      <w:pPr>
        <w:suppressAutoHyphens/>
        <w:autoSpaceDN w:val="0"/>
        <w:jc w:val="both"/>
        <w:textAlignment w:val="baseline"/>
        <w:rPr>
          <w:rFonts w:ascii="Times New Roman" w:eastAsia="Calibri" w:hAnsi="Times New Roman" w:cs="Times New Roman"/>
          <w:b/>
          <w:color w:val="00B050"/>
          <w:sz w:val="24"/>
          <w:szCs w:val="24"/>
        </w:rPr>
      </w:pPr>
      <w:r w:rsidRPr="00340707">
        <w:rPr>
          <w:rFonts w:ascii="Times New Roman" w:eastAsia="Calibri" w:hAnsi="Times New Roman" w:cs="Times New Roman"/>
          <w:b/>
          <w:color w:val="00B050"/>
          <w:sz w:val="24"/>
          <w:szCs w:val="24"/>
        </w:rPr>
        <w:t xml:space="preserve">Naziv programa:  </w:t>
      </w:r>
    </w:p>
    <w:p w:rsidR="00AC11AA" w:rsidRPr="00340707" w:rsidRDefault="00AC11AA" w:rsidP="00956204">
      <w:pPr>
        <w:suppressAutoHyphens/>
        <w:autoSpaceDN w:val="0"/>
        <w:jc w:val="both"/>
        <w:textAlignment w:val="baseline"/>
        <w:rPr>
          <w:rFonts w:ascii="Times New Roman" w:eastAsia="Calibri" w:hAnsi="Times New Roman" w:cs="Times New Roman"/>
          <w:b/>
          <w:color w:val="00B050"/>
          <w:sz w:val="24"/>
          <w:szCs w:val="24"/>
          <w:u w:val="single"/>
        </w:rPr>
      </w:pPr>
      <w:r w:rsidRPr="00340707">
        <w:rPr>
          <w:rFonts w:ascii="Times New Roman" w:eastAsia="Calibri" w:hAnsi="Times New Roman" w:cs="Times New Roman"/>
          <w:b/>
          <w:color w:val="00B050"/>
          <w:sz w:val="24"/>
          <w:szCs w:val="24"/>
          <w:u w:val="single"/>
        </w:rPr>
        <w:t>1.  Izgradnja i razvoj općeg fonda GISKO i zbirki građe posebne vrste</w:t>
      </w:r>
    </w:p>
    <w:p w:rsidR="00AC11AA" w:rsidRPr="00340707" w:rsidRDefault="00AC11AA"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r w:rsidRPr="00340707">
        <w:rPr>
          <w:rFonts w:ascii="Times New Roman" w:eastAsia="Calibri" w:hAnsi="Times New Roman" w:cs="Times New Roman"/>
          <w:b/>
          <w:color w:val="00B050"/>
          <w:sz w:val="24"/>
          <w:szCs w:val="24"/>
        </w:rPr>
        <w:t>Ciljevi provedbe programa i pokazatelji uspješnosti kojima će se mjeriti ostvarivanje tih ciljeva</w:t>
      </w:r>
      <w:r w:rsidRPr="00340707">
        <w:rPr>
          <w:rFonts w:ascii="Times New Roman" w:eastAsia="Calibri" w:hAnsi="Times New Roman" w:cs="Times New Roman"/>
          <w:color w:val="00B050"/>
          <w:sz w:val="24"/>
          <w:szCs w:val="24"/>
        </w:rPr>
        <w:t>:</w:t>
      </w:r>
    </w:p>
    <w:p w:rsidR="007E4DCF" w:rsidRPr="00A2103C" w:rsidRDefault="007E4DCF"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AC11AA" w:rsidRPr="00A2103C" w:rsidRDefault="00AC11AA"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000" w:firstRow="0" w:lastRow="0" w:firstColumn="0" w:lastColumn="0" w:noHBand="0" w:noVBand="0"/>
      </w:tblPr>
      <w:tblGrid>
        <w:gridCol w:w="2268"/>
        <w:gridCol w:w="2268"/>
        <w:gridCol w:w="2268"/>
        <w:gridCol w:w="2268"/>
        <w:gridCol w:w="2268"/>
        <w:gridCol w:w="2268"/>
      </w:tblGrid>
      <w:tr w:rsidR="0087747D" w:rsidRPr="00A2103C" w:rsidTr="00D939F6">
        <w:trPr>
          <w:trHeight w:val="396"/>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87747D" w:rsidRPr="00A2103C" w:rsidTr="0087747D">
        <w:trPr>
          <w:trHeight w:val="39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Definicija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Jedinica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Polazna vrijednost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Izvor podataka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Izvršeno 1. siječnja do 30. lipnja 2023.</w:t>
            </w:r>
          </w:p>
        </w:tc>
      </w:tr>
      <w:tr w:rsidR="0087747D" w:rsidRPr="00A2103C" w:rsidTr="0087747D">
        <w:trPr>
          <w:trHeight w:val="39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 xml:space="preserve">Pokazatelj </w:t>
            </w:r>
          </w:p>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učinka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bCs/>
                <w:color w:val="00B050"/>
                <w:sz w:val="24"/>
                <w:szCs w:val="24"/>
              </w:rPr>
            </w:pPr>
            <w:r w:rsidRPr="0087747D">
              <w:rPr>
                <w:rFonts w:ascii="Times New Roman" w:eastAsia="Calibri" w:hAnsi="Times New Roman" w:cs="Times New Roman"/>
                <w:bCs/>
                <w:color w:val="00B050"/>
                <w:sz w:val="24"/>
                <w:szCs w:val="24"/>
              </w:rPr>
              <w:t>fizički i virtualni korisnici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87747D">
              <w:rPr>
                <w:rFonts w:ascii="Times New Roman" w:eastAsia="Calibri" w:hAnsi="Times New Roman" w:cs="Times New Roman"/>
                <w:color w:val="00B050"/>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87747D">
              <w:rPr>
                <w:rFonts w:ascii="Times New Roman" w:eastAsia="Calibri" w:hAnsi="Times New Roman" w:cs="Times New Roman"/>
                <w:color w:val="00B050"/>
                <w:sz w:val="24"/>
                <w:szCs w:val="24"/>
              </w:rPr>
              <w:t>100 %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87747D">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47D" w:rsidRPr="0087747D" w:rsidRDefault="0087747D"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87747D">
              <w:rPr>
                <w:rFonts w:ascii="Times New Roman" w:eastAsia="Calibri" w:hAnsi="Times New Roman" w:cs="Times New Roman"/>
                <w:color w:val="00B050"/>
                <w:sz w:val="24"/>
                <w:szCs w:val="24"/>
              </w:rPr>
              <w:t>100 %</w:t>
            </w:r>
          </w:p>
        </w:tc>
      </w:tr>
    </w:tbl>
    <w:p w:rsidR="00AC11AA" w:rsidRPr="00A2103C" w:rsidRDefault="00AC11AA" w:rsidP="00956204">
      <w:pPr>
        <w:suppressAutoHyphens/>
        <w:autoSpaceDE w:val="0"/>
        <w:autoSpaceDN w:val="0"/>
        <w:jc w:val="both"/>
        <w:textAlignment w:val="baseline"/>
        <w:rPr>
          <w:rFonts w:ascii="Times New Roman" w:eastAsia="Calibri" w:hAnsi="Times New Roman" w:cs="Times New Roman"/>
          <w:b/>
          <w:sz w:val="24"/>
          <w:szCs w:val="24"/>
        </w:rPr>
      </w:pPr>
    </w:p>
    <w:p w:rsidR="00AC11AA" w:rsidRPr="00D13C71" w:rsidRDefault="00AC11AA" w:rsidP="00956204">
      <w:pPr>
        <w:suppressAutoHyphens/>
        <w:autoSpaceDE w:val="0"/>
        <w:autoSpaceDN w:val="0"/>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Aktivnosti programa i pokazatelji rezultata</w:t>
      </w:r>
    </w:p>
    <w:tbl>
      <w:tblPr>
        <w:tblW w:w="13603" w:type="dxa"/>
        <w:tblLayout w:type="fixed"/>
        <w:tblCellMar>
          <w:left w:w="10" w:type="dxa"/>
          <w:right w:w="10" w:type="dxa"/>
        </w:tblCellMar>
        <w:tblLook w:val="0000" w:firstRow="0" w:lastRow="0" w:firstColumn="0" w:lastColumn="0" w:noHBand="0" w:noVBand="0"/>
      </w:tblPr>
      <w:tblGrid>
        <w:gridCol w:w="2267"/>
        <w:gridCol w:w="2267"/>
        <w:gridCol w:w="2267"/>
        <w:gridCol w:w="2267"/>
        <w:gridCol w:w="2267"/>
        <w:gridCol w:w="2268"/>
      </w:tblGrid>
      <w:tr w:rsidR="00D13C71" w:rsidRPr="00D13C71" w:rsidTr="007E4DCF">
        <w:trPr>
          <w:trHeight w:val="407"/>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bookmarkStart w:id="0" w:name="_Hlk140055650"/>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Definicija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Jedinica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Polazna vrijednost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Izvor podataka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87747D"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87747D">
              <w:rPr>
                <w:rFonts w:ascii="Times New Roman" w:eastAsia="Calibri" w:hAnsi="Times New Roman" w:cs="Times New Roman"/>
                <w:b/>
                <w:color w:val="00B050"/>
                <w:sz w:val="24"/>
                <w:szCs w:val="24"/>
              </w:rPr>
              <w:t>Izvršeno 1. siječnja do 30. lipnja 2023.</w:t>
            </w:r>
          </w:p>
        </w:tc>
      </w:tr>
      <w:tr w:rsidR="00D13C71" w:rsidRPr="00D13C71" w:rsidTr="007E4DCF">
        <w:trPr>
          <w:trHeight w:val="1251"/>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Domaća i strana beletristika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različiti oblici zabavne ili estetske književnosti, kao što su primjerice romani, pripovijetke ili kratke priče (za djecu i odrasle)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6.300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3.418</w:t>
            </w:r>
          </w:p>
        </w:tc>
      </w:tr>
      <w:tr w:rsidR="00D13C71" w:rsidRPr="00D13C71" w:rsidTr="007E4DCF">
        <w:trPr>
          <w:trHeight w:val="1870"/>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lastRenderedPageBreak/>
              <w:t>Znanstvene, znanstveno- stručne i znanstveno-popularne publikacije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1700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w:t>
            </w:r>
            <w:r w:rsidR="00D13C71" w:rsidRPr="00D13C71">
              <w:rPr>
                <w:rFonts w:ascii="Times New Roman" w:eastAsia="Calibri" w:hAnsi="Times New Roman" w:cs="Times New Roman"/>
                <w:color w:val="00B050"/>
                <w:sz w:val="24"/>
                <w:szCs w:val="24"/>
              </w:rPr>
              <w:t>184</w:t>
            </w:r>
          </w:p>
        </w:tc>
      </w:tr>
      <w:tr w:rsidR="007E4DCF" w:rsidRPr="00A2103C" w:rsidTr="007E4DCF">
        <w:trPr>
          <w:trHeight w:val="1870"/>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Znanstvene, znanstveno- stručne i znanstveno-popularne publikacije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 xml:space="preserve">djelo koje je usmjereno na ispitivanja veza i odnosa među predmetima i pojavama u objektivnoj stvarnosti, a utvrđuje </w:t>
            </w:r>
            <w:r w:rsidRPr="00D13C71">
              <w:rPr>
                <w:rFonts w:ascii="Times New Roman" w:eastAsia="Calibri" w:hAnsi="Times New Roman" w:cs="Times New Roman"/>
                <w:color w:val="00B050"/>
                <w:sz w:val="24"/>
                <w:szCs w:val="24"/>
              </w:rPr>
              <w:lastRenderedPageBreak/>
              <w:t>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lastRenderedPageBreak/>
              <w:t>jedinica elektroničke građe koj</w:t>
            </w:r>
            <w:r w:rsidR="00D13C71" w:rsidRPr="00D13C71">
              <w:rPr>
                <w:rFonts w:ascii="Times New Roman" w:eastAsia="Calibri" w:hAnsi="Times New Roman" w:cs="Times New Roman"/>
                <w:color w:val="00B050"/>
                <w:sz w:val="24"/>
                <w:szCs w:val="24"/>
              </w:rPr>
              <w:t>oj</w:t>
            </w:r>
            <w:r w:rsidRPr="00D13C71">
              <w:rPr>
                <w:rFonts w:ascii="Times New Roman" w:eastAsia="Calibri" w:hAnsi="Times New Roman" w:cs="Times New Roman"/>
                <w:color w:val="00B050"/>
                <w:sz w:val="24"/>
                <w:szCs w:val="24"/>
              </w:rPr>
              <w:t xml:space="preserve"> GISKO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20.338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stručnih službi NSK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10.700</w:t>
            </w:r>
          </w:p>
        </w:tc>
      </w:tr>
      <w:tr w:rsidR="007E4DCF" w:rsidRPr="00A2103C" w:rsidTr="007E4DCF">
        <w:trPr>
          <w:trHeight w:val="617"/>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Periodičke publikacija i dnevni tisak</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novine, časopisi, revije i magazini</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11.000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2.573</w:t>
            </w:r>
          </w:p>
        </w:tc>
      </w:tr>
      <w:tr w:rsidR="007E4DCF" w:rsidRPr="00A2103C" w:rsidTr="007E4DCF">
        <w:trPr>
          <w:trHeight w:val="617"/>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Periodičke publikacije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časopisi</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222.452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stručnih službi NSK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7.061</w:t>
            </w:r>
          </w:p>
        </w:tc>
      </w:tr>
      <w:tr w:rsidR="007E4DCF" w:rsidRPr="00A2103C" w:rsidTr="007E4DCF">
        <w:trPr>
          <w:trHeight w:val="1251"/>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Zavičajna zbirka Grada Osijeka Mursiana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 xml:space="preserve">knjižnična građa od značaja za grad Osijek: građa objavljenu u Osijeku (s posebnim naglaskom na građu izdanu do 1945. godine), građa čiji su </w:t>
            </w:r>
            <w:r w:rsidRPr="00D13C71">
              <w:rPr>
                <w:rFonts w:ascii="Times New Roman" w:eastAsia="Calibri" w:hAnsi="Times New Roman" w:cs="Times New Roman"/>
                <w:color w:val="00B050"/>
                <w:sz w:val="24"/>
                <w:szCs w:val="24"/>
              </w:rPr>
              <w:lastRenderedPageBreak/>
              <w:t>autori rođeni u Osijeku, jedno vrijeme živjeli ili su svojim radom pridonijeli njegovu razvoju) te građa o Osijeku i Osječanima izdana bilo gdje u svijetu</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lastRenderedPageBreak/>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240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1123</w:t>
            </w:r>
          </w:p>
        </w:tc>
      </w:tr>
      <w:tr w:rsidR="007E4DCF" w:rsidRPr="00A2103C" w:rsidTr="007E4DCF">
        <w:trPr>
          <w:trHeight w:val="1236"/>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Zbirka knjižnične građe s autografima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knjižnična građa s potpisom autora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3</w:t>
            </w:r>
          </w:p>
        </w:tc>
      </w:tr>
      <w:tr w:rsidR="007E4DCF" w:rsidRPr="00A2103C" w:rsidTr="007E4DCF">
        <w:trPr>
          <w:trHeight w:val="1236"/>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Spomenička zbirka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Cs/>
                <w:color w:val="00B050"/>
                <w:sz w:val="24"/>
                <w:szCs w:val="24"/>
              </w:rPr>
            </w:pPr>
            <w:r w:rsidRPr="00D13C71">
              <w:rPr>
                <w:rFonts w:ascii="Times New Roman" w:eastAsia="Calibri" w:hAnsi="Times New Roman" w:cs="Times New Roman"/>
                <w:bCs/>
                <w:color w:val="00B050"/>
                <w:sz w:val="24"/>
                <w:szCs w:val="24"/>
              </w:rPr>
              <w:t>vrijedna i značajna knjižnična građa tiskana do 1945. godine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5</w:t>
            </w:r>
          </w:p>
        </w:tc>
      </w:tr>
      <w:tr w:rsidR="007E4DCF" w:rsidRPr="00A2103C" w:rsidTr="007E4DCF">
        <w:trPr>
          <w:trHeight w:val="161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Grafička zbirka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zemljopisne karte, grafike, razglednice, fotografije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5</w:t>
            </w:r>
          </w:p>
        </w:tc>
      </w:tr>
      <w:tr w:rsidR="00D13C71" w:rsidRPr="00D13C71" w:rsidTr="007E4DCF">
        <w:trPr>
          <w:trHeight w:val="161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AV građa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 xml:space="preserve">audio i audiovizalna građa (klasična glazba, džez, pop, rock, etno, filmska glazba … drame, komedije, kriminalistički, </w:t>
            </w:r>
            <w:r w:rsidRPr="00D13C71">
              <w:rPr>
                <w:rFonts w:ascii="Times New Roman" w:eastAsia="Calibri" w:hAnsi="Times New Roman" w:cs="Times New Roman"/>
                <w:color w:val="00B050"/>
                <w:sz w:val="24"/>
                <w:szCs w:val="24"/>
              </w:rPr>
              <w:lastRenderedPageBreak/>
              <w:t>povijesni, glazbeni, akcijski i dr., dokumentarni filmovi) CD-ROM-ovi i drugi mediji referentnog, obrazovnog i sličnog sadržaja te govorne izvedbe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lastRenderedPageBreak/>
              <w:t>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200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0</w:t>
            </w:r>
          </w:p>
        </w:tc>
      </w:tr>
      <w:tr w:rsidR="007E4DCF" w:rsidRPr="00A2103C" w:rsidTr="007E4DCF">
        <w:trPr>
          <w:trHeight w:val="161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Igračke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igračke koje utječu na razvoj raznih djetetovih sposobnosti kao što su razvoj motorike i govora, razvoj vizualne percepcije koncentracije i pažnje, razvoj logičkog razmišljanja i zaključivanja, razvoj aktivnog slušanja…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jedinica građe koju GISKO posjeduje 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49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0</w:t>
            </w:r>
          </w:p>
        </w:tc>
      </w:tr>
      <w:tr w:rsidR="00D13C71" w:rsidRPr="00D13C71" w:rsidTr="007E4DCF">
        <w:trPr>
          <w:trHeight w:val="161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Obvezni primjerak RH</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 xml:space="preserve">obveza nakladnika te proizvođača audiovizualnih i elektroničkih publikacija, dakle pravnih i fizičkih osoba koje izdaju ili proizvode građu za javnost, bez obzira je li namijenjena </w:t>
            </w:r>
            <w:r w:rsidRPr="00D13C71">
              <w:rPr>
                <w:rFonts w:ascii="Times New Roman" w:eastAsia="Calibri" w:hAnsi="Times New Roman" w:cs="Times New Roman"/>
                <w:color w:val="00B050"/>
                <w:sz w:val="24"/>
                <w:szCs w:val="24"/>
              </w:rPr>
              <w:lastRenderedPageBreak/>
              <w:t>prodaji ili besplatnom raspačavanju</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lastRenderedPageBreak/>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13.500 svezaka serijskih publikacija</w:t>
            </w:r>
          </w:p>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3.500 svezaka monografskih publikacija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6.480</w:t>
            </w:r>
            <w:r w:rsidR="007E4DCF" w:rsidRPr="00D13C71">
              <w:rPr>
                <w:rFonts w:ascii="Times New Roman" w:eastAsia="Calibri" w:hAnsi="Times New Roman" w:cs="Times New Roman"/>
                <w:color w:val="00B050"/>
                <w:sz w:val="24"/>
                <w:szCs w:val="24"/>
              </w:rPr>
              <w:t xml:space="preserve"> svezaka serijskih publikacija</w:t>
            </w:r>
          </w:p>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1.736 svezaka monografskih publikacija</w:t>
            </w:r>
          </w:p>
        </w:tc>
      </w:tr>
      <w:tr w:rsidR="007E4DCF" w:rsidRPr="00A2103C" w:rsidTr="007E4DCF">
        <w:trPr>
          <w:trHeight w:val="1629"/>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Zbirka magistarskih radova i doktorskih disertacija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magistarski radovi i doktorske disertacije obranjene na Sveučilištu Josipa Jurja Strossmayera u Osijeku</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w:t>
            </w:r>
          </w:p>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78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60</w:t>
            </w:r>
          </w:p>
        </w:tc>
      </w:tr>
      <w:tr w:rsidR="007E4DCF" w:rsidRPr="00A2103C" w:rsidTr="007E4DCF">
        <w:trPr>
          <w:trHeight w:val="1347"/>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Austrijska čitaonica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građa namijenjena pripadnicima austrijske nacionalne manjine u Osijeku i Republici Hrvatskoj, pripadnicima akademske zajednice, kao i svim ostalim zainteresiranim građanima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28 monografskih publikacija</w:t>
            </w:r>
          </w:p>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264 sveska periodičkih publikacija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10</w:t>
            </w:r>
            <w:r w:rsidR="007E4DCF" w:rsidRPr="00D13C71">
              <w:rPr>
                <w:rFonts w:ascii="Times New Roman" w:eastAsia="Calibri" w:hAnsi="Times New Roman" w:cs="Times New Roman"/>
                <w:color w:val="00B050"/>
                <w:sz w:val="24"/>
                <w:szCs w:val="24"/>
              </w:rPr>
              <w:t xml:space="preserve"> monografskih publikacija</w:t>
            </w:r>
          </w:p>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125</w:t>
            </w:r>
            <w:r w:rsidR="007E4DCF" w:rsidRPr="00D13C71">
              <w:rPr>
                <w:rFonts w:ascii="Times New Roman" w:eastAsia="Calibri" w:hAnsi="Times New Roman" w:cs="Times New Roman"/>
                <w:color w:val="00B050"/>
                <w:sz w:val="24"/>
                <w:szCs w:val="24"/>
              </w:rPr>
              <w:t xml:space="preserve"> sveska periodičkih publikacija</w:t>
            </w:r>
          </w:p>
        </w:tc>
      </w:tr>
      <w:tr w:rsidR="007E4DCF" w:rsidRPr="00A2103C" w:rsidTr="007E4DCF">
        <w:trPr>
          <w:trHeight w:val="161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t>American Corner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građa na engleskom jeziku čiji se najveći dio odnosi na američku književnost,  povijest, politiku, pravo te likovnu i glazbenu umjetnost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29</w:t>
            </w:r>
          </w:p>
        </w:tc>
      </w:tr>
      <w:tr w:rsidR="007E4DCF" w:rsidRPr="00A2103C" w:rsidTr="007E4DCF">
        <w:trPr>
          <w:trHeight w:val="161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D13C71">
              <w:rPr>
                <w:rFonts w:ascii="Times New Roman" w:eastAsia="Calibri" w:hAnsi="Times New Roman" w:cs="Times New Roman"/>
                <w:b/>
                <w:color w:val="00B050"/>
                <w:sz w:val="24"/>
                <w:szCs w:val="24"/>
              </w:rPr>
              <w:lastRenderedPageBreak/>
              <w:t>Bibliotekarstvo - dokumentacija – informacija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svezak, jedinica elektroničke građe koju GISKO posjeduje ili omogućava pristup</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35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7E4DCF"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DCF" w:rsidRPr="00D13C71" w:rsidRDefault="00D13C71" w:rsidP="0087747D">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D13C71">
              <w:rPr>
                <w:rFonts w:ascii="Times New Roman" w:eastAsia="Calibri" w:hAnsi="Times New Roman" w:cs="Times New Roman"/>
                <w:color w:val="00B050"/>
                <w:sz w:val="24"/>
                <w:szCs w:val="24"/>
              </w:rPr>
              <w:t>16</w:t>
            </w:r>
          </w:p>
        </w:tc>
      </w:tr>
      <w:bookmarkEnd w:id="0"/>
    </w:tbl>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A2103C" w:rsidRDefault="00AC11AA" w:rsidP="00956204">
      <w:pPr>
        <w:suppressAutoHyphens/>
        <w:autoSpaceDN w:val="0"/>
        <w:jc w:val="both"/>
        <w:textAlignment w:val="baseline"/>
        <w:rPr>
          <w:rFonts w:ascii="Times New Roman" w:eastAsia="Calibri" w:hAnsi="Times New Roman" w:cs="Times New Roman"/>
          <w:b/>
          <w:sz w:val="24"/>
          <w:szCs w:val="24"/>
        </w:rPr>
      </w:pPr>
    </w:p>
    <w:p w:rsidR="00AC11AA" w:rsidRPr="003C3732" w:rsidRDefault="00AC11AA" w:rsidP="00956204">
      <w:pPr>
        <w:suppressAutoHyphens/>
        <w:autoSpaceDN w:val="0"/>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 xml:space="preserve">Naziv programa: </w:t>
      </w:r>
    </w:p>
    <w:p w:rsidR="00AC11AA" w:rsidRPr="003C3732" w:rsidRDefault="00AC11AA" w:rsidP="00956204">
      <w:pPr>
        <w:suppressAutoHyphens/>
        <w:autoSpaceDN w:val="0"/>
        <w:jc w:val="both"/>
        <w:textAlignment w:val="baseline"/>
        <w:rPr>
          <w:rFonts w:ascii="Times New Roman" w:eastAsia="Calibri" w:hAnsi="Times New Roman" w:cs="Times New Roman"/>
          <w:b/>
          <w:color w:val="00B050"/>
          <w:sz w:val="24"/>
          <w:szCs w:val="24"/>
          <w:u w:val="single"/>
        </w:rPr>
      </w:pPr>
      <w:r w:rsidRPr="003C3732">
        <w:rPr>
          <w:rFonts w:ascii="Times New Roman" w:eastAsia="Calibri" w:hAnsi="Times New Roman" w:cs="Times New Roman"/>
          <w:b/>
          <w:color w:val="00B050"/>
          <w:sz w:val="24"/>
          <w:szCs w:val="24"/>
          <w:u w:val="single"/>
        </w:rPr>
        <w:t>2. Obrada građe</w:t>
      </w:r>
    </w:p>
    <w:p w:rsidR="00AC11AA" w:rsidRPr="003C3732" w:rsidRDefault="00AC11AA"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b/>
          <w:color w:val="00B050"/>
          <w:sz w:val="24"/>
          <w:szCs w:val="24"/>
        </w:rPr>
        <w:t>Ciljevi provedbe programa i pokazatelji uspješnosti kojima će se mjeriti ostvarivanje tih ciljeva</w:t>
      </w:r>
      <w:r w:rsidRPr="003C3732">
        <w:rPr>
          <w:rFonts w:ascii="Times New Roman" w:eastAsia="Calibri" w:hAnsi="Times New Roman" w:cs="Times New Roman"/>
          <w:color w:val="00B050"/>
          <w:sz w:val="24"/>
          <w:szCs w:val="24"/>
        </w:rPr>
        <w:t>:</w:t>
      </w:r>
    </w:p>
    <w:p w:rsidR="009160D1" w:rsidRPr="003C3732" w:rsidRDefault="009160D1"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p>
    <w:p w:rsidR="009160D1" w:rsidRPr="003C3732" w:rsidRDefault="002B6A43"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b/>
          <w:color w:val="00B050"/>
          <w:sz w:val="24"/>
          <w:szCs w:val="24"/>
        </w:rPr>
        <w:t>Cilj 2.1. Osiguravanje ažurne obrade svih vrsta građe, utemeljene na prihvaćenim standardima</w:t>
      </w:r>
    </w:p>
    <w:p w:rsidR="00AC11AA" w:rsidRPr="003C3732" w:rsidRDefault="00AC11AA"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p>
    <w:tbl>
      <w:tblPr>
        <w:tblW w:w="13467" w:type="dxa"/>
        <w:tblInd w:w="-5" w:type="dxa"/>
        <w:tblLayout w:type="fixed"/>
        <w:tblCellMar>
          <w:left w:w="10" w:type="dxa"/>
          <w:right w:w="10" w:type="dxa"/>
        </w:tblCellMar>
        <w:tblLook w:val="04A0" w:firstRow="1" w:lastRow="0" w:firstColumn="1" w:lastColumn="0" w:noHBand="0" w:noVBand="1"/>
      </w:tblPr>
      <w:tblGrid>
        <w:gridCol w:w="2244"/>
        <w:gridCol w:w="2245"/>
        <w:gridCol w:w="2244"/>
        <w:gridCol w:w="2245"/>
        <w:gridCol w:w="2244"/>
        <w:gridCol w:w="2245"/>
      </w:tblGrid>
      <w:tr w:rsidR="003C3732" w:rsidRPr="003C3732" w:rsidTr="002B6A43">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Definicija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Jedinica</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Polazna vrijednost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Izvor podataka</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Izvršeno 1. siječnja do 30. lipnja 2023.</w:t>
            </w:r>
          </w:p>
        </w:tc>
      </w:tr>
      <w:tr w:rsidR="003C3732" w:rsidRPr="003C3732" w:rsidTr="002B6A43">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lastRenderedPageBreak/>
              <w:t xml:space="preserve">Pokazatelj </w:t>
            </w:r>
          </w:p>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učinka 1</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bCs/>
                <w:color w:val="00B050"/>
                <w:sz w:val="24"/>
                <w:szCs w:val="24"/>
              </w:rPr>
            </w:pPr>
            <w:r w:rsidRPr="003C3732">
              <w:rPr>
                <w:rFonts w:ascii="Times New Roman" w:eastAsia="Calibri" w:hAnsi="Times New Roman" w:cs="Times New Roman"/>
                <w:bCs/>
                <w:color w:val="00B050"/>
                <w:sz w:val="24"/>
                <w:szCs w:val="24"/>
              </w:rPr>
              <w:t>bibliografski i normativni zapisi u mrežnom katalogu</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zapis u mrežnom katalogu</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24.845</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Izvješće o radu GISKO</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3C3732"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12.422</w:t>
            </w:r>
          </w:p>
        </w:tc>
      </w:tr>
    </w:tbl>
    <w:p w:rsidR="00AC11AA" w:rsidRPr="003C3732" w:rsidRDefault="00AC11AA" w:rsidP="00956204">
      <w:pPr>
        <w:suppressAutoHyphens/>
        <w:autoSpaceDE w:val="0"/>
        <w:autoSpaceDN w:val="0"/>
        <w:jc w:val="both"/>
        <w:textAlignment w:val="baseline"/>
        <w:rPr>
          <w:rFonts w:ascii="Times New Roman" w:eastAsia="Calibri" w:hAnsi="Times New Roman" w:cs="Times New Roman"/>
          <w:b/>
          <w:color w:val="00B050"/>
          <w:sz w:val="24"/>
          <w:szCs w:val="24"/>
        </w:rPr>
      </w:pPr>
    </w:p>
    <w:p w:rsidR="00AC11AA" w:rsidRPr="003C3732" w:rsidRDefault="00AC11AA" w:rsidP="00956204">
      <w:pPr>
        <w:suppressAutoHyphens/>
        <w:autoSpaceDE w:val="0"/>
        <w:autoSpaceDN w:val="0"/>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Aktivnosti programa i pokazatelji rezultata</w:t>
      </w:r>
    </w:p>
    <w:tbl>
      <w:tblPr>
        <w:tblW w:w="13462" w:type="dxa"/>
        <w:tblCellMar>
          <w:left w:w="10" w:type="dxa"/>
          <w:right w:w="10" w:type="dxa"/>
        </w:tblCellMar>
        <w:tblLook w:val="04A0" w:firstRow="1" w:lastRow="0" w:firstColumn="1" w:lastColumn="0" w:noHBand="0" w:noVBand="1"/>
      </w:tblPr>
      <w:tblGrid>
        <w:gridCol w:w="2243"/>
        <w:gridCol w:w="2244"/>
        <w:gridCol w:w="2244"/>
        <w:gridCol w:w="2243"/>
        <w:gridCol w:w="2244"/>
        <w:gridCol w:w="2244"/>
      </w:tblGrid>
      <w:tr w:rsidR="003C3732" w:rsidRPr="003C3732" w:rsidTr="003C3732">
        <w:trPr>
          <w:trHeight w:val="396"/>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Definicija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Jedinica</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Polazna vrijednost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Izvor podataka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3C3732"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Izvršeno 1. siječnja do 30. lipnja 2023.</w:t>
            </w:r>
          </w:p>
        </w:tc>
      </w:tr>
      <w:tr w:rsidR="003C3732" w:rsidRPr="003C3732" w:rsidTr="003C3732">
        <w:trPr>
          <w:trHeight w:val="60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Obrada omeđene građe</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bibliografska jedinica objavljena jednom s predviđenim krajem izlaženja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svezak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8.952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Izvješće o radu GISKO</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3C3732"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4.476</w:t>
            </w:r>
          </w:p>
        </w:tc>
      </w:tr>
      <w:tr w:rsidR="003C3732" w:rsidRPr="003C3732" w:rsidTr="003C3732">
        <w:trPr>
          <w:trHeight w:val="41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Serijske publikacije</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jedinica koja izlazi u uzastopnim dijelovima bez predviđenog završetka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sveščić</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1.556</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Izvješće o radu GISKO</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3C3732"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778</w:t>
            </w:r>
          </w:p>
        </w:tc>
      </w:tr>
      <w:tr w:rsidR="003C3732" w:rsidRPr="003C3732" w:rsidTr="003C3732">
        <w:trPr>
          <w:trHeight w:val="895"/>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Sadržajna obrada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predmetno označivanje i klasifikacija sadržaja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predmetna odrednica / klasifikacijski broj</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7.254</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Izvješće o radu GISKO</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3C3732"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3.627</w:t>
            </w:r>
          </w:p>
        </w:tc>
      </w:tr>
      <w:tr w:rsidR="003C3732" w:rsidRPr="003C3732" w:rsidTr="003C3732">
        <w:trPr>
          <w:trHeight w:val="440"/>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Normativni nadzor</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autorizirani zapisi za imena i naslove</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 xml:space="preserve">zapis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7.083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2B6A43" w:rsidP="007A2E91">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Izvješće o radu GISKO</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A43" w:rsidRPr="003C3732" w:rsidRDefault="003C3732" w:rsidP="003C3732">
            <w:pPr>
              <w:suppressAutoHyphens/>
              <w:autoSpaceDN w:val="0"/>
              <w:spacing w:after="0" w:line="240" w:lineRule="auto"/>
              <w:jc w:val="center"/>
              <w:textAlignment w:val="baseline"/>
              <w:rPr>
                <w:rFonts w:ascii="Times New Roman" w:eastAsia="Calibri" w:hAnsi="Times New Roman" w:cs="Times New Roman"/>
                <w:color w:val="00B050"/>
                <w:sz w:val="24"/>
                <w:szCs w:val="24"/>
              </w:rPr>
            </w:pPr>
            <w:r w:rsidRPr="003C3732">
              <w:rPr>
                <w:rFonts w:ascii="Times New Roman" w:eastAsia="Calibri" w:hAnsi="Times New Roman" w:cs="Times New Roman"/>
                <w:color w:val="00B050"/>
                <w:sz w:val="24"/>
                <w:szCs w:val="24"/>
              </w:rPr>
              <w:t>3.541</w:t>
            </w:r>
          </w:p>
        </w:tc>
      </w:tr>
    </w:tbl>
    <w:p w:rsidR="001363F0" w:rsidRPr="003C3732" w:rsidRDefault="001363F0" w:rsidP="00956204">
      <w:pPr>
        <w:suppressAutoHyphens/>
        <w:autoSpaceDN w:val="0"/>
        <w:jc w:val="both"/>
        <w:textAlignment w:val="baseline"/>
        <w:rPr>
          <w:rFonts w:ascii="Times New Roman" w:eastAsia="Calibri" w:hAnsi="Times New Roman" w:cs="Times New Roman"/>
          <w:b/>
          <w:color w:val="00B050"/>
          <w:sz w:val="24"/>
          <w:szCs w:val="24"/>
        </w:rPr>
      </w:pPr>
    </w:p>
    <w:p w:rsidR="00AC11AA" w:rsidRPr="003C3732" w:rsidRDefault="00AC11AA" w:rsidP="00956204">
      <w:pPr>
        <w:suppressAutoHyphens/>
        <w:autoSpaceDN w:val="0"/>
        <w:jc w:val="both"/>
        <w:textAlignment w:val="baseline"/>
        <w:rPr>
          <w:rFonts w:ascii="Times New Roman" w:eastAsia="Calibri" w:hAnsi="Times New Roman" w:cs="Times New Roman"/>
          <w:b/>
          <w:color w:val="00B050"/>
          <w:sz w:val="24"/>
          <w:szCs w:val="24"/>
        </w:rPr>
      </w:pPr>
      <w:r w:rsidRPr="003C3732">
        <w:rPr>
          <w:rFonts w:ascii="Times New Roman" w:eastAsia="Calibri" w:hAnsi="Times New Roman" w:cs="Times New Roman"/>
          <w:b/>
          <w:color w:val="00B050"/>
          <w:sz w:val="24"/>
          <w:szCs w:val="24"/>
        </w:rPr>
        <w:t xml:space="preserve">Naziv programa: </w:t>
      </w:r>
    </w:p>
    <w:p w:rsidR="00AC11AA" w:rsidRPr="003C3732" w:rsidRDefault="00AC11AA" w:rsidP="00956204">
      <w:pPr>
        <w:suppressAutoHyphens/>
        <w:autoSpaceDN w:val="0"/>
        <w:jc w:val="both"/>
        <w:textAlignment w:val="baseline"/>
        <w:rPr>
          <w:rFonts w:ascii="Times New Roman" w:eastAsia="Calibri" w:hAnsi="Times New Roman" w:cs="Times New Roman"/>
          <w:b/>
          <w:color w:val="00B050"/>
          <w:sz w:val="24"/>
          <w:szCs w:val="24"/>
          <w:u w:val="single"/>
        </w:rPr>
      </w:pPr>
      <w:r w:rsidRPr="003C3732">
        <w:rPr>
          <w:rFonts w:ascii="Times New Roman" w:eastAsia="Calibri" w:hAnsi="Times New Roman" w:cs="Times New Roman"/>
          <w:b/>
          <w:color w:val="00B050"/>
          <w:sz w:val="24"/>
          <w:szCs w:val="24"/>
        </w:rPr>
        <w:t xml:space="preserve"> </w:t>
      </w:r>
      <w:r w:rsidRPr="003C3732">
        <w:rPr>
          <w:rFonts w:ascii="Times New Roman" w:eastAsia="Calibri" w:hAnsi="Times New Roman" w:cs="Times New Roman"/>
          <w:b/>
          <w:color w:val="00B050"/>
          <w:sz w:val="24"/>
          <w:szCs w:val="24"/>
          <w:u w:val="single"/>
        </w:rPr>
        <w:t>3. Zaštita građe</w:t>
      </w:r>
    </w:p>
    <w:p w:rsidR="00AC11AA" w:rsidRPr="00A2103C" w:rsidRDefault="00AC11AA"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AC11AA" w:rsidRDefault="00AC11AA"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Ciljevi provedbe programa i pokazatelji uspješnosti kojima će se mjeriti ostvarivanje tih ciljeva</w:t>
      </w:r>
      <w:r w:rsidRPr="007D5637">
        <w:rPr>
          <w:rFonts w:ascii="Times New Roman" w:eastAsia="Calibri" w:hAnsi="Times New Roman" w:cs="Times New Roman"/>
          <w:color w:val="00B050"/>
          <w:sz w:val="24"/>
          <w:szCs w:val="24"/>
        </w:rPr>
        <w:t>:</w:t>
      </w:r>
    </w:p>
    <w:p w:rsidR="0087747D" w:rsidRPr="007D5637" w:rsidRDefault="0087747D"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p>
    <w:p w:rsidR="00AC11AA" w:rsidRPr="007D5637" w:rsidRDefault="00AC11AA" w:rsidP="00956204">
      <w:pPr>
        <w:suppressAutoHyphens/>
        <w:autoSpaceDE w:val="0"/>
        <w:autoSpaceDN w:val="0"/>
        <w:spacing w:after="0" w:line="240" w:lineRule="auto"/>
        <w:jc w:val="both"/>
        <w:textAlignment w:val="baseline"/>
        <w:rPr>
          <w:rFonts w:ascii="Times New Roman" w:eastAsia="Calibri" w:hAnsi="Times New Roman" w:cs="Times New Roman"/>
          <w:color w:val="00B050"/>
          <w:sz w:val="24"/>
          <w:szCs w:val="24"/>
        </w:rPr>
      </w:pPr>
    </w:p>
    <w:tbl>
      <w:tblPr>
        <w:tblW w:w="13538" w:type="dxa"/>
        <w:tblLayout w:type="fixed"/>
        <w:tblCellMar>
          <w:left w:w="10" w:type="dxa"/>
          <w:right w:w="10" w:type="dxa"/>
        </w:tblCellMar>
        <w:tblLook w:val="0000" w:firstRow="0" w:lastRow="0" w:firstColumn="0" w:lastColumn="0" w:noHBand="0" w:noVBand="0"/>
      </w:tblPr>
      <w:tblGrid>
        <w:gridCol w:w="2256"/>
        <w:gridCol w:w="2256"/>
        <w:gridCol w:w="2257"/>
        <w:gridCol w:w="2256"/>
        <w:gridCol w:w="2256"/>
        <w:gridCol w:w="2257"/>
      </w:tblGrid>
      <w:tr w:rsidR="007D5637" w:rsidRPr="007D5637" w:rsidTr="00F753A6">
        <w:trPr>
          <w:trHeight w:val="407"/>
        </w:trPr>
        <w:tc>
          <w:tcPr>
            <w:tcW w:w="13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E94828">
            <w:pPr>
              <w:suppressAutoHyphens/>
              <w:autoSpaceDE w:val="0"/>
              <w:autoSpaceDN w:val="0"/>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Cilj 3.1. Povećati zaštitu knjižničnog fonda, prvenstveno lokalnog karaktera, zaštitom papirne inačice ili digitalizacijom istog</w:t>
            </w:r>
          </w:p>
        </w:tc>
      </w:tr>
      <w:tr w:rsidR="007D5637" w:rsidRPr="007D5637" w:rsidTr="00E94828">
        <w:trPr>
          <w:trHeight w:val="407"/>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Definicija</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Jedinica</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Polazna vrijednost</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Izvor podataka</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Izvršeno 1. siječnja do 30. lipnja 2023.</w:t>
            </w:r>
          </w:p>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p>
        </w:tc>
      </w:tr>
      <w:tr w:rsidR="007D5637" w:rsidRPr="007D5637" w:rsidTr="00E94828">
        <w:trPr>
          <w:trHeight w:val="463"/>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 xml:space="preserve">Pokazatelj </w:t>
            </w:r>
          </w:p>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učinka 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Cs/>
                <w:color w:val="00B050"/>
                <w:sz w:val="24"/>
                <w:szCs w:val="24"/>
              </w:rPr>
              <w:t>sačuvati od propadanja knjižničnu građu, prvenstveno lokalnog karaktera</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svezak (porast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sustavna zaštita</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Izvješće o radu GISKO</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100%</w:t>
            </w:r>
          </w:p>
        </w:tc>
      </w:tr>
      <w:tr w:rsidR="007D5637" w:rsidRPr="007D5637" w:rsidTr="00E94828">
        <w:trPr>
          <w:trHeight w:val="463"/>
        </w:trPr>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 xml:space="preserve">Pokazatelj </w:t>
            </w:r>
          </w:p>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učinka 2</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Cs/>
                <w:color w:val="00B050"/>
                <w:sz w:val="24"/>
                <w:szCs w:val="24"/>
              </w:rPr>
            </w:pPr>
            <w:r w:rsidRPr="007D5637">
              <w:rPr>
                <w:rFonts w:ascii="Times New Roman" w:eastAsia="Calibri" w:hAnsi="Times New Roman" w:cs="Times New Roman"/>
                <w:bCs/>
                <w:color w:val="00B050"/>
                <w:sz w:val="24"/>
                <w:szCs w:val="24"/>
              </w:rPr>
              <w:t>sačuvati od propadanja knjižničnu građu, prvenstveno lokalnog karaktera</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sken (porast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sustavna zaštita</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Izvješće o radu GISKO</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100 %</w:t>
            </w:r>
          </w:p>
        </w:tc>
      </w:tr>
    </w:tbl>
    <w:p w:rsidR="00E94828" w:rsidRPr="007D5637" w:rsidRDefault="00E94828" w:rsidP="00956204">
      <w:pPr>
        <w:suppressAutoHyphens/>
        <w:autoSpaceDE w:val="0"/>
        <w:autoSpaceDN w:val="0"/>
        <w:jc w:val="both"/>
        <w:textAlignment w:val="baseline"/>
        <w:rPr>
          <w:rFonts w:ascii="Times New Roman" w:eastAsia="Calibri" w:hAnsi="Times New Roman" w:cs="Times New Roman"/>
          <w:b/>
          <w:color w:val="00B050"/>
          <w:sz w:val="24"/>
          <w:szCs w:val="24"/>
        </w:rPr>
      </w:pPr>
    </w:p>
    <w:p w:rsidR="00AC11AA" w:rsidRPr="007D5637" w:rsidRDefault="00AC11AA" w:rsidP="00956204">
      <w:pPr>
        <w:suppressAutoHyphens/>
        <w:autoSpaceDE w:val="0"/>
        <w:autoSpaceDN w:val="0"/>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Aktivnosti programa i pokazatelji rezultata</w:t>
      </w:r>
    </w:p>
    <w:tbl>
      <w:tblPr>
        <w:tblW w:w="13462" w:type="dxa"/>
        <w:tblLayout w:type="fixed"/>
        <w:tblCellMar>
          <w:left w:w="10" w:type="dxa"/>
          <w:right w:w="10" w:type="dxa"/>
        </w:tblCellMar>
        <w:tblLook w:val="0000" w:firstRow="0" w:lastRow="0" w:firstColumn="0" w:lastColumn="0" w:noHBand="0" w:noVBand="0"/>
      </w:tblPr>
      <w:tblGrid>
        <w:gridCol w:w="2243"/>
        <w:gridCol w:w="2244"/>
        <w:gridCol w:w="2244"/>
        <w:gridCol w:w="2243"/>
        <w:gridCol w:w="2244"/>
        <w:gridCol w:w="2244"/>
      </w:tblGrid>
      <w:tr w:rsidR="007D5637" w:rsidRPr="007D5637" w:rsidTr="00F753A6">
        <w:trPr>
          <w:trHeight w:val="351"/>
        </w:trPr>
        <w:tc>
          <w:tcPr>
            <w:tcW w:w="134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Cilj 3.1. Povećati zaštitu knjižničnog fonda, prvenstveno lokalnog karaktera, zaštitom papirne inačice ili digitalizacijom istog</w:t>
            </w:r>
          </w:p>
        </w:tc>
      </w:tr>
      <w:tr w:rsidR="007D5637" w:rsidRPr="007D5637" w:rsidTr="00E94828">
        <w:trPr>
          <w:trHeight w:val="35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Definicija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Jedinica</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Polazna vrijednost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b/>
                <w:color w:val="00B050"/>
                <w:sz w:val="24"/>
                <w:szCs w:val="24"/>
              </w:rPr>
              <w:t>Izvor podataka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770952"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Izvršeno 1. siječnja do 30. lipnja 2023.</w:t>
            </w:r>
          </w:p>
        </w:tc>
      </w:tr>
      <w:tr w:rsidR="007D5637" w:rsidRPr="007D5637" w:rsidTr="00E94828">
        <w:trPr>
          <w:trHeight w:val="35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3.1.1.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Uvezivanje građe (</w:t>
            </w:r>
            <w:r w:rsidRPr="007D5637">
              <w:rPr>
                <w:rFonts w:ascii="Times New Roman" w:eastAsia="Calibri" w:hAnsi="Times New Roman" w:cs="Times New Roman"/>
                <w:color w:val="00B050"/>
                <w:sz w:val="24"/>
                <w:szCs w:val="24"/>
              </w:rPr>
              <w:t>postupak zaštite knjižnične građe)</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uvez</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770952"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30</w:t>
            </w:r>
            <w:r w:rsidR="00E94828" w:rsidRPr="007D5637">
              <w:rPr>
                <w:rFonts w:ascii="Times New Roman" w:eastAsia="Calibri" w:hAnsi="Times New Roman" w:cs="Times New Roman"/>
                <w:color w:val="00B050"/>
                <w:sz w:val="24"/>
                <w:szCs w:val="24"/>
              </w:rPr>
              <w:t xml:space="preserve"> (novine)</w:t>
            </w:r>
          </w:p>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45 (knjige)</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Izvješće o radu GISKO</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30 (novine)</w:t>
            </w:r>
          </w:p>
          <w:p w:rsidR="00E94828" w:rsidRPr="007D5637" w:rsidRDefault="00BB20CC"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45</w:t>
            </w:r>
            <w:r w:rsidR="00E94828" w:rsidRPr="007D5637">
              <w:rPr>
                <w:rFonts w:ascii="Times New Roman" w:eastAsia="Calibri" w:hAnsi="Times New Roman" w:cs="Times New Roman"/>
                <w:color w:val="00B050"/>
                <w:sz w:val="24"/>
                <w:szCs w:val="24"/>
              </w:rPr>
              <w:t xml:space="preserve"> (knjige)</w:t>
            </w:r>
          </w:p>
        </w:tc>
      </w:tr>
      <w:tr w:rsidR="007D5637" w:rsidRPr="007D5637" w:rsidTr="00E94828">
        <w:trPr>
          <w:trHeight w:val="351"/>
        </w:trPr>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highlight w:val="yellow"/>
              </w:rPr>
            </w:pPr>
            <w:r w:rsidRPr="007D5637">
              <w:rPr>
                <w:rFonts w:ascii="Times New Roman" w:eastAsia="Calibri" w:hAnsi="Times New Roman" w:cs="Times New Roman"/>
                <w:b/>
                <w:color w:val="00B050"/>
                <w:sz w:val="24"/>
                <w:szCs w:val="24"/>
              </w:rPr>
              <w:t>3.1.2.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b/>
                <w:color w:val="00B050"/>
                <w:sz w:val="24"/>
                <w:szCs w:val="24"/>
              </w:rPr>
            </w:pPr>
            <w:r w:rsidRPr="007D5637">
              <w:rPr>
                <w:rFonts w:ascii="Times New Roman" w:eastAsia="Calibri" w:hAnsi="Times New Roman" w:cs="Times New Roman"/>
                <w:b/>
                <w:color w:val="00B050"/>
                <w:sz w:val="24"/>
                <w:szCs w:val="24"/>
              </w:rPr>
              <w:t xml:space="preserve">Digitalizacija izvornika( </w:t>
            </w:r>
            <w:r w:rsidRPr="007D5637">
              <w:rPr>
                <w:rFonts w:ascii="Times New Roman" w:eastAsia="Calibri" w:hAnsi="Times New Roman" w:cs="Times New Roman"/>
                <w:color w:val="00B050"/>
                <w:sz w:val="24"/>
                <w:szCs w:val="24"/>
              </w:rPr>
              <w:t>postupak zaštite knjižnične građe i osiguravanja pristupa)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sken</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770952"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150</w:t>
            </w:r>
            <w:r w:rsidR="00E94828" w:rsidRPr="007D5637">
              <w:rPr>
                <w:rFonts w:ascii="Times New Roman" w:eastAsia="Calibri" w:hAnsi="Times New Roman" w:cs="Times New Roman"/>
                <w:color w:val="00B050"/>
                <w:sz w:val="24"/>
                <w:szCs w:val="24"/>
              </w:rPr>
              <w:t xml:space="preserve"> svezaka</w:t>
            </w:r>
            <w:r w:rsidRPr="007D5637">
              <w:rPr>
                <w:rFonts w:ascii="Times New Roman" w:eastAsia="Calibri" w:hAnsi="Times New Roman" w:cs="Times New Roman"/>
                <w:color w:val="00B050"/>
                <w:sz w:val="24"/>
                <w:szCs w:val="24"/>
              </w:rPr>
              <w:t xml:space="preserve"> </w:t>
            </w:r>
            <w:r w:rsidR="00E94828" w:rsidRPr="007D5637">
              <w:rPr>
                <w:rFonts w:ascii="Times New Roman" w:eastAsia="Calibri" w:hAnsi="Times New Roman" w:cs="Times New Roman"/>
                <w:color w:val="00B050"/>
                <w:sz w:val="24"/>
                <w:szCs w:val="24"/>
              </w:rPr>
              <w:t>/</w:t>
            </w:r>
            <w:r w:rsidRPr="007D5637">
              <w:rPr>
                <w:rFonts w:ascii="Times New Roman" w:eastAsia="Calibri" w:hAnsi="Times New Roman" w:cs="Times New Roman"/>
                <w:color w:val="00B050"/>
                <w:sz w:val="24"/>
                <w:szCs w:val="24"/>
              </w:rPr>
              <w:t xml:space="preserve"> 4.850</w:t>
            </w:r>
            <w:r w:rsidR="00E94828" w:rsidRPr="007D5637">
              <w:rPr>
                <w:rFonts w:ascii="Times New Roman" w:eastAsia="Calibri" w:hAnsi="Times New Roman" w:cs="Times New Roman"/>
                <w:color w:val="00B050"/>
                <w:sz w:val="24"/>
                <w:szCs w:val="24"/>
              </w:rPr>
              <w:t xml:space="preserve"> stranica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rPr>
            </w:pPr>
            <w:r w:rsidRPr="007D5637">
              <w:rPr>
                <w:rFonts w:ascii="Times New Roman" w:eastAsia="Calibri" w:hAnsi="Times New Roman" w:cs="Times New Roman"/>
                <w:color w:val="00B050"/>
                <w:sz w:val="24"/>
                <w:szCs w:val="24"/>
              </w:rPr>
              <w:t>Izvješće o radu GISKO</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828" w:rsidRPr="007D5637" w:rsidRDefault="00E94828" w:rsidP="00956204">
            <w:pPr>
              <w:suppressAutoHyphens/>
              <w:autoSpaceDN w:val="0"/>
              <w:spacing w:after="0" w:line="240" w:lineRule="auto"/>
              <w:jc w:val="both"/>
              <w:textAlignment w:val="baseline"/>
              <w:rPr>
                <w:rFonts w:ascii="Times New Roman" w:eastAsia="Calibri" w:hAnsi="Times New Roman" w:cs="Times New Roman"/>
                <w:color w:val="00B050"/>
                <w:sz w:val="24"/>
                <w:szCs w:val="24"/>
                <w:highlight w:val="yellow"/>
              </w:rPr>
            </w:pPr>
            <w:r w:rsidRPr="007D5637">
              <w:rPr>
                <w:rFonts w:ascii="Times New Roman" w:eastAsia="Calibri" w:hAnsi="Times New Roman" w:cs="Times New Roman"/>
                <w:color w:val="00B050"/>
                <w:sz w:val="24"/>
                <w:szCs w:val="24"/>
              </w:rPr>
              <w:t>150 svezaka / 4.850 stranica</w:t>
            </w:r>
          </w:p>
        </w:tc>
      </w:tr>
    </w:tbl>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p>
    <w:p w:rsidR="00EC498C" w:rsidRPr="00A2103C" w:rsidRDefault="00EC498C" w:rsidP="00956204">
      <w:pPr>
        <w:contextualSpacing/>
        <w:jc w:val="both"/>
        <w:rPr>
          <w:rFonts w:ascii="Times New Roman" w:hAnsi="Times New Roman" w:cs="Times New Roman"/>
          <w:b/>
          <w:sz w:val="24"/>
          <w:szCs w:val="24"/>
        </w:rPr>
      </w:pPr>
    </w:p>
    <w:p w:rsidR="00AC11AA" w:rsidRPr="00D37327" w:rsidRDefault="00AC11AA" w:rsidP="00956204">
      <w:pPr>
        <w:contextualSpacing/>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 xml:space="preserve">Naziv programa: </w:t>
      </w:r>
    </w:p>
    <w:p w:rsidR="00AC11AA" w:rsidRPr="00D37327" w:rsidRDefault="00AC11AA" w:rsidP="00956204">
      <w:pPr>
        <w:contextualSpacing/>
        <w:jc w:val="both"/>
        <w:rPr>
          <w:rFonts w:ascii="Times New Roman" w:hAnsi="Times New Roman" w:cs="Times New Roman"/>
          <w:b/>
          <w:color w:val="00B050"/>
          <w:sz w:val="24"/>
          <w:szCs w:val="24"/>
        </w:rPr>
      </w:pPr>
    </w:p>
    <w:p w:rsidR="00AC11AA" w:rsidRPr="00D37327" w:rsidRDefault="00AC11AA" w:rsidP="00956204">
      <w:pPr>
        <w:contextualSpacing/>
        <w:jc w:val="both"/>
        <w:rPr>
          <w:rFonts w:ascii="Times New Roman" w:hAnsi="Times New Roman" w:cs="Times New Roman"/>
          <w:b/>
          <w:color w:val="00B050"/>
          <w:sz w:val="24"/>
          <w:szCs w:val="24"/>
          <w:u w:val="single"/>
        </w:rPr>
      </w:pPr>
      <w:r w:rsidRPr="00D37327">
        <w:rPr>
          <w:rFonts w:ascii="Times New Roman" w:hAnsi="Times New Roman" w:cs="Times New Roman"/>
          <w:b/>
          <w:color w:val="00B050"/>
          <w:sz w:val="24"/>
          <w:szCs w:val="24"/>
          <w:u w:val="single"/>
        </w:rPr>
        <w:t>4. Razvoj postojećih i uvođenje inovativnih knjižničnih usluga</w:t>
      </w:r>
    </w:p>
    <w:p w:rsidR="00AC11AA" w:rsidRPr="00D37327" w:rsidRDefault="00AC11AA" w:rsidP="00956204">
      <w:pPr>
        <w:contextualSpacing/>
        <w:jc w:val="both"/>
        <w:rPr>
          <w:rFonts w:ascii="Times New Roman" w:hAnsi="Times New Roman" w:cs="Times New Roman"/>
          <w:b/>
          <w:color w:val="00B050"/>
          <w:sz w:val="24"/>
          <w:szCs w:val="24"/>
        </w:rPr>
      </w:pPr>
    </w:p>
    <w:p w:rsidR="00AC11AA" w:rsidRPr="00D37327" w:rsidRDefault="00AC11AA"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Ciljevi provedbe programa i pokazatelji uspješnosti kojima će se mjeriti ostvarivanje tih ciljeva:</w:t>
      </w:r>
    </w:p>
    <w:tbl>
      <w:tblPr>
        <w:tblStyle w:val="TableGrid"/>
        <w:tblW w:w="13603" w:type="dxa"/>
        <w:tblLayout w:type="fixed"/>
        <w:tblLook w:val="04A0" w:firstRow="1" w:lastRow="0" w:firstColumn="1" w:lastColumn="0" w:noHBand="0" w:noVBand="1"/>
      </w:tblPr>
      <w:tblGrid>
        <w:gridCol w:w="2267"/>
        <w:gridCol w:w="2267"/>
        <w:gridCol w:w="2267"/>
        <w:gridCol w:w="2267"/>
        <w:gridCol w:w="2267"/>
        <w:gridCol w:w="2268"/>
      </w:tblGrid>
      <w:tr w:rsidR="00D37327" w:rsidRPr="00D37327" w:rsidTr="00D37327">
        <w:trPr>
          <w:trHeight w:val="595"/>
        </w:trPr>
        <w:tc>
          <w:tcPr>
            <w:tcW w:w="2267" w:type="dxa"/>
          </w:tcPr>
          <w:p w:rsidR="00D37327" w:rsidRPr="00D37327" w:rsidRDefault="00D37327" w:rsidP="00956204">
            <w:pPr>
              <w:jc w:val="both"/>
              <w:rPr>
                <w:rFonts w:ascii="Times New Roman" w:hAnsi="Times New Roman" w:cs="Times New Roman"/>
                <w:b/>
                <w:color w:val="00B050"/>
                <w:sz w:val="24"/>
                <w:szCs w:val="24"/>
              </w:rPr>
            </w:pPr>
          </w:p>
        </w:tc>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Definicija</w:t>
            </w:r>
          </w:p>
        </w:tc>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Jedinica</w:t>
            </w:r>
          </w:p>
        </w:tc>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Polazna vrijednost</w:t>
            </w:r>
          </w:p>
        </w:tc>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Izvor podataka</w:t>
            </w:r>
          </w:p>
        </w:tc>
        <w:tc>
          <w:tcPr>
            <w:tcW w:w="2268"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Izvršeno 1. siječnja do 30. lipnja 2023.</w:t>
            </w:r>
          </w:p>
        </w:tc>
      </w:tr>
      <w:tr w:rsidR="00D37327" w:rsidRPr="00D37327" w:rsidTr="00D37327">
        <w:trPr>
          <w:trHeight w:val="1045"/>
        </w:trPr>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Pokazatelj učinka 1</w:t>
            </w:r>
          </w:p>
          <w:p w:rsidR="00D37327" w:rsidRPr="00D37327" w:rsidRDefault="00D37327" w:rsidP="00956204">
            <w:pPr>
              <w:jc w:val="both"/>
              <w:rPr>
                <w:rFonts w:ascii="Times New Roman" w:hAnsi="Times New Roman" w:cs="Times New Roman"/>
                <w:b/>
                <w:color w:val="00B050"/>
                <w:sz w:val="24"/>
                <w:szCs w:val="24"/>
              </w:rPr>
            </w:pP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 xml:space="preserve">uspostavljen i proveden program za sustavno istraživanje potreba svih vrsta korisnika za knjižničnom građom te mjerenje i sustavnu analizu zadovoljstva korisnika ponuđenom knjižničnom građom  </w:t>
            </w: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program</w:t>
            </w:r>
          </w:p>
        </w:tc>
        <w:tc>
          <w:tcPr>
            <w:tcW w:w="2267" w:type="dxa"/>
          </w:tcPr>
          <w:p w:rsidR="00D37327" w:rsidRPr="00D37327" w:rsidRDefault="00D37327" w:rsidP="00D37327">
            <w:pPr>
              <w:jc w:val="center"/>
              <w:rPr>
                <w:rFonts w:ascii="Times New Roman" w:hAnsi="Times New Roman" w:cs="Times New Roman"/>
                <w:color w:val="00B050"/>
                <w:sz w:val="24"/>
                <w:szCs w:val="24"/>
              </w:rPr>
            </w:pPr>
            <w:r w:rsidRPr="00D37327">
              <w:rPr>
                <w:rFonts w:ascii="Times New Roman" w:hAnsi="Times New Roman" w:cs="Times New Roman"/>
                <w:color w:val="00B050"/>
                <w:sz w:val="24"/>
                <w:szCs w:val="24"/>
              </w:rPr>
              <w:t>1</w:t>
            </w: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rezultati anketnog istraživanja objavljeni na mrežnim stranicama GISKO</w:t>
            </w:r>
          </w:p>
        </w:tc>
        <w:tc>
          <w:tcPr>
            <w:tcW w:w="2268" w:type="dxa"/>
          </w:tcPr>
          <w:p w:rsidR="00D37327" w:rsidRPr="00D37327" w:rsidRDefault="00D37327" w:rsidP="00D37327">
            <w:pPr>
              <w:jc w:val="center"/>
              <w:rPr>
                <w:rFonts w:ascii="Times New Roman" w:hAnsi="Times New Roman" w:cs="Times New Roman"/>
                <w:color w:val="00B050"/>
                <w:sz w:val="24"/>
                <w:szCs w:val="24"/>
              </w:rPr>
            </w:pPr>
            <w:r w:rsidRPr="00D37327">
              <w:rPr>
                <w:rFonts w:ascii="Times New Roman" w:hAnsi="Times New Roman" w:cs="Times New Roman"/>
                <w:color w:val="00B050"/>
                <w:sz w:val="24"/>
                <w:szCs w:val="24"/>
              </w:rPr>
              <w:t>1</w:t>
            </w:r>
          </w:p>
        </w:tc>
      </w:tr>
      <w:tr w:rsidR="00D37327" w:rsidRPr="00A2103C" w:rsidTr="00D37327">
        <w:trPr>
          <w:trHeight w:val="418"/>
        </w:trPr>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Pokazatelj učinka 2</w:t>
            </w:r>
          </w:p>
          <w:p w:rsidR="00D37327" w:rsidRPr="00D37327" w:rsidRDefault="00D37327" w:rsidP="00956204">
            <w:pPr>
              <w:jc w:val="both"/>
              <w:rPr>
                <w:rFonts w:ascii="Times New Roman" w:hAnsi="Times New Roman" w:cs="Times New Roman"/>
                <w:b/>
                <w:color w:val="00B050"/>
                <w:sz w:val="24"/>
                <w:szCs w:val="24"/>
              </w:rPr>
            </w:pP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 xml:space="preserve">broj korištenih jedinica knjižnične građe   </w:t>
            </w: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broj jedinica</w:t>
            </w:r>
          </w:p>
        </w:tc>
        <w:tc>
          <w:tcPr>
            <w:tcW w:w="2267" w:type="dxa"/>
          </w:tcPr>
          <w:p w:rsidR="00D37327" w:rsidRPr="006C0093" w:rsidRDefault="006C0093" w:rsidP="00D37327">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247.792</w:t>
            </w:r>
          </w:p>
        </w:tc>
        <w:tc>
          <w:tcPr>
            <w:tcW w:w="2267" w:type="dxa"/>
          </w:tcPr>
          <w:p w:rsidR="00D37327" w:rsidRPr="006C0093" w:rsidRDefault="00D37327"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Izvješće o radu GISKO</w:t>
            </w:r>
          </w:p>
        </w:tc>
        <w:tc>
          <w:tcPr>
            <w:tcW w:w="2268" w:type="dxa"/>
          </w:tcPr>
          <w:p w:rsidR="00D37327" w:rsidRPr="006C0093" w:rsidRDefault="00D37327" w:rsidP="00D37327">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109.982</w:t>
            </w:r>
          </w:p>
        </w:tc>
      </w:tr>
      <w:tr w:rsidR="00D37327" w:rsidRPr="00D37327" w:rsidTr="00D37327">
        <w:trPr>
          <w:trHeight w:val="463"/>
        </w:trPr>
        <w:tc>
          <w:tcPr>
            <w:tcW w:w="2267" w:type="dxa"/>
          </w:tcPr>
          <w:p w:rsidR="00D37327" w:rsidRPr="00D37327" w:rsidRDefault="00D37327" w:rsidP="00956204">
            <w:pPr>
              <w:jc w:val="both"/>
              <w:rPr>
                <w:rFonts w:ascii="Times New Roman" w:hAnsi="Times New Roman" w:cs="Times New Roman"/>
                <w:b/>
                <w:color w:val="00B050"/>
                <w:sz w:val="24"/>
                <w:szCs w:val="24"/>
              </w:rPr>
            </w:pPr>
            <w:r w:rsidRPr="00D37327">
              <w:rPr>
                <w:rFonts w:ascii="Times New Roman" w:hAnsi="Times New Roman" w:cs="Times New Roman"/>
                <w:b/>
                <w:color w:val="00B050"/>
                <w:sz w:val="24"/>
                <w:szCs w:val="24"/>
              </w:rPr>
              <w:t xml:space="preserve">Pokazatelj učinka 3 </w:t>
            </w: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broj korisnika knjižnične građe</w:t>
            </w: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 xml:space="preserve">broj korisnika </w:t>
            </w:r>
          </w:p>
        </w:tc>
        <w:tc>
          <w:tcPr>
            <w:tcW w:w="2267" w:type="dxa"/>
          </w:tcPr>
          <w:p w:rsidR="00D37327" w:rsidRPr="00D37327" w:rsidRDefault="006C0093" w:rsidP="00D37327">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11.610</w:t>
            </w:r>
          </w:p>
        </w:tc>
        <w:tc>
          <w:tcPr>
            <w:tcW w:w="2267" w:type="dxa"/>
          </w:tcPr>
          <w:p w:rsidR="00D37327" w:rsidRPr="00D37327" w:rsidRDefault="00D37327" w:rsidP="00956204">
            <w:pPr>
              <w:jc w:val="both"/>
              <w:rPr>
                <w:rFonts w:ascii="Times New Roman" w:hAnsi="Times New Roman" w:cs="Times New Roman"/>
                <w:color w:val="00B050"/>
                <w:sz w:val="24"/>
                <w:szCs w:val="24"/>
              </w:rPr>
            </w:pPr>
            <w:r w:rsidRPr="00D37327">
              <w:rPr>
                <w:rFonts w:ascii="Times New Roman" w:hAnsi="Times New Roman" w:cs="Times New Roman"/>
                <w:color w:val="00B050"/>
                <w:sz w:val="24"/>
                <w:szCs w:val="24"/>
              </w:rPr>
              <w:t>Izvješće o radu GISKO</w:t>
            </w:r>
          </w:p>
        </w:tc>
        <w:tc>
          <w:tcPr>
            <w:tcW w:w="2268" w:type="dxa"/>
          </w:tcPr>
          <w:p w:rsidR="00D37327" w:rsidRPr="00D37327" w:rsidRDefault="00D37327" w:rsidP="00D37327">
            <w:pPr>
              <w:jc w:val="center"/>
              <w:rPr>
                <w:rFonts w:ascii="Times New Roman" w:hAnsi="Times New Roman" w:cs="Times New Roman"/>
                <w:color w:val="00B050"/>
                <w:sz w:val="24"/>
                <w:szCs w:val="24"/>
              </w:rPr>
            </w:pPr>
            <w:r w:rsidRPr="00D37327">
              <w:rPr>
                <w:rFonts w:ascii="Times New Roman" w:hAnsi="Times New Roman" w:cs="Times New Roman"/>
                <w:color w:val="00B050"/>
                <w:sz w:val="24"/>
                <w:szCs w:val="24"/>
              </w:rPr>
              <w:t>6.298 (bez pribrojanih obiteljskih korisnika)</w:t>
            </w:r>
          </w:p>
        </w:tc>
      </w:tr>
    </w:tbl>
    <w:p w:rsidR="00AC11AA" w:rsidRPr="00D37327" w:rsidRDefault="00AC11AA" w:rsidP="00956204">
      <w:pPr>
        <w:autoSpaceDE w:val="0"/>
        <w:autoSpaceDN w:val="0"/>
        <w:adjustRightInd w:val="0"/>
        <w:spacing w:after="0" w:line="240" w:lineRule="auto"/>
        <w:jc w:val="both"/>
        <w:rPr>
          <w:rFonts w:ascii="Times New Roman" w:eastAsia="TimesNewRomanPSMT" w:hAnsi="Times New Roman" w:cs="Times New Roman"/>
          <w:color w:val="00B050"/>
          <w:sz w:val="24"/>
          <w:szCs w:val="24"/>
        </w:rPr>
      </w:pPr>
    </w:p>
    <w:p w:rsidR="00F753A6" w:rsidRDefault="00F753A6"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B32121" w:rsidRDefault="00B32121"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13745" w:type="dxa"/>
        <w:tblLayout w:type="fixed"/>
        <w:tblLook w:val="04A0" w:firstRow="1" w:lastRow="0" w:firstColumn="1" w:lastColumn="0" w:noHBand="0" w:noVBand="1"/>
      </w:tblPr>
      <w:tblGrid>
        <w:gridCol w:w="2290"/>
        <w:gridCol w:w="2291"/>
        <w:gridCol w:w="2291"/>
        <w:gridCol w:w="2291"/>
        <w:gridCol w:w="2291"/>
        <w:gridCol w:w="2291"/>
      </w:tblGrid>
      <w:tr w:rsidR="00B32121" w:rsidRPr="00A2103C" w:rsidTr="00AE78CF">
        <w:trPr>
          <w:trHeight w:val="595"/>
        </w:trPr>
        <w:tc>
          <w:tcPr>
            <w:tcW w:w="13745" w:type="dxa"/>
            <w:gridSpan w:val="6"/>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Cilj 4.1. Unaprjeđivanje postojećih i razvoj novih usluga posudbe i osiguranja pristupa</w:t>
            </w:r>
          </w:p>
        </w:tc>
      </w:tr>
      <w:tr w:rsidR="00B32121" w:rsidRPr="00A2103C" w:rsidTr="00B32121">
        <w:trPr>
          <w:trHeight w:val="595"/>
        </w:trPr>
        <w:tc>
          <w:tcPr>
            <w:tcW w:w="2290" w:type="dxa"/>
          </w:tcPr>
          <w:p w:rsidR="00B32121" w:rsidRPr="006C0093" w:rsidRDefault="00B32121" w:rsidP="00AE78CF">
            <w:pPr>
              <w:jc w:val="both"/>
              <w:rPr>
                <w:rFonts w:ascii="Times New Roman" w:hAnsi="Times New Roman" w:cs="Times New Roman"/>
                <w:b/>
                <w:color w:val="00B050"/>
                <w:sz w:val="24"/>
                <w:szCs w:val="24"/>
              </w:rPr>
            </w:pPr>
          </w:p>
        </w:tc>
        <w:tc>
          <w:tcPr>
            <w:tcW w:w="2291"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Definicija</w:t>
            </w:r>
          </w:p>
        </w:tc>
        <w:tc>
          <w:tcPr>
            <w:tcW w:w="2291"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Jedinica</w:t>
            </w:r>
          </w:p>
        </w:tc>
        <w:tc>
          <w:tcPr>
            <w:tcW w:w="2291"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Polazna vrijednost</w:t>
            </w:r>
          </w:p>
        </w:tc>
        <w:tc>
          <w:tcPr>
            <w:tcW w:w="2291"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Izvor podataka</w:t>
            </w:r>
          </w:p>
        </w:tc>
        <w:tc>
          <w:tcPr>
            <w:tcW w:w="2291"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Izvršeno 1. siječnja do 30. lipnja 2023.</w:t>
            </w:r>
          </w:p>
        </w:tc>
      </w:tr>
      <w:tr w:rsidR="00B32121" w:rsidRPr="00A2103C" w:rsidTr="00B32121">
        <w:trPr>
          <w:trHeight w:val="1045"/>
        </w:trPr>
        <w:tc>
          <w:tcPr>
            <w:tcW w:w="2290"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Pokazatelj učinka 1</w:t>
            </w:r>
          </w:p>
          <w:p w:rsidR="00B32121" w:rsidRPr="006C0093" w:rsidRDefault="00B32121" w:rsidP="00AE78CF">
            <w:pPr>
              <w:jc w:val="both"/>
              <w:rPr>
                <w:rFonts w:ascii="Times New Roman" w:hAnsi="Times New Roman" w:cs="Times New Roman"/>
                <w:b/>
                <w:color w:val="00B050"/>
                <w:sz w:val="24"/>
                <w:szCs w:val="24"/>
              </w:rPr>
            </w:pP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 xml:space="preserve">uspostavljen i proveden program za sustavno istraživanje potreba svih vrsta korisnika za knjižničnom građom te mjerenje i sustavnu analizu zadovoljstva korisnika ponuđenom knjižničnom građom  </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program</w:t>
            </w:r>
          </w:p>
        </w:tc>
        <w:tc>
          <w:tcPr>
            <w:tcW w:w="2291" w:type="dxa"/>
          </w:tcPr>
          <w:p w:rsidR="00B32121" w:rsidRPr="006C0093" w:rsidRDefault="00B32121" w:rsidP="004C0418">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0</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rezultati anketnog istraživanja objavljeni na mrežnim stranicama GISKO</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1</w:t>
            </w:r>
          </w:p>
        </w:tc>
      </w:tr>
      <w:tr w:rsidR="00B32121" w:rsidRPr="00A2103C" w:rsidTr="00B32121">
        <w:trPr>
          <w:trHeight w:val="418"/>
        </w:trPr>
        <w:tc>
          <w:tcPr>
            <w:tcW w:w="2290"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Pokazatelj učinka 2</w:t>
            </w:r>
          </w:p>
          <w:p w:rsidR="00B32121" w:rsidRPr="006C0093" w:rsidRDefault="00B32121" w:rsidP="00AE78CF">
            <w:pPr>
              <w:jc w:val="both"/>
              <w:rPr>
                <w:rFonts w:ascii="Times New Roman" w:hAnsi="Times New Roman" w:cs="Times New Roman"/>
                <w:b/>
                <w:color w:val="00B050"/>
                <w:sz w:val="24"/>
                <w:szCs w:val="24"/>
              </w:rPr>
            </w:pP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 xml:space="preserve">broj korištenih jedinica knjižnične građe   </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broj jedinica</w:t>
            </w:r>
          </w:p>
        </w:tc>
        <w:tc>
          <w:tcPr>
            <w:tcW w:w="2291" w:type="dxa"/>
          </w:tcPr>
          <w:p w:rsidR="00B32121" w:rsidRPr="006C0093" w:rsidRDefault="00B32121" w:rsidP="004C0418">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247.792</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Izvješće o radu GISKO</w:t>
            </w:r>
          </w:p>
        </w:tc>
        <w:tc>
          <w:tcPr>
            <w:tcW w:w="2291" w:type="dxa"/>
          </w:tcPr>
          <w:p w:rsidR="00B32121" w:rsidRPr="006C0093" w:rsidRDefault="006C0093" w:rsidP="006C0093">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109.982</w:t>
            </w:r>
          </w:p>
        </w:tc>
      </w:tr>
      <w:tr w:rsidR="00B32121" w:rsidRPr="00A2103C" w:rsidTr="00B32121">
        <w:trPr>
          <w:trHeight w:val="463"/>
        </w:trPr>
        <w:tc>
          <w:tcPr>
            <w:tcW w:w="2290" w:type="dxa"/>
          </w:tcPr>
          <w:p w:rsidR="00B32121" w:rsidRPr="006C0093" w:rsidRDefault="00B32121" w:rsidP="00AE78CF">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 xml:space="preserve">Pokazatelj učinka 3 </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broj korisnika knjižnične građe</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 xml:space="preserve">broj korisnika </w:t>
            </w:r>
          </w:p>
        </w:tc>
        <w:tc>
          <w:tcPr>
            <w:tcW w:w="2291" w:type="dxa"/>
          </w:tcPr>
          <w:p w:rsidR="00B32121" w:rsidRPr="006C0093" w:rsidRDefault="00B32121" w:rsidP="004C0418">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11.610</w:t>
            </w:r>
          </w:p>
        </w:tc>
        <w:tc>
          <w:tcPr>
            <w:tcW w:w="2291" w:type="dxa"/>
          </w:tcPr>
          <w:p w:rsidR="00B32121" w:rsidRPr="006C0093" w:rsidRDefault="00B32121" w:rsidP="00AE78CF">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Izvješće o radu GISKO</w:t>
            </w:r>
          </w:p>
        </w:tc>
        <w:tc>
          <w:tcPr>
            <w:tcW w:w="2291" w:type="dxa"/>
          </w:tcPr>
          <w:p w:rsidR="00B32121" w:rsidRPr="006C0093" w:rsidRDefault="006C0093" w:rsidP="006C0093">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6.298 (bez pribrojanih obiteljskih korisnika)</w:t>
            </w:r>
          </w:p>
        </w:tc>
      </w:tr>
    </w:tbl>
    <w:p w:rsidR="00B32121" w:rsidRPr="00A2103C" w:rsidRDefault="00B32121"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Pr="00A2103C"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13603" w:type="dxa"/>
        <w:tblLayout w:type="fixed"/>
        <w:tblLook w:val="04A0" w:firstRow="1" w:lastRow="0" w:firstColumn="1" w:lastColumn="0" w:noHBand="0" w:noVBand="1"/>
      </w:tblPr>
      <w:tblGrid>
        <w:gridCol w:w="2267"/>
        <w:gridCol w:w="2267"/>
        <w:gridCol w:w="2267"/>
        <w:gridCol w:w="2267"/>
        <w:gridCol w:w="2267"/>
        <w:gridCol w:w="2268"/>
      </w:tblGrid>
      <w:tr w:rsidR="006C0093" w:rsidRPr="00A2103C" w:rsidTr="00AE78CF">
        <w:trPr>
          <w:trHeight w:val="359"/>
        </w:trPr>
        <w:tc>
          <w:tcPr>
            <w:tcW w:w="13603" w:type="dxa"/>
            <w:gridSpan w:val="6"/>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Cilj 4.2. Osuvremenjavanje postojećih i razvoj novih informacijskih usluga</w:t>
            </w:r>
          </w:p>
        </w:tc>
      </w:tr>
      <w:tr w:rsidR="006C0093" w:rsidRPr="00A2103C" w:rsidTr="006C0093">
        <w:trPr>
          <w:trHeight w:val="359"/>
        </w:trPr>
        <w:tc>
          <w:tcPr>
            <w:tcW w:w="2267" w:type="dxa"/>
          </w:tcPr>
          <w:p w:rsidR="006C0093" w:rsidRPr="006C0093" w:rsidRDefault="006C0093" w:rsidP="00956204">
            <w:pPr>
              <w:jc w:val="both"/>
              <w:rPr>
                <w:rFonts w:ascii="Times New Roman" w:hAnsi="Times New Roman" w:cs="Times New Roman"/>
                <w:b/>
                <w:color w:val="00B050"/>
                <w:sz w:val="24"/>
                <w:szCs w:val="24"/>
              </w:rPr>
            </w:pPr>
          </w:p>
        </w:tc>
        <w:tc>
          <w:tcPr>
            <w:tcW w:w="2267"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Definicija</w:t>
            </w:r>
          </w:p>
        </w:tc>
        <w:tc>
          <w:tcPr>
            <w:tcW w:w="2267"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Jedinica</w:t>
            </w:r>
          </w:p>
        </w:tc>
        <w:tc>
          <w:tcPr>
            <w:tcW w:w="2267"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Polazna vrijednost</w:t>
            </w:r>
          </w:p>
        </w:tc>
        <w:tc>
          <w:tcPr>
            <w:tcW w:w="2267"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Izvor podataka</w:t>
            </w:r>
          </w:p>
        </w:tc>
        <w:tc>
          <w:tcPr>
            <w:tcW w:w="2268"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Izvršeno 1. siječnja do 30. lipnja 2023.</w:t>
            </w:r>
          </w:p>
        </w:tc>
      </w:tr>
      <w:tr w:rsidR="006C0093" w:rsidRPr="00A2103C" w:rsidTr="006C0093">
        <w:trPr>
          <w:trHeight w:val="1108"/>
        </w:trPr>
        <w:tc>
          <w:tcPr>
            <w:tcW w:w="2267"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Pokazatelj učinka 1</w:t>
            </w:r>
          </w:p>
          <w:p w:rsidR="006C0093" w:rsidRPr="006C0093" w:rsidRDefault="006C0093" w:rsidP="00956204">
            <w:pPr>
              <w:jc w:val="both"/>
              <w:rPr>
                <w:rFonts w:ascii="Times New Roman" w:hAnsi="Times New Roman" w:cs="Times New Roman"/>
                <w:b/>
                <w:color w:val="00B050"/>
                <w:sz w:val="24"/>
                <w:szCs w:val="24"/>
              </w:rPr>
            </w:pPr>
          </w:p>
        </w:tc>
        <w:tc>
          <w:tcPr>
            <w:tcW w:w="2267" w:type="dxa"/>
          </w:tcPr>
          <w:p w:rsidR="006C0093" w:rsidRPr="006C0093" w:rsidRDefault="006C0093"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 xml:space="preserve">uspostavljen i proveden programi za sustavno istraživanje potreba korisnika vezanih uz informacijske usluge te mjerenje i sustavnu analizu njihova zadovoljstva ponuđenim informacijskim uslugama </w:t>
            </w:r>
          </w:p>
        </w:tc>
        <w:tc>
          <w:tcPr>
            <w:tcW w:w="2267" w:type="dxa"/>
          </w:tcPr>
          <w:p w:rsidR="006C0093" w:rsidRPr="006C0093" w:rsidRDefault="006C0093"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program</w:t>
            </w:r>
          </w:p>
        </w:tc>
        <w:tc>
          <w:tcPr>
            <w:tcW w:w="2267" w:type="dxa"/>
          </w:tcPr>
          <w:p w:rsidR="006C0093" w:rsidRPr="006C0093" w:rsidRDefault="006C0093" w:rsidP="006C0093">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0</w:t>
            </w:r>
          </w:p>
        </w:tc>
        <w:tc>
          <w:tcPr>
            <w:tcW w:w="2267" w:type="dxa"/>
          </w:tcPr>
          <w:p w:rsidR="006C0093" w:rsidRPr="006C0093" w:rsidRDefault="006C0093"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rezultati anketnog istraživanja objavljeni na mrežnim stranicama GISKO</w:t>
            </w:r>
          </w:p>
        </w:tc>
        <w:tc>
          <w:tcPr>
            <w:tcW w:w="2268" w:type="dxa"/>
          </w:tcPr>
          <w:p w:rsidR="006C0093" w:rsidRPr="006C0093" w:rsidRDefault="006C0093" w:rsidP="006C0093">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1</w:t>
            </w:r>
          </w:p>
        </w:tc>
      </w:tr>
      <w:tr w:rsidR="006C0093" w:rsidRPr="00A2103C" w:rsidTr="006C0093">
        <w:trPr>
          <w:trHeight w:val="749"/>
        </w:trPr>
        <w:tc>
          <w:tcPr>
            <w:tcW w:w="2267" w:type="dxa"/>
          </w:tcPr>
          <w:p w:rsidR="006C0093" w:rsidRPr="006C0093" w:rsidRDefault="006C0093" w:rsidP="00956204">
            <w:pPr>
              <w:jc w:val="both"/>
              <w:rPr>
                <w:rFonts w:ascii="Times New Roman" w:hAnsi="Times New Roman" w:cs="Times New Roman"/>
                <w:b/>
                <w:color w:val="00B050"/>
                <w:sz w:val="24"/>
                <w:szCs w:val="24"/>
              </w:rPr>
            </w:pPr>
            <w:r w:rsidRPr="006C0093">
              <w:rPr>
                <w:rFonts w:ascii="Times New Roman" w:hAnsi="Times New Roman" w:cs="Times New Roman"/>
                <w:b/>
                <w:color w:val="00B050"/>
                <w:sz w:val="24"/>
                <w:szCs w:val="24"/>
              </w:rPr>
              <w:t>Pokazatelj učinka 2</w:t>
            </w:r>
          </w:p>
          <w:p w:rsidR="006C0093" w:rsidRPr="006C0093" w:rsidRDefault="006C0093" w:rsidP="00956204">
            <w:pPr>
              <w:jc w:val="both"/>
              <w:rPr>
                <w:rFonts w:ascii="Times New Roman" w:hAnsi="Times New Roman" w:cs="Times New Roman"/>
                <w:b/>
                <w:color w:val="00B050"/>
                <w:sz w:val="24"/>
                <w:szCs w:val="24"/>
              </w:rPr>
            </w:pPr>
          </w:p>
        </w:tc>
        <w:tc>
          <w:tcPr>
            <w:tcW w:w="2267" w:type="dxa"/>
          </w:tcPr>
          <w:p w:rsidR="006C0093" w:rsidRPr="006C0093" w:rsidRDefault="006C0093" w:rsidP="00956204">
            <w:pPr>
              <w:jc w:val="both"/>
              <w:rPr>
                <w:rFonts w:ascii="Times New Roman" w:eastAsia="Times New Roman" w:hAnsi="Times New Roman" w:cs="Times New Roman"/>
                <w:color w:val="00B050"/>
                <w:sz w:val="24"/>
                <w:szCs w:val="24"/>
                <w:lang w:eastAsia="hr-HR"/>
              </w:rPr>
            </w:pPr>
            <w:r w:rsidRPr="006C0093">
              <w:rPr>
                <w:rFonts w:ascii="Times New Roman" w:eastAsia="Times New Roman" w:hAnsi="Times New Roman" w:cs="Times New Roman"/>
                <w:color w:val="00B050"/>
                <w:sz w:val="24"/>
                <w:szCs w:val="24"/>
                <w:lang w:eastAsia="hr-HR"/>
              </w:rPr>
              <w:t xml:space="preserve">osuvremenjene i inovativne usluge za korisnike kulturne, stručne i znanstvene baštine te za znanstvenoistraživački i nastavni rad </w:t>
            </w:r>
          </w:p>
        </w:tc>
        <w:tc>
          <w:tcPr>
            <w:tcW w:w="2267" w:type="dxa"/>
          </w:tcPr>
          <w:p w:rsidR="006C0093" w:rsidRPr="006C0093" w:rsidRDefault="006C0093"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porast broja usluga tijekom razdoblja</w:t>
            </w:r>
          </w:p>
        </w:tc>
        <w:tc>
          <w:tcPr>
            <w:tcW w:w="2267" w:type="dxa"/>
          </w:tcPr>
          <w:p w:rsidR="006C0093" w:rsidRPr="006C0093" w:rsidRDefault="006C0093" w:rsidP="006C0093">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2</w:t>
            </w:r>
          </w:p>
        </w:tc>
        <w:tc>
          <w:tcPr>
            <w:tcW w:w="2267" w:type="dxa"/>
          </w:tcPr>
          <w:p w:rsidR="006C0093" w:rsidRPr="006C0093" w:rsidRDefault="006C0093"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Izvješće o radu GISKO</w:t>
            </w:r>
          </w:p>
          <w:p w:rsidR="006C0093" w:rsidRPr="006C0093" w:rsidRDefault="006C0093" w:rsidP="00956204">
            <w:pPr>
              <w:jc w:val="both"/>
              <w:rPr>
                <w:rFonts w:ascii="Times New Roman" w:hAnsi="Times New Roman" w:cs="Times New Roman"/>
                <w:color w:val="00B050"/>
                <w:sz w:val="24"/>
                <w:szCs w:val="24"/>
              </w:rPr>
            </w:pPr>
            <w:r w:rsidRPr="006C0093">
              <w:rPr>
                <w:rFonts w:ascii="Times New Roman" w:hAnsi="Times New Roman" w:cs="Times New Roman"/>
                <w:color w:val="00B050"/>
                <w:sz w:val="24"/>
                <w:szCs w:val="24"/>
              </w:rPr>
              <w:t>Mrežna stranica GISKO</w:t>
            </w:r>
          </w:p>
        </w:tc>
        <w:tc>
          <w:tcPr>
            <w:tcW w:w="2268" w:type="dxa"/>
          </w:tcPr>
          <w:p w:rsidR="006C0093" w:rsidRPr="006C0093" w:rsidRDefault="006C0093" w:rsidP="006C0093">
            <w:pPr>
              <w:jc w:val="center"/>
              <w:rPr>
                <w:rFonts w:ascii="Times New Roman" w:hAnsi="Times New Roman" w:cs="Times New Roman"/>
                <w:color w:val="00B050"/>
                <w:sz w:val="24"/>
                <w:szCs w:val="24"/>
              </w:rPr>
            </w:pPr>
            <w:r w:rsidRPr="006C0093">
              <w:rPr>
                <w:rFonts w:ascii="Times New Roman" w:hAnsi="Times New Roman" w:cs="Times New Roman"/>
                <w:color w:val="00B050"/>
                <w:sz w:val="24"/>
                <w:szCs w:val="24"/>
              </w:rPr>
              <w:t>2</w:t>
            </w:r>
          </w:p>
        </w:tc>
      </w:tr>
    </w:tbl>
    <w:p w:rsidR="00AC11AA"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6C0093" w:rsidRDefault="006C0093"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863168" w:rsidRDefault="00863168" w:rsidP="00956204">
      <w:pPr>
        <w:autoSpaceDE w:val="0"/>
        <w:autoSpaceDN w:val="0"/>
        <w:adjustRightInd w:val="0"/>
        <w:spacing w:after="0" w:line="240" w:lineRule="auto"/>
        <w:jc w:val="both"/>
        <w:rPr>
          <w:rFonts w:ascii="Times New Roman" w:hAnsi="Times New Roman" w:cs="Times New Roman"/>
          <w:b/>
          <w:sz w:val="24"/>
          <w:szCs w:val="24"/>
        </w:rPr>
      </w:pPr>
    </w:p>
    <w:p w:rsidR="00863168" w:rsidRPr="00863168" w:rsidRDefault="00863168" w:rsidP="00956204">
      <w:pPr>
        <w:autoSpaceDE w:val="0"/>
        <w:autoSpaceDN w:val="0"/>
        <w:adjustRightInd w:val="0"/>
        <w:spacing w:after="0" w:line="240" w:lineRule="auto"/>
        <w:jc w:val="both"/>
        <w:rPr>
          <w:rFonts w:ascii="Times New Roman" w:hAnsi="Times New Roman" w:cs="Times New Roman"/>
          <w:b/>
          <w:sz w:val="24"/>
          <w:szCs w:val="24"/>
        </w:rPr>
      </w:pPr>
    </w:p>
    <w:tbl>
      <w:tblPr>
        <w:tblStyle w:val="TableGrid"/>
        <w:tblW w:w="13745" w:type="dxa"/>
        <w:tblLayout w:type="fixed"/>
        <w:tblLook w:val="04A0" w:firstRow="1" w:lastRow="0" w:firstColumn="1" w:lastColumn="0" w:noHBand="0" w:noVBand="1"/>
      </w:tblPr>
      <w:tblGrid>
        <w:gridCol w:w="2290"/>
        <w:gridCol w:w="2291"/>
        <w:gridCol w:w="2291"/>
        <w:gridCol w:w="2291"/>
        <w:gridCol w:w="2291"/>
        <w:gridCol w:w="2291"/>
      </w:tblGrid>
      <w:tr w:rsidR="00863168" w:rsidRPr="00A2103C" w:rsidTr="00AE78CF">
        <w:trPr>
          <w:trHeight w:val="406"/>
        </w:trPr>
        <w:tc>
          <w:tcPr>
            <w:tcW w:w="13745" w:type="dxa"/>
            <w:gridSpan w:val="6"/>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Cilj 4.3. Osuvremenjivanje postojećih i razvoj novih usluga učenja i poučavanja</w:t>
            </w:r>
          </w:p>
        </w:tc>
      </w:tr>
      <w:tr w:rsidR="00863168" w:rsidRPr="00A2103C" w:rsidTr="00863168">
        <w:trPr>
          <w:trHeight w:val="406"/>
        </w:trPr>
        <w:tc>
          <w:tcPr>
            <w:tcW w:w="2290" w:type="dxa"/>
          </w:tcPr>
          <w:p w:rsidR="00863168" w:rsidRPr="00A2103C" w:rsidRDefault="00863168" w:rsidP="00956204">
            <w:pPr>
              <w:jc w:val="both"/>
              <w:rPr>
                <w:rFonts w:ascii="Times New Roman" w:hAnsi="Times New Roman" w:cs="Times New Roman"/>
                <w:b/>
                <w:sz w:val="24"/>
                <w:szCs w:val="24"/>
              </w:rPr>
            </w:pPr>
          </w:p>
        </w:tc>
        <w:tc>
          <w:tcPr>
            <w:tcW w:w="2291"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Definicija</w:t>
            </w:r>
          </w:p>
        </w:tc>
        <w:tc>
          <w:tcPr>
            <w:tcW w:w="2291"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Jedinica</w:t>
            </w:r>
          </w:p>
        </w:tc>
        <w:tc>
          <w:tcPr>
            <w:tcW w:w="2291"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Polazna vrijednost</w:t>
            </w:r>
          </w:p>
        </w:tc>
        <w:tc>
          <w:tcPr>
            <w:tcW w:w="2291"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Izvor podataka</w:t>
            </w:r>
          </w:p>
        </w:tc>
        <w:tc>
          <w:tcPr>
            <w:tcW w:w="2291"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Izvršeno 1. siječnja do 30. lipnja 2023.</w:t>
            </w:r>
          </w:p>
        </w:tc>
      </w:tr>
      <w:tr w:rsidR="00863168" w:rsidRPr="00A2103C" w:rsidTr="00863168">
        <w:trPr>
          <w:trHeight w:val="1229"/>
        </w:trPr>
        <w:tc>
          <w:tcPr>
            <w:tcW w:w="2290"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Pokazatelj učinka 1</w:t>
            </w:r>
          </w:p>
          <w:p w:rsidR="00863168" w:rsidRPr="00863168" w:rsidRDefault="00863168" w:rsidP="00956204">
            <w:pPr>
              <w:jc w:val="both"/>
              <w:rPr>
                <w:rFonts w:ascii="Times New Roman" w:hAnsi="Times New Roman" w:cs="Times New Roman"/>
                <w:b/>
                <w:color w:val="00B050"/>
                <w:sz w:val="24"/>
                <w:szCs w:val="24"/>
              </w:rPr>
            </w:pPr>
          </w:p>
        </w:tc>
        <w:tc>
          <w:tcPr>
            <w:tcW w:w="2291" w:type="dxa"/>
          </w:tcPr>
          <w:p w:rsidR="00863168" w:rsidRPr="00863168" w:rsidRDefault="00863168" w:rsidP="00956204">
            <w:pPr>
              <w:jc w:val="both"/>
              <w:rPr>
                <w:rFonts w:ascii="Times New Roman" w:hAnsi="Times New Roman" w:cs="Times New Roman"/>
                <w:color w:val="00B050"/>
                <w:sz w:val="24"/>
                <w:szCs w:val="24"/>
              </w:rPr>
            </w:pPr>
            <w:r w:rsidRPr="00863168">
              <w:rPr>
                <w:rFonts w:ascii="Times New Roman" w:hAnsi="Times New Roman" w:cs="Times New Roman"/>
                <w:color w:val="00B050"/>
                <w:sz w:val="24"/>
                <w:szCs w:val="24"/>
              </w:rPr>
              <w:t>uspostavljen i proveden program za sustavno istraživanje potreba korisnika za poučavanjem informacijske pismenosti te za  za sustavno mjerenje i analizu ishoda učenja korisnika knjižnica</w:t>
            </w:r>
          </w:p>
        </w:tc>
        <w:tc>
          <w:tcPr>
            <w:tcW w:w="2291" w:type="dxa"/>
          </w:tcPr>
          <w:p w:rsidR="00863168" w:rsidRPr="00863168" w:rsidRDefault="00863168" w:rsidP="00956204">
            <w:pPr>
              <w:jc w:val="both"/>
              <w:rPr>
                <w:rFonts w:ascii="Times New Roman" w:hAnsi="Times New Roman" w:cs="Times New Roman"/>
                <w:color w:val="00B050"/>
                <w:sz w:val="24"/>
                <w:szCs w:val="24"/>
              </w:rPr>
            </w:pPr>
            <w:r w:rsidRPr="00863168">
              <w:rPr>
                <w:rFonts w:ascii="Times New Roman" w:hAnsi="Times New Roman" w:cs="Times New Roman"/>
                <w:color w:val="00B050"/>
                <w:sz w:val="24"/>
                <w:szCs w:val="24"/>
              </w:rPr>
              <w:t>program</w:t>
            </w:r>
          </w:p>
        </w:tc>
        <w:tc>
          <w:tcPr>
            <w:tcW w:w="2291" w:type="dxa"/>
          </w:tcPr>
          <w:p w:rsidR="00863168" w:rsidRPr="00863168" w:rsidRDefault="00863168" w:rsidP="00863168">
            <w:pPr>
              <w:jc w:val="center"/>
              <w:rPr>
                <w:rFonts w:ascii="Times New Roman" w:hAnsi="Times New Roman" w:cs="Times New Roman"/>
                <w:color w:val="00B050"/>
                <w:sz w:val="24"/>
                <w:szCs w:val="24"/>
              </w:rPr>
            </w:pPr>
            <w:r w:rsidRPr="00863168">
              <w:rPr>
                <w:rFonts w:ascii="Times New Roman" w:hAnsi="Times New Roman" w:cs="Times New Roman"/>
                <w:color w:val="00B050"/>
                <w:sz w:val="24"/>
                <w:szCs w:val="24"/>
              </w:rPr>
              <w:t>0</w:t>
            </w:r>
          </w:p>
        </w:tc>
        <w:tc>
          <w:tcPr>
            <w:tcW w:w="2291" w:type="dxa"/>
          </w:tcPr>
          <w:p w:rsidR="00863168" w:rsidRPr="00863168" w:rsidRDefault="00863168" w:rsidP="00956204">
            <w:pPr>
              <w:jc w:val="both"/>
              <w:rPr>
                <w:rFonts w:ascii="Times New Roman" w:hAnsi="Times New Roman" w:cs="Times New Roman"/>
                <w:color w:val="00B050"/>
                <w:sz w:val="24"/>
                <w:szCs w:val="24"/>
              </w:rPr>
            </w:pPr>
            <w:r w:rsidRPr="00863168">
              <w:rPr>
                <w:rFonts w:ascii="Times New Roman" w:hAnsi="Times New Roman" w:cs="Times New Roman"/>
                <w:color w:val="00B050"/>
                <w:sz w:val="24"/>
                <w:szCs w:val="24"/>
              </w:rPr>
              <w:t>rezultati anketnog istraživanja objavljeni na mrežnim stranicama GISKO</w:t>
            </w:r>
          </w:p>
        </w:tc>
        <w:tc>
          <w:tcPr>
            <w:tcW w:w="2291" w:type="dxa"/>
          </w:tcPr>
          <w:p w:rsidR="00863168" w:rsidRPr="00863168" w:rsidRDefault="00863168" w:rsidP="00863168">
            <w:pPr>
              <w:jc w:val="center"/>
              <w:rPr>
                <w:rFonts w:ascii="Times New Roman" w:hAnsi="Times New Roman" w:cs="Times New Roman"/>
                <w:color w:val="00B050"/>
                <w:sz w:val="24"/>
                <w:szCs w:val="24"/>
              </w:rPr>
            </w:pPr>
            <w:r w:rsidRPr="00863168">
              <w:rPr>
                <w:rFonts w:ascii="Times New Roman" w:hAnsi="Times New Roman" w:cs="Times New Roman"/>
                <w:color w:val="00B050"/>
                <w:sz w:val="24"/>
                <w:szCs w:val="24"/>
              </w:rPr>
              <w:t>1</w:t>
            </w:r>
          </w:p>
        </w:tc>
      </w:tr>
      <w:tr w:rsidR="00863168" w:rsidRPr="00A2103C" w:rsidTr="00863168">
        <w:trPr>
          <w:trHeight w:val="620"/>
        </w:trPr>
        <w:tc>
          <w:tcPr>
            <w:tcW w:w="2290" w:type="dxa"/>
          </w:tcPr>
          <w:p w:rsidR="00863168" w:rsidRPr="00863168" w:rsidRDefault="00863168" w:rsidP="00956204">
            <w:pPr>
              <w:jc w:val="both"/>
              <w:rPr>
                <w:rFonts w:ascii="Times New Roman" w:hAnsi="Times New Roman" w:cs="Times New Roman"/>
                <w:b/>
                <w:color w:val="00B050"/>
                <w:sz w:val="24"/>
                <w:szCs w:val="24"/>
              </w:rPr>
            </w:pPr>
            <w:r w:rsidRPr="00863168">
              <w:rPr>
                <w:rFonts w:ascii="Times New Roman" w:hAnsi="Times New Roman" w:cs="Times New Roman"/>
                <w:b/>
                <w:color w:val="00B050"/>
                <w:sz w:val="24"/>
                <w:szCs w:val="24"/>
              </w:rPr>
              <w:t>Pokazatelj učinka 2</w:t>
            </w:r>
          </w:p>
          <w:p w:rsidR="00863168" w:rsidRPr="00863168" w:rsidRDefault="00863168" w:rsidP="00956204">
            <w:pPr>
              <w:jc w:val="both"/>
              <w:rPr>
                <w:rFonts w:ascii="Times New Roman" w:hAnsi="Times New Roman" w:cs="Times New Roman"/>
                <w:b/>
                <w:color w:val="00B050"/>
                <w:sz w:val="24"/>
                <w:szCs w:val="24"/>
              </w:rPr>
            </w:pPr>
          </w:p>
        </w:tc>
        <w:tc>
          <w:tcPr>
            <w:tcW w:w="2291" w:type="dxa"/>
          </w:tcPr>
          <w:p w:rsidR="00863168" w:rsidRPr="00863168" w:rsidRDefault="00863168" w:rsidP="00956204">
            <w:pPr>
              <w:jc w:val="both"/>
              <w:rPr>
                <w:rFonts w:ascii="Times New Roman" w:hAnsi="Times New Roman" w:cs="Times New Roman"/>
                <w:color w:val="00B050"/>
                <w:sz w:val="24"/>
                <w:szCs w:val="24"/>
              </w:rPr>
            </w:pPr>
            <w:r w:rsidRPr="00863168">
              <w:rPr>
                <w:rFonts w:ascii="Times New Roman" w:hAnsi="Times New Roman" w:cs="Times New Roman"/>
                <w:color w:val="00B050"/>
                <w:sz w:val="24"/>
                <w:szCs w:val="24"/>
              </w:rPr>
              <w:t>provedeni programi informacijske pismenosti te programi poticanja čitanja u tradicionalnom i elektroničkom okruženju</w:t>
            </w:r>
          </w:p>
        </w:tc>
        <w:tc>
          <w:tcPr>
            <w:tcW w:w="2291" w:type="dxa"/>
          </w:tcPr>
          <w:p w:rsidR="00863168" w:rsidRPr="00863168" w:rsidRDefault="00863168" w:rsidP="00956204">
            <w:pPr>
              <w:jc w:val="both"/>
              <w:rPr>
                <w:rFonts w:ascii="Times New Roman" w:hAnsi="Times New Roman" w:cs="Times New Roman"/>
                <w:color w:val="00B050"/>
                <w:sz w:val="24"/>
                <w:szCs w:val="24"/>
              </w:rPr>
            </w:pPr>
            <w:r w:rsidRPr="00863168">
              <w:rPr>
                <w:rFonts w:ascii="Times New Roman" w:hAnsi="Times New Roman" w:cs="Times New Roman"/>
                <w:color w:val="00B050"/>
                <w:sz w:val="24"/>
                <w:szCs w:val="24"/>
              </w:rPr>
              <w:t>porast broja programa tijekom razdoblja</w:t>
            </w:r>
          </w:p>
        </w:tc>
        <w:tc>
          <w:tcPr>
            <w:tcW w:w="2291" w:type="dxa"/>
          </w:tcPr>
          <w:p w:rsidR="00863168" w:rsidRPr="00863168" w:rsidRDefault="00863168" w:rsidP="00863168">
            <w:pPr>
              <w:jc w:val="center"/>
              <w:rPr>
                <w:rFonts w:ascii="Times New Roman" w:hAnsi="Times New Roman" w:cs="Times New Roman"/>
                <w:color w:val="00B050"/>
                <w:sz w:val="24"/>
                <w:szCs w:val="24"/>
              </w:rPr>
            </w:pPr>
            <w:r w:rsidRPr="00863168">
              <w:rPr>
                <w:rFonts w:ascii="Times New Roman" w:hAnsi="Times New Roman" w:cs="Times New Roman"/>
                <w:color w:val="00B050"/>
                <w:sz w:val="24"/>
                <w:szCs w:val="24"/>
              </w:rPr>
              <w:t>1</w:t>
            </w:r>
          </w:p>
        </w:tc>
        <w:tc>
          <w:tcPr>
            <w:tcW w:w="2291" w:type="dxa"/>
          </w:tcPr>
          <w:p w:rsidR="00863168" w:rsidRPr="00863168" w:rsidRDefault="00863168" w:rsidP="00956204">
            <w:pPr>
              <w:jc w:val="both"/>
              <w:rPr>
                <w:rFonts w:ascii="Times New Roman" w:hAnsi="Times New Roman" w:cs="Times New Roman"/>
                <w:color w:val="00B050"/>
                <w:sz w:val="24"/>
                <w:szCs w:val="24"/>
              </w:rPr>
            </w:pPr>
            <w:r w:rsidRPr="00863168">
              <w:rPr>
                <w:rFonts w:ascii="Times New Roman" w:hAnsi="Times New Roman" w:cs="Times New Roman"/>
                <w:color w:val="00B050"/>
                <w:sz w:val="24"/>
                <w:szCs w:val="24"/>
              </w:rPr>
              <w:t>Izvješće o radu GISKO</w:t>
            </w:r>
          </w:p>
        </w:tc>
        <w:tc>
          <w:tcPr>
            <w:tcW w:w="2291" w:type="dxa"/>
          </w:tcPr>
          <w:p w:rsidR="00863168" w:rsidRPr="00863168" w:rsidRDefault="00863168" w:rsidP="00863168">
            <w:pPr>
              <w:jc w:val="center"/>
              <w:rPr>
                <w:rFonts w:ascii="Times New Roman" w:hAnsi="Times New Roman" w:cs="Times New Roman"/>
                <w:color w:val="00B050"/>
                <w:sz w:val="24"/>
                <w:szCs w:val="24"/>
              </w:rPr>
            </w:pPr>
            <w:r w:rsidRPr="00863168">
              <w:rPr>
                <w:rFonts w:ascii="Times New Roman" w:hAnsi="Times New Roman" w:cs="Times New Roman"/>
                <w:color w:val="00B050"/>
                <w:sz w:val="24"/>
                <w:szCs w:val="24"/>
              </w:rPr>
              <w:t>1</w:t>
            </w:r>
          </w:p>
        </w:tc>
      </w:tr>
    </w:tbl>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863168" w:rsidRDefault="00863168" w:rsidP="00956204">
      <w:pPr>
        <w:autoSpaceDE w:val="0"/>
        <w:autoSpaceDN w:val="0"/>
        <w:adjustRightInd w:val="0"/>
        <w:spacing w:after="0" w:line="240" w:lineRule="auto"/>
        <w:contextualSpacing/>
        <w:jc w:val="both"/>
        <w:rPr>
          <w:rFonts w:ascii="Times New Roman" w:hAnsi="Times New Roman" w:cs="Times New Roman"/>
          <w:b/>
          <w:sz w:val="24"/>
          <w:szCs w:val="24"/>
        </w:rPr>
      </w:pPr>
    </w:p>
    <w:p w:rsidR="00AC11AA" w:rsidRPr="004C49C1" w:rsidRDefault="00AC11AA" w:rsidP="00956204">
      <w:pPr>
        <w:autoSpaceDE w:val="0"/>
        <w:autoSpaceDN w:val="0"/>
        <w:adjustRightInd w:val="0"/>
        <w:spacing w:after="0" w:line="240" w:lineRule="auto"/>
        <w:contextualSpacing/>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lastRenderedPageBreak/>
        <w:t>Aktivnosti programa i pokazatelji rezultata</w:t>
      </w:r>
    </w:p>
    <w:p w:rsidR="00AC11AA" w:rsidRPr="004C49C1" w:rsidRDefault="00AC11AA" w:rsidP="00956204">
      <w:pPr>
        <w:autoSpaceDE w:val="0"/>
        <w:autoSpaceDN w:val="0"/>
        <w:adjustRightInd w:val="0"/>
        <w:spacing w:after="0" w:line="240" w:lineRule="auto"/>
        <w:contextualSpacing/>
        <w:jc w:val="both"/>
        <w:rPr>
          <w:rFonts w:ascii="Times New Roman" w:hAnsi="Times New Roman" w:cs="Times New Roman"/>
          <w:b/>
          <w:color w:val="00B050"/>
          <w:sz w:val="24"/>
          <w:szCs w:val="24"/>
        </w:rPr>
      </w:pPr>
    </w:p>
    <w:tbl>
      <w:tblPr>
        <w:tblStyle w:val="TableGrid"/>
        <w:tblW w:w="13745" w:type="dxa"/>
        <w:tblLayout w:type="fixed"/>
        <w:tblLook w:val="04A0" w:firstRow="1" w:lastRow="0" w:firstColumn="1" w:lastColumn="0" w:noHBand="0" w:noVBand="1"/>
      </w:tblPr>
      <w:tblGrid>
        <w:gridCol w:w="2290"/>
        <w:gridCol w:w="2291"/>
        <w:gridCol w:w="2291"/>
        <w:gridCol w:w="2291"/>
        <w:gridCol w:w="2291"/>
        <w:gridCol w:w="2291"/>
      </w:tblGrid>
      <w:tr w:rsidR="004C49C1" w:rsidRPr="004C49C1" w:rsidTr="00863168">
        <w:trPr>
          <w:trHeight w:val="391"/>
        </w:trPr>
        <w:tc>
          <w:tcPr>
            <w:tcW w:w="2290" w:type="dxa"/>
          </w:tcPr>
          <w:p w:rsidR="00863168" w:rsidRPr="004C49C1" w:rsidRDefault="00863168" w:rsidP="00956204">
            <w:pPr>
              <w:jc w:val="both"/>
              <w:rPr>
                <w:rFonts w:ascii="Times New Roman" w:hAnsi="Times New Roman" w:cs="Times New Roman"/>
                <w:b/>
                <w:color w:val="00B050"/>
                <w:sz w:val="24"/>
                <w:szCs w:val="24"/>
              </w:rPr>
            </w:pPr>
          </w:p>
        </w:tc>
        <w:tc>
          <w:tcPr>
            <w:tcW w:w="2291"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Definicija</w:t>
            </w:r>
          </w:p>
        </w:tc>
        <w:tc>
          <w:tcPr>
            <w:tcW w:w="2291"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Jedinica</w:t>
            </w:r>
          </w:p>
        </w:tc>
        <w:tc>
          <w:tcPr>
            <w:tcW w:w="2291"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Polazna vrijednost</w:t>
            </w:r>
          </w:p>
        </w:tc>
        <w:tc>
          <w:tcPr>
            <w:tcW w:w="2291"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Izvor podataka</w:t>
            </w:r>
          </w:p>
        </w:tc>
        <w:tc>
          <w:tcPr>
            <w:tcW w:w="2291" w:type="dxa"/>
          </w:tcPr>
          <w:p w:rsidR="00863168" w:rsidRPr="004C49C1" w:rsidRDefault="004C49C1"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Izvršeno 1. siječnja do 30. lipnja 2023.</w:t>
            </w:r>
          </w:p>
        </w:tc>
      </w:tr>
      <w:tr w:rsidR="004C49C1" w:rsidRPr="004C49C1" w:rsidTr="00863168">
        <w:trPr>
          <w:trHeight w:val="402"/>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b/>
                <w:color w:val="00B050"/>
                <w:sz w:val="24"/>
                <w:szCs w:val="24"/>
              </w:rPr>
              <w:t>Unaprjeđivanje usluga posudbe i osiguranja pristupa informacijama</w:t>
            </w:r>
          </w:p>
        </w:tc>
        <w:tc>
          <w:tcPr>
            <w:tcW w:w="2291" w:type="dxa"/>
          </w:tcPr>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p>
        </w:tc>
        <w:tc>
          <w:tcPr>
            <w:tcW w:w="2291" w:type="dxa"/>
          </w:tcPr>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p>
        </w:tc>
      </w:tr>
      <w:tr w:rsidR="004C49C1" w:rsidRPr="004C49C1" w:rsidTr="00863168">
        <w:trPr>
          <w:trHeight w:val="603"/>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4.1.1.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Održavanje repozitorija GISKO i repozitorija Sveučilišta u Osijeku</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uspostavljenih repozitorija</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2</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603"/>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4.1.2.</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Rad službe dostave knjižnične građe na kućnu adresu</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uspostavljenih službi</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0</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793"/>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4.1.3.</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 xml:space="preserve">Osuvremenjivanje usluge međuknjižnične posudbe i dostave dokumenata </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osuvremenjenih usluga</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603"/>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4.1.4.</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 xml:space="preserve">Povećanje broja elektronički dostupnih inf. izvora – službene publikacije, referentna zbirka, novinski naslovi, zavičajnici) </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w:t>
            </w:r>
          </w:p>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digitalnih zbirki</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8</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5</w:t>
            </w:r>
          </w:p>
        </w:tc>
      </w:tr>
      <w:tr w:rsidR="004C49C1" w:rsidRPr="004C49C1" w:rsidTr="00863168">
        <w:trPr>
          <w:trHeight w:val="603"/>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4.1.5.</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Osuvremenjivanje načela nabavne politike za narodnu i sveučilišnu funkciju</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w:t>
            </w:r>
          </w:p>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suvremenjenih  dokumenata</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2</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201"/>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lastRenderedPageBreak/>
              <w:t>4.2.</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b/>
                <w:color w:val="00B050"/>
                <w:sz w:val="24"/>
                <w:szCs w:val="24"/>
              </w:rPr>
              <w:t>Osuvremenjivanje informacijskih usluga</w:t>
            </w:r>
          </w:p>
        </w:tc>
        <w:tc>
          <w:tcPr>
            <w:tcW w:w="2291" w:type="dxa"/>
          </w:tcPr>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p>
        </w:tc>
        <w:tc>
          <w:tcPr>
            <w:tcW w:w="2291" w:type="dxa"/>
          </w:tcPr>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p>
        </w:tc>
      </w:tr>
      <w:tr w:rsidR="004C49C1" w:rsidRPr="004C49C1" w:rsidTr="00863168">
        <w:trPr>
          <w:trHeight w:val="804"/>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4.2.1.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Osuvremenjivanje usluge Referati, seminari, diplomski radovi</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 xml:space="preserve">broj osuvremenjenih usluga </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804"/>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4.2.2.</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Osuvremenjivanje načina pružanja bibliometrijskih usluga</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osuvremenjenih usluga</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402"/>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4.2.3.</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Uspostavljanje usluge prikaza novih stručnih i znanstvenih naslova u GISKO</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uspostavljenih usluga</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14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4.2.4.</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 xml:space="preserve">Izrada preporučnih žanrovskih bibliografija </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w:t>
            </w:r>
          </w:p>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uspostavljenih bibliografija prema žanrovima</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14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4.3.</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b/>
                <w:color w:val="00B050"/>
                <w:sz w:val="24"/>
                <w:szCs w:val="24"/>
              </w:rPr>
              <w:t>Usluge učenja i poučavanja</w:t>
            </w:r>
          </w:p>
        </w:tc>
        <w:tc>
          <w:tcPr>
            <w:tcW w:w="2291" w:type="dxa"/>
          </w:tcPr>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p>
        </w:tc>
        <w:tc>
          <w:tcPr>
            <w:tcW w:w="2291" w:type="dxa"/>
          </w:tcPr>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p>
        </w:tc>
      </w:tr>
      <w:tr w:rsidR="004C49C1" w:rsidRPr="004C49C1" w:rsidTr="00863168">
        <w:trPr>
          <w:trHeight w:val="14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4.3.1.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Uspostavljanje i kontinuirano provođenje tečaja informatičkog opismenjavanja korisnika starije životne dobi</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tečajeva</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14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4.3.2.</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 xml:space="preserve">Uspostavljanje i održavanje tečaja o </w:t>
            </w:r>
            <w:r w:rsidRPr="004C49C1">
              <w:rPr>
                <w:rFonts w:ascii="Times New Roman" w:hAnsi="Times New Roman" w:cs="Times New Roman"/>
                <w:color w:val="00B050"/>
                <w:sz w:val="24"/>
                <w:szCs w:val="24"/>
              </w:rPr>
              <w:lastRenderedPageBreak/>
              <w:t>uslugama koje nudi GISKO</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lastRenderedPageBreak/>
              <w:t>broj tečajeva</w:t>
            </w:r>
          </w:p>
          <w:p w:rsidR="00863168" w:rsidRPr="004C49C1" w:rsidRDefault="00863168" w:rsidP="00956204">
            <w:pPr>
              <w:jc w:val="both"/>
              <w:rPr>
                <w:rFonts w:ascii="Times New Roman" w:hAnsi="Times New Roman" w:cs="Times New Roman"/>
                <w:color w:val="00B050"/>
                <w:sz w:val="24"/>
                <w:szCs w:val="24"/>
              </w:rPr>
            </w:pP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73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4.3.3.</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Uspostavljanje i održavanja tečaja o načinima citiranja</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tečajeva</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14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4.3.4.</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Uspostavljanje i održavanje tečaja o autorskom pravu i plagijarizmu</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tečajeva</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r w:rsidR="004C49C1" w:rsidRPr="004C49C1" w:rsidTr="00863168">
        <w:trPr>
          <w:trHeight w:val="140"/>
        </w:trPr>
        <w:tc>
          <w:tcPr>
            <w:tcW w:w="2290" w:type="dxa"/>
          </w:tcPr>
          <w:p w:rsidR="00863168" w:rsidRPr="004C49C1" w:rsidRDefault="00863168" w:rsidP="00956204">
            <w:pPr>
              <w:jc w:val="both"/>
              <w:rPr>
                <w:rFonts w:ascii="Times New Roman" w:hAnsi="Times New Roman" w:cs="Times New Roman"/>
                <w:b/>
                <w:color w:val="00B050"/>
                <w:sz w:val="24"/>
                <w:szCs w:val="24"/>
              </w:rPr>
            </w:pPr>
            <w:r w:rsidRPr="004C49C1">
              <w:rPr>
                <w:rFonts w:ascii="Times New Roman" w:hAnsi="Times New Roman" w:cs="Times New Roman"/>
                <w:b/>
                <w:color w:val="00B050"/>
                <w:sz w:val="24"/>
                <w:szCs w:val="24"/>
              </w:rPr>
              <w:t>4.3.5.</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Uspostavljanje i održavanje tečaja o bazama podataka</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broj tečajeva</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c>
          <w:tcPr>
            <w:tcW w:w="2291" w:type="dxa"/>
          </w:tcPr>
          <w:p w:rsidR="00863168" w:rsidRPr="004C49C1" w:rsidRDefault="00863168" w:rsidP="00956204">
            <w:pPr>
              <w:jc w:val="both"/>
              <w:rPr>
                <w:rFonts w:ascii="Times New Roman" w:hAnsi="Times New Roman" w:cs="Times New Roman"/>
                <w:color w:val="00B050"/>
                <w:sz w:val="24"/>
                <w:szCs w:val="24"/>
              </w:rPr>
            </w:pPr>
            <w:r w:rsidRPr="004C49C1">
              <w:rPr>
                <w:rFonts w:ascii="Times New Roman" w:hAnsi="Times New Roman" w:cs="Times New Roman"/>
                <w:color w:val="00B050"/>
                <w:sz w:val="24"/>
                <w:szCs w:val="24"/>
              </w:rPr>
              <w:t>Izvješće o radu GISKO</w:t>
            </w:r>
          </w:p>
        </w:tc>
        <w:tc>
          <w:tcPr>
            <w:tcW w:w="2291" w:type="dxa"/>
          </w:tcPr>
          <w:p w:rsidR="00863168" w:rsidRPr="004C49C1" w:rsidRDefault="00863168" w:rsidP="00863168">
            <w:pPr>
              <w:jc w:val="center"/>
              <w:rPr>
                <w:rFonts w:ascii="Times New Roman" w:hAnsi="Times New Roman" w:cs="Times New Roman"/>
                <w:color w:val="00B050"/>
                <w:sz w:val="24"/>
                <w:szCs w:val="24"/>
              </w:rPr>
            </w:pPr>
            <w:r w:rsidRPr="004C49C1">
              <w:rPr>
                <w:rFonts w:ascii="Times New Roman" w:hAnsi="Times New Roman" w:cs="Times New Roman"/>
                <w:color w:val="00B050"/>
                <w:sz w:val="24"/>
                <w:szCs w:val="24"/>
              </w:rPr>
              <w:t>1</w:t>
            </w:r>
          </w:p>
        </w:tc>
      </w:tr>
    </w:tbl>
    <w:p w:rsidR="00AC11AA" w:rsidRPr="00A2103C" w:rsidRDefault="00AC11AA" w:rsidP="00956204">
      <w:pPr>
        <w:contextualSpacing/>
        <w:jc w:val="both"/>
        <w:rPr>
          <w:rFonts w:ascii="Times New Roman" w:hAnsi="Times New Roman" w:cs="Times New Roman"/>
          <w:b/>
          <w:sz w:val="24"/>
          <w:szCs w:val="24"/>
        </w:rPr>
      </w:pPr>
    </w:p>
    <w:p w:rsidR="00AC11AA" w:rsidRPr="00A3537C" w:rsidRDefault="00AC11AA" w:rsidP="00956204">
      <w:pPr>
        <w:contextualSpacing/>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 xml:space="preserve">Naziv programa: </w:t>
      </w:r>
    </w:p>
    <w:p w:rsidR="00AC11AA" w:rsidRPr="00A3537C" w:rsidRDefault="00AC11AA" w:rsidP="00956204">
      <w:pPr>
        <w:contextualSpacing/>
        <w:jc w:val="both"/>
        <w:rPr>
          <w:rFonts w:ascii="Times New Roman" w:hAnsi="Times New Roman" w:cs="Times New Roman"/>
          <w:b/>
          <w:color w:val="00B050"/>
          <w:sz w:val="24"/>
          <w:szCs w:val="24"/>
        </w:rPr>
      </w:pPr>
    </w:p>
    <w:p w:rsidR="00AC11AA" w:rsidRPr="00A3537C" w:rsidRDefault="00AC11AA" w:rsidP="00956204">
      <w:pPr>
        <w:contextualSpacing/>
        <w:jc w:val="both"/>
        <w:rPr>
          <w:rFonts w:ascii="Times New Roman" w:hAnsi="Times New Roman" w:cs="Times New Roman"/>
          <w:b/>
          <w:color w:val="00B050"/>
          <w:sz w:val="24"/>
          <w:szCs w:val="24"/>
          <w:u w:val="single"/>
        </w:rPr>
      </w:pPr>
      <w:r w:rsidRPr="00A3537C">
        <w:rPr>
          <w:rFonts w:ascii="Times New Roman" w:hAnsi="Times New Roman" w:cs="Times New Roman"/>
          <w:b/>
          <w:color w:val="00B050"/>
          <w:sz w:val="24"/>
          <w:szCs w:val="24"/>
          <w:u w:val="single"/>
        </w:rPr>
        <w:t xml:space="preserve">5. Održavanje kulturno-promotivnih aktivnosti </w:t>
      </w:r>
    </w:p>
    <w:p w:rsidR="00AC11AA" w:rsidRPr="00A3537C" w:rsidRDefault="00AC11AA" w:rsidP="00956204">
      <w:pPr>
        <w:contextualSpacing/>
        <w:jc w:val="both"/>
        <w:rPr>
          <w:rFonts w:ascii="Times New Roman" w:hAnsi="Times New Roman" w:cs="Times New Roman"/>
          <w:b/>
          <w:color w:val="00B050"/>
          <w:sz w:val="24"/>
          <w:szCs w:val="24"/>
        </w:rPr>
      </w:pPr>
    </w:p>
    <w:p w:rsidR="00AC11AA" w:rsidRPr="00A3537C" w:rsidRDefault="00AC11AA" w:rsidP="00956204">
      <w:pPr>
        <w:autoSpaceDE w:val="0"/>
        <w:autoSpaceDN w:val="0"/>
        <w:adjustRightInd w:val="0"/>
        <w:spacing w:after="0" w:line="240" w:lineRule="auto"/>
        <w:jc w:val="both"/>
        <w:rPr>
          <w:rFonts w:ascii="Times New Roman" w:hAnsi="Times New Roman" w:cs="Times New Roman"/>
          <w:color w:val="00B050"/>
          <w:sz w:val="24"/>
          <w:szCs w:val="24"/>
        </w:rPr>
      </w:pPr>
      <w:r w:rsidRPr="00A3537C">
        <w:rPr>
          <w:rFonts w:ascii="Times New Roman" w:hAnsi="Times New Roman" w:cs="Times New Roman"/>
          <w:b/>
          <w:color w:val="00B050"/>
          <w:sz w:val="24"/>
          <w:szCs w:val="24"/>
        </w:rPr>
        <w:t>Ciljevi provedbe programa i pokazatelji uspješnosti kojima će se mjeriti ostvarivanje tih ciljeva</w:t>
      </w:r>
      <w:r w:rsidRPr="00A3537C">
        <w:rPr>
          <w:rFonts w:ascii="Times New Roman" w:hAnsi="Times New Roman" w:cs="Times New Roman"/>
          <w:color w:val="00B050"/>
          <w:sz w:val="24"/>
          <w:szCs w:val="24"/>
        </w:rPr>
        <w:t>:</w:t>
      </w:r>
    </w:p>
    <w:p w:rsidR="00A3537C" w:rsidRPr="00A3537C" w:rsidRDefault="00A3537C" w:rsidP="00956204">
      <w:pPr>
        <w:autoSpaceDE w:val="0"/>
        <w:autoSpaceDN w:val="0"/>
        <w:adjustRightInd w:val="0"/>
        <w:spacing w:after="0" w:line="240" w:lineRule="auto"/>
        <w:jc w:val="both"/>
        <w:rPr>
          <w:rFonts w:ascii="Times New Roman" w:hAnsi="Times New Roman" w:cs="Times New Roman"/>
          <w:color w:val="00B050"/>
          <w:sz w:val="24"/>
          <w:szCs w:val="24"/>
        </w:rPr>
      </w:pPr>
    </w:p>
    <w:p w:rsidR="00AC11AA" w:rsidRPr="00A3537C" w:rsidRDefault="00AC11AA" w:rsidP="00956204">
      <w:pPr>
        <w:autoSpaceDE w:val="0"/>
        <w:autoSpaceDN w:val="0"/>
        <w:adjustRightInd w:val="0"/>
        <w:spacing w:after="0" w:line="240" w:lineRule="auto"/>
        <w:jc w:val="both"/>
        <w:rPr>
          <w:rFonts w:ascii="Times New Roman" w:hAnsi="Times New Roman" w:cs="Times New Roman"/>
          <w:color w:val="00B050"/>
          <w:sz w:val="24"/>
          <w:szCs w:val="24"/>
        </w:rPr>
      </w:pPr>
    </w:p>
    <w:tbl>
      <w:tblPr>
        <w:tblStyle w:val="TableGrid"/>
        <w:tblW w:w="13745" w:type="dxa"/>
        <w:tblLayout w:type="fixed"/>
        <w:tblLook w:val="04A0" w:firstRow="1" w:lastRow="0" w:firstColumn="1" w:lastColumn="0" w:noHBand="0" w:noVBand="1"/>
      </w:tblPr>
      <w:tblGrid>
        <w:gridCol w:w="2290"/>
        <w:gridCol w:w="2291"/>
        <w:gridCol w:w="2291"/>
        <w:gridCol w:w="2291"/>
        <w:gridCol w:w="2291"/>
        <w:gridCol w:w="2291"/>
      </w:tblGrid>
      <w:tr w:rsidR="00A3537C" w:rsidRPr="00A3537C" w:rsidTr="00AE78CF">
        <w:trPr>
          <w:trHeight w:val="366"/>
        </w:trPr>
        <w:tc>
          <w:tcPr>
            <w:tcW w:w="13745" w:type="dxa"/>
            <w:gridSpan w:val="6"/>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Cilj 5.1. Održavanje kulturno-promotivnih aktivnosti</w:t>
            </w:r>
          </w:p>
        </w:tc>
      </w:tr>
      <w:tr w:rsidR="00A3537C" w:rsidRPr="00A3537C" w:rsidTr="00A3537C">
        <w:trPr>
          <w:trHeight w:val="366"/>
        </w:trPr>
        <w:tc>
          <w:tcPr>
            <w:tcW w:w="2290" w:type="dxa"/>
          </w:tcPr>
          <w:p w:rsidR="00A3537C" w:rsidRPr="00A3537C" w:rsidRDefault="00A3537C" w:rsidP="00956204">
            <w:pPr>
              <w:jc w:val="both"/>
              <w:rPr>
                <w:rFonts w:ascii="Times New Roman" w:hAnsi="Times New Roman" w:cs="Times New Roman"/>
                <w:b/>
                <w:color w:val="00B050"/>
                <w:sz w:val="24"/>
                <w:szCs w:val="24"/>
              </w:rPr>
            </w:pPr>
          </w:p>
        </w:tc>
        <w:tc>
          <w:tcPr>
            <w:tcW w:w="2291"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Definicija</w:t>
            </w:r>
          </w:p>
        </w:tc>
        <w:tc>
          <w:tcPr>
            <w:tcW w:w="2291"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Jedinica</w:t>
            </w:r>
          </w:p>
        </w:tc>
        <w:tc>
          <w:tcPr>
            <w:tcW w:w="2291"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Polazna vrijednost</w:t>
            </w:r>
          </w:p>
        </w:tc>
        <w:tc>
          <w:tcPr>
            <w:tcW w:w="2291"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Izvor podataka</w:t>
            </w:r>
          </w:p>
        </w:tc>
        <w:tc>
          <w:tcPr>
            <w:tcW w:w="2291"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Izvršeno 1. siječnja do 30. lipnja 2023.</w:t>
            </w:r>
          </w:p>
        </w:tc>
      </w:tr>
      <w:tr w:rsidR="00A3537C" w:rsidRPr="00A3537C" w:rsidTr="00A3537C">
        <w:trPr>
          <w:trHeight w:val="419"/>
        </w:trPr>
        <w:tc>
          <w:tcPr>
            <w:tcW w:w="2290"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 xml:space="preserve">Pokazatelj </w:t>
            </w:r>
          </w:p>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učinka 1</w:t>
            </w:r>
          </w:p>
        </w:tc>
        <w:tc>
          <w:tcPr>
            <w:tcW w:w="2291" w:type="dxa"/>
          </w:tcPr>
          <w:p w:rsidR="00A3537C" w:rsidRPr="00A3537C" w:rsidRDefault="00A3537C" w:rsidP="00956204">
            <w:pPr>
              <w:jc w:val="both"/>
              <w:rPr>
                <w:rFonts w:ascii="Times New Roman" w:hAnsi="Times New Roman" w:cs="Times New Roman"/>
                <w:bCs/>
                <w:color w:val="00B050"/>
                <w:sz w:val="24"/>
                <w:szCs w:val="24"/>
              </w:rPr>
            </w:pPr>
            <w:r w:rsidRPr="00A3537C">
              <w:rPr>
                <w:rFonts w:ascii="Times New Roman" w:hAnsi="Times New Roman" w:cs="Times New Roman"/>
                <w:bCs/>
                <w:color w:val="00B050"/>
                <w:sz w:val="24"/>
                <w:szCs w:val="24"/>
              </w:rPr>
              <w:t>Posjetitelji na kulturno-promotivnim aktivnostima (za djecu i mlade)</w:t>
            </w:r>
          </w:p>
        </w:tc>
        <w:tc>
          <w:tcPr>
            <w:tcW w:w="2291" w:type="dxa"/>
          </w:tcPr>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t>broj posjetitelja</w:t>
            </w:r>
          </w:p>
        </w:tc>
        <w:tc>
          <w:tcPr>
            <w:tcW w:w="2291" w:type="dxa"/>
          </w:tcPr>
          <w:p w:rsidR="00A3537C" w:rsidRPr="00A3537C" w:rsidRDefault="00A3537C" w:rsidP="00A3537C">
            <w:pPr>
              <w:jc w:val="center"/>
              <w:rPr>
                <w:rFonts w:ascii="Times New Roman" w:hAnsi="Times New Roman" w:cs="Times New Roman"/>
                <w:color w:val="00B050"/>
                <w:sz w:val="24"/>
                <w:szCs w:val="24"/>
              </w:rPr>
            </w:pPr>
            <w:r w:rsidRPr="00A3537C">
              <w:rPr>
                <w:rFonts w:ascii="Times New Roman" w:hAnsi="Times New Roman" w:cs="Times New Roman"/>
                <w:color w:val="00B050"/>
                <w:sz w:val="24"/>
                <w:szCs w:val="24"/>
              </w:rPr>
              <w:t>3.701</w:t>
            </w:r>
          </w:p>
        </w:tc>
        <w:tc>
          <w:tcPr>
            <w:tcW w:w="2291" w:type="dxa"/>
          </w:tcPr>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t>Izvješće o radu GISKO</w:t>
            </w:r>
          </w:p>
        </w:tc>
        <w:tc>
          <w:tcPr>
            <w:tcW w:w="2291" w:type="dxa"/>
          </w:tcPr>
          <w:p w:rsidR="00A3537C" w:rsidRPr="00A3537C" w:rsidRDefault="00A3537C" w:rsidP="00A3537C">
            <w:pPr>
              <w:jc w:val="center"/>
              <w:rPr>
                <w:rFonts w:ascii="Times New Roman" w:hAnsi="Times New Roman" w:cs="Times New Roman"/>
                <w:color w:val="00B050"/>
                <w:sz w:val="24"/>
                <w:szCs w:val="24"/>
              </w:rPr>
            </w:pPr>
            <w:r w:rsidRPr="00A3537C">
              <w:rPr>
                <w:rFonts w:ascii="Times New Roman" w:hAnsi="Times New Roman" w:cs="Times New Roman"/>
                <w:color w:val="00B050"/>
                <w:sz w:val="24"/>
                <w:szCs w:val="24"/>
              </w:rPr>
              <w:t>1.871</w:t>
            </w:r>
          </w:p>
        </w:tc>
      </w:tr>
      <w:tr w:rsidR="00A3537C" w:rsidRPr="00A3537C" w:rsidTr="00A3537C">
        <w:trPr>
          <w:trHeight w:val="419"/>
        </w:trPr>
        <w:tc>
          <w:tcPr>
            <w:tcW w:w="2290"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 xml:space="preserve">Pokazatelj </w:t>
            </w:r>
          </w:p>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učinka 2</w:t>
            </w:r>
          </w:p>
        </w:tc>
        <w:tc>
          <w:tcPr>
            <w:tcW w:w="2291" w:type="dxa"/>
          </w:tcPr>
          <w:p w:rsidR="00A3537C" w:rsidRPr="00A3537C" w:rsidRDefault="00A3537C" w:rsidP="00956204">
            <w:pPr>
              <w:jc w:val="both"/>
              <w:rPr>
                <w:rFonts w:ascii="Times New Roman" w:hAnsi="Times New Roman" w:cs="Times New Roman"/>
                <w:bCs/>
                <w:color w:val="00B050"/>
                <w:sz w:val="24"/>
                <w:szCs w:val="24"/>
              </w:rPr>
            </w:pPr>
            <w:r w:rsidRPr="00A3537C">
              <w:rPr>
                <w:rFonts w:ascii="Times New Roman" w:hAnsi="Times New Roman" w:cs="Times New Roman"/>
                <w:bCs/>
                <w:color w:val="00B050"/>
                <w:sz w:val="24"/>
                <w:szCs w:val="24"/>
              </w:rPr>
              <w:t xml:space="preserve">Posjetitelji na kulturno-promotivnim </w:t>
            </w:r>
            <w:r w:rsidRPr="00A3537C">
              <w:rPr>
                <w:rFonts w:ascii="Times New Roman" w:hAnsi="Times New Roman" w:cs="Times New Roman"/>
                <w:bCs/>
                <w:color w:val="00B050"/>
                <w:sz w:val="24"/>
                <w:szCs w:val="24"/>
              </w:rPr>
              <w:lastRenderedPageBreak/>
              <w:t>aktivnostima (za odrasle)</w:t>
            </w:r>
          </w:p>
        </w:tc>
        <w:tc>
          <w:tcPr>
            <w:tcW w:w="2291" w:type="dxa"/>
          </w:tcPr>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lastRenderedPageBreak/>
              <w:t>broj posjetitelja</w:t>
            </w:r>
          </w:p>
        </w:tc>
        <w:tc>
          <w:tcPr>
            <w:tcW w:w="2291" w:type="dxa"/>
          </w:tcPr>
          <w:p w:rsidR="00A3537C" w:rsidRPr="00A3537C" w:rsidRDefault="00A3537C" w:rsidP="00A3537C">
            <w:pPr>
              <w:jc w:val="center"/>
              <w:rPr>
                <w:rFonts w:ascii="Times New Roman" w:hAnsi="Times New Roman" w:cs="Times New Roman"/>
                <w:color w:val="00B050"/>
                <w:sz w:val="24"/>
                <w:szCs w:val="24"/>
              </w:rPr>
            </w:pPr>
            <w:r w:rsidRPr="00A3537C">
              <w:rPr>
                <w:rFonts w:ascii="Times New Roman" w:hAnsi="Times New Roman" w:cs="Times New Roman"/>
                <w:color w:val="00B050"/>
                <w:sz w:val="24"/>
                <w:szCs w:val="24"/>
              </w:rPr>
              <w:t>1.055</w:t>
            </w:r>
          </w:p>
        </w:tc>
        <w:tc>
          <w:tcPr>
            <w:tcW w:w="2291" w:type="dxa"/>
          </w:tcPr>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t>Izvješće o radu GISKO</w:t>
            </w:r>
          </w:p>
        </w:tc>
        <w:tc>
          <w:tcPr>
            <w:tcW w:w="2291" w:type="dxa"/>
          </w:tcPr>
          <w:p w:rsidR="00A3537C" w:rsidRPr="00A3537C" w:rsidRDefault="00A3537C" w:rsidP="00A3537C">
            <w:pPr>
              <w:jc w:val="center"/>
              <w:rPr>
                <w:rFonts w:ascii="Times New Roman" w:hAnsi="Times New Roman" w:cs="Times New Roman"/>
                <w:color w:val="00B050"/>
                <w:sz w:val="24"/>
                <w:szCs w:val="24"/>
              </w:rPr>
            </w:pPr>
            <w:r w:rsidRPr="00A3537C">
              <w:rPr>
                <w:rFonts w:ascii="Times New Roman" w:hAnsi="Times New Roman" w:cs="Times New Roman"/>
                <w:color w:val="00B050"/>
                <w:sz w:val="24"/>
                <w:szCs w:val="24"/>
              </w:rPr>
              <w:t>550</w:t>
            </w:r>
          </w:p>
        </w:tc>
      </w:tr>
      <w:tr w:rsidR="00A3537C" w:rsidRPr="00A3537C" w:rsidTr="00A3537C">
        <w:trPr>
          <w:trHeight w:val="639"/>
        </w:trPr>
        <w:tc>
          <w:tcPr>
            <w:tcW w:w="2290" w:type="dxa"/>
          </w:tcPr>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 xml:space="preserve">Pokazatelj </w:t>
            </w:r>
          </w:p>
          <w:p w:rsidR="00A3537C" w:rsidRPr="00A3537C" w:rsidRDefault="00A3537C" w:rsidP="00956204">
            <w:pPr>
              <w:jc w:val="both"/>
              <w:rPr>
                <w:rFonts w:ascii="Times New Roman" w:hAnsi="Times New Roman" w:cs="Times New Roman"/>
                <w:b/>
                <w:color w:val="00B050"/>
                <w:sz w:val="24"/>
                <w:szCs w:val="24"/>
              </w:rPr>
            </w:pPr>
            <w:r w:rsidRPr="00A3537C">
              <w:rPr>
                <w:rFonts w:ascii="Times New Roman" w:hAnsi="Times New Roman" w:cs="Times New Roman"/>
                <w:b/>
                <w:color w:val="00B050"/>
                <w:sz w:val="24"/>
                <w:szCs w:val="24"/>
              </w:rPr>
              <w:t>učinka 3</w:t>
            </w:r>
          </w:p>
        </w:tc>
        <w:tc>
          <w:tcPr>
            <w:tcW w:w="2291" w:type="dxa"/>
          </w:tcPr>
          <w:p w:rsidR="00A3537C" w:rsidRPr="00A3537C" w:rsidRDefault="00A3537C" w:rsidP="00956204">
            <w:pPr>
              <w:jc w:val="both"/>
              <w:rPr>
                <w:rFonts w:ascii="Times New Roman" w:hAnsi="Times New Roman" w:cs="Times New Roman"/>
                <w:bCs/>
                <w:color w:val="00B050"/>
                <w:sz w:val="24"/>
                <w:szCs w:val="24"/>
              </w:rPr>
            </w:pPr>
            <w:r w:rsidRPr="00A3537C">
              <w:rPr>
                <w:rFonts w:ascii="Times New Roman" w:hAnsi="Times New Roman" w:cs="Times New Roman"/>
                <w:bCs/>
                <w:color w:val="00B050"/>
                <w:sz w:val="24"/>
                <w:szCs w:val="24"/>
              </w:rPr>
              <w:t>Održane kulturno-promotivnih aktivnosti i kulturno-promotivne aktivnosti popraćene u medijima</w:t>
            </w:r>
          </w:p>
        </w:tc>
        <w:tc>
          <w:tcPr>
            <w:tcW w:w="2291" w:type="dxa"/>
          </w:tcPr>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t>broj</w:t>
            </w:r>
          </w:p>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t>(odnos održanih i popraćenih)</w:t>
            </w:r>
          </w:p>
        </w:tc>
        <w:tc>
          <w:tcPr>
            <w:tcW w:w="2291" w:type="dxa"/>
          </w:tcPr>
          <w:p w:rsidR="00A3537C" w:rsidRPr="00A3537C" w:rsidRDefault="00A3537C" w:rsidP="00A3537C">
            <w:pPr>
              <w:jc w:val="center"/>
              <w:rPr>
                <w:rFonts w:ascii="Times New Roman" w:hAnsi="Times New Roman" w:cs="Times New Roman"/>
                <w:color w:val="00B050"/>
                <w:sz w:val="24"/>
                <w:szCs w:val="24"/>
              </w:rPr>
            </w:pPr>
            <w:r w:rsidRPr="00A3537C">
              <w:rPr>
                <w:rFonts w:ascii="Times New Roman" w:hAnsi="Times New Roman" w:cs="Times New Roman"/>
                <w:color w:val="00B050"/>
                <w:sz w:val="24"/>
                <w:szCs w:val="24"/>
              </w:rPr>
              <w:t>100% : 50%</w:t>
            </w:r>
          </w:p>
        </w:tc>
        <w:tc>
          <w:tcPr>
            <w:tcW w:w="2291" w:type="dxa"/>
          </w:tcPr>
          <w:p w:rsidR="00A3537C" w:rsidRPr="00A3537C" w:rsidRDefault="00A3537C" w:rsidP="00956204">
            <w:pPr>
              <w:jc w:val="both"/>
              <w:rPr>
                <w:rFonts w:ascii="Times New Roman" w:hAnsi="Times New Roman" w:cs="Times New Roman"/>
                <w:color w:val="00B050"/>
                <w:sz w:val="24"/>
                <w:szCs w:val="24"/>
              </w:rPr>
            </w:pPr>
            <w:r w:rsidRPr="00A3537C">
              <w:rPr>
                <w:rFonts w:ascii="Times New Roman" w:hAnsi="Times New Roman" w:cs="Times New Roman"/>
                <w:color w:val="00B050"/>
                <w:sz w:val="24"/>
                <w:szCs w:val="24"/>
              </w:rPr>
              <w:t>tiskani i elektronički mediji</w:t>
            </w:r>
          </w:p>
        </w:tc>
        <w:tc>
          <w:tcPr>
            <w:tcW w:w="2291" w:type="dxa"/>
          </w:tcPr>
          <w:p w:rsidR="00A3537C" w:rsidRPr="00A3537C" w:rsidRDefault="00A3537C" w:rsidP="00A3537C">
            <w:pPr>
              <w:jc w:val="center"/>
              <w:rPr>
                <w:rFonts w:ascii="Times New Roman" w:hAnsi="Times New Roman" w:cs="Times New Roman"/>
                <w:color w:val="00B050"/>
                <w:sz w:val="24"/>
                <w:szCs w:val="24"/>
              </w:rPr>
            </w:pPr>
            <w:r w:rsidRPr="00A3537C">
              <w:rPr>
                <w:rFonts w:ascii="Times New Roman" w:hAnsi="Times New Roman" w:cs="Times New Roman"/>
                <w:color w:val="00B050"/>
                <w:sz w:val="24"/>
                <w:szCs w:val="24"/>
              </w:rPr>
              <w:t>100% : 65%</w:t>
            </w:r>
          </w:p>
        </w:tc>
      </w:tr>
    </w:tbl>
    <w:p w:rsidR="00AC11AA" w:rsidRPr="00A2103C" w:rsidRDefault="00AC11AA" w:rsidP="00956204">
      <w:pPr>
        <w:autoSpaceDE w:val="0"/>
        <w:autoSpaceDN w:val="0"/>
        <w:adjustRightInd w:val="0"/>
        <w:jc w:val="both"/>
        <w:rPr>
          <w:rFonts w:ascii="Times New Roman" w:hAnsi="Times New Roman" w:cs="Times New Roman"/>
          <w:b/>
          <w:sz w:val="24"/>
          <w:szCs w:val="24"/>
        </w:rPr>
      </w:pPr>
    </w:p>
    <w:p w:rsidR="00AC11AA" w:rsidRPr="0046320E" w:rsidRDefault="00AC11AA" w:rsidP="00956204">
      <w:pPr>
        <w:autoSpaceDE w:val="0"/>
        <w:autoSpaceDN w:val="0"/>
        <w:adjustRightInd w:val="0"/>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Aktivnosti programa i pokazatelji rezultata</w:t>
      </w:r>
    </w:p>
    <w:tbl>
      <w:tblPr>
        <w:tblStyle w:val="TableGrid"/>
        <w:tblW w:w="13745" w:type="dxa"/>
        <w:tblLook w:val="04A0" w:firstRow="1" w:lastRow="0" w:firstColumn="1" w:lastColumn="0" w:noHBand="0" w:noVBand="1"/>
      </w:tblPr>
      <w:tblGrid>
        <w:gridCol w:w="2290"/>
        <w:gridCol w:w="2291"/>
        <w:gridCol w:w="2291"/>
        <w:gridCol w:w="2291"/>
        <w:gridCol w:w="2291"/>
        <w:gridCol w:w="2291"/>
      </w:tblGrid>
      <w:tr w:rsidR="0046320E" w:rsidRPr="0046320E" w:rsidTr="0046320E">
        <w:trPr>
          <w:trHeight w:val="374"/>
        </w:trPr>
        <w:tc>
          <w:tcPr>
            <w:tcW w:w="2290" w:type="dxa"/>
          </w:tcPr>
          <w:p w:rsidR="0046320E" w:rsidRPr="0046320E" w:rsidRDefault="0046320E" w:rsidP="00956204">
            <w:pPr>
              <w:jc w:val="both"/>
              <w:rPr>
                <w:rFonts w:ascii="Times New Roman" w:hAnsi="Times New Roman" w:cs="Times New Roman"/>
                <w:b/>
                <w:color w:val="00B050"/>
                <w:sz w:val="24"/>
                <w:szCs w:val="24"/>
              </w:rPr>
            </w:pPr>
          </w:p>
        </w:tc>
        <w:tc>
          <w:tcPr>
            <w:tcW w:w="2291"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Definicija</w:t>
            </w:r>
          </w:p>
        </w:tc>
        <w:tc>
          <w:tcPr>
            <w:tcW w:w="2291"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Jedinica</w:t>
            </w:r>
          </w:p>
        </w:tc>
        <w:tc>
          <w:tcPr>
            <w:tcW w:w="2291"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Polazna vrijednost</w:t>
            </w:r>
          </w:p>
        </w:tc>
        <w:tc>
          <w:tcPr>
            <w:tcW w:w="2291"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Izvor podataka</w:t>
            </w:r>
          </w:p>
        </w:tc>
        <w:tc>
          <w:tcPr>
            <w:tcW w:w="2291"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Izvršeno 1. siječnja do 30. lipnja 2023.</w:t>
            </w:r>
          </w:p>
        </w:tc>
      </w:tr>
      <w:tr w:rsidR="0046320E" w:rsidRPr="0046320E" w:rsidTr="0046320E">
        <w:trPr>
          <w:trHeight w:val="374"/>
        </w:trPr>
        <w:tc>
          <w:tcPr>
            <w:tcW w:w="2290"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5.1.1.</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Rad čitateljskih klubova</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broj klubova  / aktivnosti kluba</w:t>
            </w:r>
          </w:p>
        </w:tc>
        <w:tc>
          <w:tcPr>
            <w:tcW w:w="2291" w:type="dxa"/>
          </w:tcPr>
          <w:p w:rsidR="0046320E" w:rsidRPr="0046320E" w:rsidRDefault="0046320E" w:rsidP="0046320E">
            <w:pPr>
              <w:jc w:val="center"/>
              <w:rPr>
                <w:rFonts w:ascii="Times New Roman" w:hAnsi="Times New Roman" w:cs="Times New Roman"/>
                <w:color w:val="00B050"/>
                <w:sz w:val="24"/>
                <w:szCs w:val="24"/>
              </w:rPr>
            </w:pPr>
            <w:r w:rsidRPr="0046320E">
              <w:rPr>
                <w:rFonts w:ascii="Times New Roman" w:hAnsi="Times New Roman" w:cs="Times New Roman"/>
                <w:color w:val="00B050"/>
                <w:sz w:val="24"/>
                <w:szCs w:val="24"/>
              </w:rPr>
              <w:t>12</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Izvješće o radu GISKO</w:t>
            </w:r>
          </w:p>
        </w:tc>
        <w:tc>
          <w:tcPr>
            <w:tcW w:w="2291" w:type="dxa"/>
          </w:tcPr>
          <w:p w:rsidR="0046320E" w:rsidRPr="0046320E" w:rsidRDefault="0046320E" w:rsidP="0046320E">
            <w:pPr>
              <w:jc w:val="center"/>
              <w:rPr>
                <w:rFonts w:ascii="Times New Roman" w:hAnsi="Times New Roman" w:cs="Times New Roman"/>
                <w:color w:val="00B050"/>
                <w:sz w:val="24"/>
                <w:szCs w:val="24"/>
              </w:rPr>
            </w:pPr>
            <w:r w:rsidRPr="0046320E">
              <w:rPr>
                <w:rFonts w:ascii="Times New Roman" w:hAnsi="Times New Roman" w:cs="Times New Roman"/>
                <w:color w:val="00B050"/>
                <w:sz w:val="24"/>
                <w:szCs w:val="24"/>
              </w:rPr>
              <w:t>6</w:t>
            </w:r>
          </w:p>
        </w:tc>
      </w:tr>
      <w:tr w:rsidR="0046320E" w:rsidRPr="0046320E" w:rsidTr="0046320E">
        <w:trPr>
          <w:trHeight w:val="404"/>
        </w:trPr>
        <w:tc>
          <w:tcPr>
            <w:tcW w:w="2290"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5.1.2.</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bCs/>
                <w:color w:val="00B050"/>
                <w:sz w:val="24"/>
                <w:szCs w:val="24"/>
              </w:rPr>
              <w:t>Organiziranje izložbi, predavanja, radionica, okruglih stolova i dr. (za djecu i mlade)</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broj</w:t>
            </w:r>
          </w:p>
          <w:p w:rsidR="0046320E" w:rsidRPr="0046320E" w:rsidRDefault="0046320E" w:rsidP="00956204">
            <w:pPr>
              <w:jc w:val="both"/>
              <w:rPr>
                <w:rFonts w:ascii="Times New Roman" w:hAnsi="Times New Roman" w:cs="Times New Roman"/>
                <w:color w:val="00B050"/>
                <w:sz w:val="24"/>
                <w:szCs w:val="24"/>
              </w:rPr>
            </w:pPr>
          </w:p>
        </w:tc>
        <w:tc>
          <w:tcPr>
            <w:tcW w:w="2291" w:type="dxa"/>
          </w:tcPr>
          <w:p w:rsidR="0046320E" w:rsidRPr="0046320E" w:rsidRDefault="0046320E" w:rsidP="0046320E">
            <w:pPr>
              <w:jc w:val="center"/>
              <w:rPr>
                <w:rFonts w:ascii="Times New Roman" w:hAnsi="Times New Roman" w:cs="Times New Roman"/>
                <w:color w:val="00B050"/>
                <w:sz w:val="24"/>
                <w:szCs w:val="24"/>
              </w:rPr>
            </w:pPr>
            <w:r w:rsidRPr="0046320E">
              <w:rPr>
                <w:rFonts w:ascii="Times New Roman" w:hAnsi="Times New Roman" w:cs="Times New Roman"/>
                <w:color w:val="00B050"/>
                <w:sz w:val="24"/>
                <w:szCs w:val="24"/>
              </w:rPr>
              <w:t>213</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Izvješće o radu GISKO</w:t>
            </w:r>
          </w:p>
        </w:tc>
        <w:tc>
          <w:tcPr>
            <w:tcW w:w="2291" w:type="dxa"/>
          </w:tcPr>
          <w:p w:rsidR="0046320E" w:rsidRPr="0046320E" w:rsidRDefault="0046320E" w:rsidP="0046320E">
            <w:pPr>
              <w:jc w:val="center"/>
              <w:rPr>
                <w:rFonts w:ascii="Times New Roman" w:hAnsi="Times New Roman" w:cs="Times New Roman"/>
                <w:color w:val="00B050"/>
                <w:sz w:val="24"/>
                <w:szCs w:val="24"/>
              </w:rPr>
            </w:pPr>
            <w:r w:rsidRPr="0046320E">
              <w:rPr>
                <w:rFonts w:ascii="Times New Roman" w:hAnsi="Times New Roman" w:cs="Times New Roman"/>
                <w:color w:val="00B050"/>
                <w:sz w:val="24"/>
                <w:szCs w:val="24"/>
              </w:rPr>
              <w:t>221</w:t>
            </w:r>
          </w:p>
        </w:tc>
      </w:tr>
      <w:tr w:rsidR="0046320E" w:rsidRPr="0046320E" w:rsidTr="0046320E">
        <w:trPr>
          <w:trHeight w:val="415"/>
        </w:trPr>
        <w:tc>
          <w:tcPr>
            <w:tcW w:w="2290" w:type="dxa"/>
          </w:tcPr>
          <w:p w:rsidR="0046320E" w:rsidRPr="0046320E" w:rsidRDefault="0046320E" w:rsidP="00956204">
            <w:pPr>
              <w:jc w:val="both"/>
              <w:rPr>
                <w:rFonts w:ascii="Times New Roman" w:hAnsi="Times New Roman" w:cs="Times New Roman"/>
                <w:b/>
                <w:color w:val="00B050"/>
                <w:sz w:val="24"/>
                <w:szCs w:val="24"/>
              </w:rPr>
            </w:pPr>
            <w:r w:rsidRPr="0046320E">
              <w:rPr>
                <w:rFonts w:ascii="Times New Roman" w:hAnsi="Times New Roman" w:cs="Times New Roman"/>
                <w:b/>
                <w:color w:val="00B050"/>
                <w:sz w:val="24"/>
                <w:szCs w:val="24"/>
              </w:rPr>
              <w:t>5.1.3.</w:t>
            </w:r>
          </w:p>
        </w:tc>
        <w:tc>
          <w:tcPr>
            <w:tcW w:w="2291" w:type="dxa"/>
          </w:tcPr>
          <w:p w:rsidR="0046320E" w:rsidRPr="0046320E" w:rsidRDefault="0046320E" w:rsidP="00956204">
            <w:pPr>
              <w:jc w:val="both"/>
              <w:rPr>
                <w:rFonts w:ascii="Times New Roman" w:hAnsi="Times New Roman" w:cs="Times New Roman"/>
                <w:bCs/>
                <w:color w:val="00B050"/>
                <w:sz w:val="24"/>
                <w:szCs w:val="24"/>
              </w:rPr>
            </w:pPr>
            <w:r w:rsidRPr="0046320E">
              <w:rPr>
                <w:rFonts w:ascii="Times New Roman" w:hAnsi="Times New Roman" w:cs="Times New Roman"/>
                <w:bCs/>
                <w:color w:val="00B050"/>
                <w:sz w:val="24"/>
                <w:szCs w:val="24"/>
              </w:rPr>
              <w:t>Organiziranje izložbi, predavanja, radionica, okruglih stolova i dr. (za odrasle)</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broj</w:t>
            </w:r>
          </w:p>
          <w:p w:rsidR="0046320E" w:rsidRPr="0046320E" w:rsidRDefault="0046320E" w:rsidP="00956204">
            <w:pPr>
              <w:jc w:val="both"/>
              <w:rPr>
                <w:rFonts w:ascii="Times New Roman" w:hAnsi="Times New Roman" w:cs="Times New Roman"/>
                <w:color w:val="00B050"/>
                <w:sz w:val="24"/>
                <w:szCs w:val="24"/>
              </w:rPr>
            </w:pPr>
          </w:p>
        </w:tc>
        <w:tc>
          <w:tcPr>
            <w:tcW w:w="2291" w:type="dxa"/>
          </w:tcPr>
          <w:p w:rsidR="0046320E" w:rsidRPr="0046320E" w:rsidRDefault="0046320E" w:rsidP="0046320E">
            <w:pPr>
              <w:jc w:val="center"/>
              <w:rPr>
                <w:rFonts w:ascii="Times New Roman" w:hAnsi="Times New Roman" w:cs="Times New Roman"/>
                <w:color w:val="00B050"/>
                <w:sz w:val="24"/>
                <w:szCs w:val="24"/>
              </w:rPr>
            </w:pPr>
            <w:r w:rsidRPr="0046320E">
              <w:rPr>
                <w:rFonts w:ascii="Times New Roman" w:hAnsi="Times New Roman" w:cs="Times New Roman"/>
                <w:color w:val="00B050"/>
                <w:sz w:val="24"/>
                <w:szCs w:val="24"/>
              </w:rPr>
              <w:t>63</w:t>
            </w:r>
          </w:p>
        </w:tc>
        <w:tc>
          <w:tcPr>
            <w:tcW w:w="2291" w:type="dxa"/>
          </w:tcPr>
          <w:p w:rsidR="0046320E" w:rsidRPr="0046320E" w:rsidRDefault="0046320E" w:rsidP="00956204">
            <w:pPr>
              <w:jc w:val="both"/>
              <w:rPr>
                <w:rFonts w:ascii="Times New Roman" w:hAnsi="Times New Roman" w:cs="Times New Roman"/>
                <w:color w:val="00B050"/>
                <w:sz w:val="24"/>
                <w:szCs w:val="24"/>
              </w:rPr>
            </w:pPr>
            <w:r w:rsidRPr="0046320E">
              <w:rPr>
                <w:rFonts w:ascii="Times New Roman" w:hAnsi="Times New Roman" w:cs="Times New Roman"/>
                <w:color w:val="00B050"/>
                <w:sz w:val="24"/>
                <w:szCs w:val="24"/>
              </w:rPr>
              <w:t>Izvješće o radu GISKO</w:t>
            </w:r>
          </w:p>
        </w:tc>
        <w:tc>
          <w:tcPr>
            <w:tcW w:w="2291" w:type="dxa"/>
          </w:tcPr>
          <w:p w:rsidR="0046320E" w:rsidRPr="0046320E" w:rsidRDefault="0046320E" w:rsidP="0046320E">
            <w:pPr>
              <w:jc w:val="center"/>
              <w:rPr>
                <w:rFonts w:ascii="Times New Roman" w:hAnsi="Times New Roman" w:cs="Times New Roman"/>
                <w:color w:val="00B050"/>
                <w:sz w:val="24"/>
                <w:szCs w:val="24"/>
              </w:rPr>
            </w:pPr>
            <w:r w:rsidRPr="0046320E">
              <w:rPr>
                <w:rFonts w:ascii="Times New Roman" w:hAnsi="Times New Roman" w:cs="Times New Roman"/>
                <w:color w:val="00B050"/>
                <w:sz w:val="24"/>
                <w:szCs w:val="24"/>
              </w:rPr>
              <w:t>45</w:t>
            </w:r>
          </w:p>
        </w:tc>
      </w:tr>
    </w:tbl>
    <w:p w:rsidR="00AC11AA" w:rsidRPr="00A2103C" w:rsidRDefault="00AC11AA" w:rsidP="00956204">
      <w:pPr>
        <w:contextualSpacing/>
        <w:jc w:val="both"/>
        <w:rPr>
          <w:rFonts w:ascii="Times New Roman" w:hAnsi="Times New Roman" w:cs="Times New Roman"/>
          <w:b/>
          <w:sz w:val="24"/>
          <w:szCs w:val="24"/>
        </w:rPr>
      </w:pPr>
    </w:p>
    <w:p w:rsidR="00AC11AA" w:rsidRDefault="00AC11AA" w:rsidP="00956204">
      <w:pPr>
        <w:suppressAutoHyphens/>
        <w:autoSpaceDN w:val="0"/>
        <w:jc w:val="both"/>
        <w:rPr>
          <w:rFonts w:ascii="Times New Roman" w:eastAsia="Calibri" w:hAnsi="Times New Roman" w:cs="Times New Roman"/>
          <w:b/>
          <w:sz w:val="24"/>
          <w:szCs w:val="24"/>
        </w:rPr>
      </w:pPr>
    </w:p>
    <w:p w:rsidR="0076435B" w:rsidRDefault="0076435B" w:rsidP="00956204">
      <w:pPr>
        <w:suppressAutoHyphens/>
        <w:autoSpaceDN w:val="0"/>
        <w:jc w:val="both"/>
        <w:rPr>
          <w:rFonts w:ascii="Times New Roman" w:eastAsia="Calibri" w:hAnsi="Times New Roman" w:cs="Times New Roman"/>
          <w:b/>
          <w:sz w:val="24"/>
          <w:szCs w:val="24"/>
        </w:rPr>
      </w:pPr>
    </w:p>
    <w:p w:rsidR="0076435B" w:rsidRPr="00A2103C" w:rsidRDefault="0076435B" w:rsidP="00956204">
      <w:pPr>
        <w:suppressAutoHyphens/>
        <w:autoSpaceDN w:val="0"/>
        <w:jc w:val="both"/>
        <w:rPr>
          <w:rFonts w:ascii="Times New Roman" w:eastAsia="Calibri" w:hAnsi="Times New Roman" w:cs="Times New Roman"/>
          <w:b/>
          <w:sz w:val="24"/>
          <w:szCs w:val="24"/>
        </w:rPr>
      </w:pPr>
    </w:p>
    <w:p w:rsidR="00AC11AA" w:rsidRPr="00631EC1" w:rsidRDefault="00AC11AA" w:rsidP="00956204">
      <w:pPr>
        <w:suppressAutoHyphens/>
        <w:autoSpaceDN w:val="0"/>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lastRenderedPageBreak/>
        <w:t xml:space="preserve">Naziv programa: </w:t>
      </w:r>
    </w:p>
    <w:p w:rsidR="00AC11AA" w:rsidRPr="00631EC1" w:rsidRDefault="00AC11AA" w:rsidP="00956204">
      <w:pPr>
        <w:suppressAutoHyphens/>
        <w:autoSpaceDN w:val="0"/>
        <w:jc w:val="both"/>
        <w:rPr>
          <w:rFonts w:ascii="Times New Roman" w:eastAsia="Calibri" w:hAnsi="Times New Roman" w:cs="Times New Roman"/>
          <w:b/>
          <w:color w:val="00B050"/>
          <w:sz w:val="24"/>
          <w:szCs w:val="24"/>
          <w:u w:val="single"/>
        </w:rPr>
      </w:pPr>
      <w:r w:rsidRPr="00631EC1">
        <w:rPr>
          <w:rFonts w:ascii="Times New Roman" w:eastAsia="Calibri" w:hAnsi="Times New Roman" w:cs="Times New Roman"/>
          <w:b/>
          <w:color w:val="00B050"/>
          <w:sz w:val="24"/>
          <w:szCs w:val="24"/>
          <w:u w:val="single"/>
        </w:rPr>
        <w:t>6. Međunarodna suradnja</w:t>
      </w:r>
    </w:p>
    <w:p w:rsidR="00AC11AA" w:rsidRPr="00631EC1" w:rsidRDefault="00AC11AA" w:rsidP="00956204">
      <w:pPr>
        <w:suppressAutoHyphens/>
        <w:autoSpaceDE w:val="0"/>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Ciljevi provedbe programa i pokazatelji uspješnosti kojima će se mjeriti ostvarivanje tih ciljeva</w:t>
      </w:r>
      <w:r w:rsidRPr="00631EC1">
        <w:rPr>
          <w:rFonts w:ascii="Times New Roman" w:eastAsia="Calibri" w:hAnsi="Times New Roman" w:cs="Times New Roman"/>
          <w:color w:val="00B050"/>
          <w:sz w:val="24"/>
          <w:szCs w:val="24"/>
        </w:rPr>
        <w:t>:</w:t>
      </w:r>
    </w:p>
    <w:p w:rsidR="00211DB6" w:rsidRPr="00631EC1" w:rsidRDefault="00211DB6" w:rsidP="00956204">
      <w:pPr>
        <w:suppressAutoHyphens/>
        <w:autoSpaceDE w:val="0"/>
        <w:autoSpaceDN w:val="0"/>
        <w:spacing w:after="0" w:line="240" w:lineRule="auto"/>
        <w:jc w:val="both"/>
        <w:rPr>
          <w:rFonts w:ascii="Times New Roman" w:eastAsia="Calibri" w:hAnsi="Times New Roman" w:cs="Times New Roman"/>
          <w:color w:val="00B050"/>
          <w:sz w:val="24"/>
          <w:szCs w:val="24"/>
        </w:rPr>
      </w:pPr>
    </w:p>
    <w:p w:rsidR="00211DB6" w:rsidRPr="00631EC1" w:rsidRDefault="00211DB6" w:rsidP="00211DB6">
      <w:pPr>
        <w:suppressAutoHyphens/>
        <w:autoSpaceDE w:val="0"/>
        <w:autoSpaceDN w:val="0"/>
        <w:spacing w:after="0" w:line="240" w:lineRule="auto"/>
        <w:jc w:val="both"/>
        <w:rPr>
          <w:rFonts w:ascii="Times New Roman" w:eastAsia="Calibri" w:hAnsi="Times New Roman" w:cs="Times New Roman"/>
          <w:color w:val="00B050"/>
          <w:sz w:val="24"/>
          <w:szCs w:val="24"/>
        </w:rPr>
      </w:pPr>
    </w:p>
    <w:p w:rsidR="00211DB6" w:rsidRPr="00631EC1" w:rsidRDefault="00211DB6" w:rsidP="00956204">
      <w:pPr>
        <w:suppressAutoHyphens/>
        <w:autoSpaceDE w:val="0"/>
        <w:autoSpaceDN w:val="0"/>
        <w:spacing w:after="0" w:line="240" w:lineRule="auto"/>
        <w:jc w:val="both"/>
        <w:rPr>
          <w:rFonts w:ascii="Times New Roman" w:eastAsia="Calibri" w:hAnsi="Times New Roman" w:cs="Times New Roman"/>
          <w:color w:val="00B050"/>
          <w:sz w:val="24"/>
          <w:szCs w:val="24"/>
        </w:rPr>
      </w:pPr>
    </w:p>
    <w:p w:rsidR="00AC11AA" w:rsidRPr="00631EC1" w:rsidRDefault="00AC11AA" w:rsidP="00956204">
      <w:pPr>
        <w:suppressAutoHyphens/>
        <w:autoSpaceDE w:val="0"/>
        <w:autoSpaceDN w:val="0"/>
        <w:spacing w:after="0" w:line="240" w:lineRule="auto"/>
        <w:jc w:val="both"/>
        <w:rPr>
          <w:rFonts w:ascii="Times New Roman" w:eastAsia="Calibri" w:hAnsi="Times New Roman" w:cs="Times New Roman"/>
          <w:color w:val="00B050"/>
          <w:sz w:val="24"/>
          <w:szCs w:val="24"/>
        </w:rPr>
      </w:pPr>
    </w:p>
    <w:tbl>
      <w:tblPr>
        <w:tblW w:w="13603" w:type="dxa"/>
        <w:tblLayout w:type="fixed"/>
        <w:tblCellMar>
          <w:left w:w="10" w:type="dxa"/>
          <w:right w:w="10" w:type="dxa"/>
        </w:tblCellMar>
        <w:tblLook w:val="0000" w:firstRow="0" w:lastRow="0" w:firstColumn="0" w:lastColumn="0" w:noHBand="0" w:noVBand="0"/>
      </w:tblPr>
      <w:tblGrid>
        <w:gridCol w:w="2267"/>
        <w:gridCol w:w="2267"/>
        <w:gridCol w:w="2267"/>
        <w:gridCol w:w="2267"/>
        <w:gridCol w:w="2267"/>
        <w:gridCol w:w="2268"/>
      </w:tblGrid>
      <w:tr w:rsidR="00631EC1" w:rsidRPr="00631EC1" w:rsidTr="00AE78CF">
        <w:trPr>
          <w:trHeight w:val="443"/>
        </w:trPr>
        <w:tc>
          <w:tcPr>
            <w:tcW w:w="136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Cilj 6.1. Pridonošenje boljem suživotu na svim područjima života, prvenstveno kulturnom</w:t>
            </w:r>
          </w:p>
        </w:tc>
      </w:tr>
      <w:tr w:rsidR="00631EC1" w:rsidRPr="00631EC1" w:rsidTr="00631EC1">
        <w:trPr>
          <w:trHeight w:val="443"/>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Definicija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Jedinica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Polazna vrijednost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Izvor podataka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Izvršeno 1. siječnja do 30. lipnja 2023.</w:t>
            </w:r>
          </w:p>
        </w:tc>
      </w:tr>
      <w:tr w:rsidR="00631EC1" w:rsidRPr="00631EC1" w:rsidTr="00631EC1">
        <w:trPr>
          <w:trHeight w:val="394"/>
        </w:trPr>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 xml:space="preserve">Pokazatelj </w:t>
            </w:r>
          </w:p>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učinka 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Cs/>
                <w:color w:val="00B050"/>
                <w:sz w:val="24"/>
                <w:szCs w:val="24"/>
              </w:rPr>
              <w:t>Promidžba i povećanje vidljivosti hrvatske znanstvene i kulturne baštine, prvenstveno one lokalnog karaktera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100 %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Izvješće o radu GISKO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100 %</w:t>
            </w:r>
          </w:p>
        </w:tc>
      </w:tr>
    </w:tbl>
    <w:p w:rsidR="00AC11AA" w:rsidRPr="00A2103C" w:rsidRDefault="00AC11AA" w:rsidP="00956204">
      <w:pPr>
        <w:suppressAutoHyphens/>
        <w:autoSpaceDE w:val="0"/>
        <w:autoSpaceDN w:val="0"/>
        <w:jc w:val="both"/>
        <w:rPr>
          <w:rFonts w:ascii="Times New Roman" w:eastAsia="Calibri" w:hAnsi="Times New Roman" w:cs="Times New Roman"/>
          <w:b/>
          <w:sz w:val="24"/>
          <w:szCs w:val="24"/>
        </w:rPr>
      </w:pPr>
    </w:p>
    <w:p w:rsidR="00AC11AA" w:rsidRPr="00631EC1" w:rsidRDefault="00AC11AA" w:rsidP="00956204">
      <w:pPr>
        <w:suppressAutoHyphens/>
        <w:autoSpaceDE w:val="0"/>
        <w:autoSpaceDN w:val="0"/>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Aktivnosti programa i pokazatelji rezultata</w:t>
      </w:r>
    </w:p>
    <w:tbl>
      <w:tblPr>
        <w:tblW w:w="13603" w:type="dxa"/>
        <w:tblCellMar>
          <w:left w:w="10" w:type="dxa"/>
          <w:right w:w="10" w:type="dxa"/>
        </w:tblCellMar>
        <w:tblLook w:val="0000" w:firstRow="0" w:lastRow="0" w:firstColumn="0" w:lastColumn="0" w:noHBand="0" w:noVBand="0"/>
      </w:tblPr>
      <w:tblGrid>
        <w:gridCol w:w="1034"/>
        <w:gridCol w:w="3714"/>
        <w:gridCol w:w="1472"/>
        <w:gridCol w:w="1472"/>
        <w:gridCol w:w="1471"/>
        <w:gridCol w:w="4440"/>
      </w:tblGrid>
      <w:tr w:rsidR="00631EC1" w:rsidRPr="00631EC1" w:rsidTr="00631EC1">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b/>
                <w:color w:val="00B050"/>
                <w:sz w:val="24"/>
                <w:szCs w:val="24"/>
              </w:rPr>
              <w:t>Izvor podataka</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Izvršeno 1. siječnja do 30. lipnja 2023.</w:t>
            </w:r>
          </w:p>
        </w:tc>
      </w:tr>
      <w:tr w:rsidR="00631EC1" w:rsidRPr="00631EC1" w:rsidTr="00631EC1">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Izvješće o radu GISKO</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w:t>
            </w:r>
          </w:p>
        </w:tc>
      </w:tr>
      <w:tr w:rsidR="00631EC1" w:rsidRPr="00631EC1" w:rsidTr="00631EC1">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Izvješće o radu GISKO</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w:t>
            </w:r>
          </w:p>
        </w:tc>
      </w:tr>
      <w:tr w:rsidR="00631EC1" w:rsidRPr="00631EC1" w:rsidTr="00631EC1">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Izvješće o radu GISKO</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w:t>
            </w:r>
          </w:p>
        </w:tc>
      </w:tr>
      <w:tr w:rsidR="00631EC1" w:rsidRPr="00631EC1" w:rsidTr="00631EC1">
        <w:trPr>
          <w:trHeight w:val="833"/>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b/>
                <w:color w:val="00B050"/>
                <w:sz w:val="24"/>
                <w:szCs w:val="24"/>
              </w:rPr>
            </w:pPr>
            <w:r w:rsidRPr="00631EC1">
              <w:rPr>
                <w:rFonts w:ascii="Times New Roman" w:eastAsia="Calibri" w:hAnsi="Times New Roman" w:cs="Times New Roman"/>
                <w:b/>
                <w:color w:val="00B050"/>
                <w:sz w:val="24"/>
                <w:szCs w:val="24"/>
              </w:rPr>
              <w:lastRenderedPageBreak/>
              <w:t>6.1.4.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Razmjena knjiga - stvaranje temeljne tematske zbirke znanstveno relevantne građe o susjednoj državi odnosno narodu za potrebe znanstveno-istraživačkog rada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broj darovanih jedinica / broj primljenih 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20/20</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956204">
            <w:pPr>
              <w:suppressAutoHyphens/>
              <w:autoSpaceDN w:val="0"/>
              <w:spacing w:after="0" w:line="240" w:lineRule="auto"/>
              <w:jc w:val="both"/>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Izvješće o radu GISKO</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1EC1" w:rsidRPr="00631EC1" w:rsidRDefault="00631EC1" w:rsidP="00631EC1">
            <w:pPr>
              <w:suppressAutoHyphens/>
              <w:autoSpaceDN w:val="0"/>
              <w:spacing w:after="0" w:line="240" w:lineRule="auto"/>
              <w:jc w:val="center"/>
              <w:rPr>
                <w:rFonts w:ascii="Times New Roman" w:eastAsia="Calibri" w:hAnsi="Times New Roman" w:cs="Times New Roman"/>
                <w:color w:val="00B050"/>
                <w:sz w:val="24"/>
                <w:szCs w:val="24"/>
              </w:rPr>
            </w:pPr>
            <w:r w:rsidRPr="00631EC1">
              <w:rPr>
                <w:rFonts w:ascii="Times New Roman" w:eastAsia="Calibri" w:hAnsi="Times New Roman" w:cs="Times New Roman"/>
                <w:color w:val="00B050"/>
                <w:sz w:val="24"/>
                <w:szCs w:val="24"/>
              </w:rPr>
              <w:t>10/10</w:t>
            </w:r>
          </w:p>
        </w:tc>
      </w:tr>
    </w:tbl>
    <w:p w:rsidR="00AC11AA" w:rsidRPr="00A2103C" w:rsidRDefault="00AC11AA" w:rsidP="00956204">
      <w:pPr>
        <w:suppressAutoHyphens/>
        <w:autoSpaceDN w:val="0"/>
        <w:jc w:val="both"/>
        <w:rPr>
          <w:rFonts w:ascii="Times New Roman" w:eastAsia="Calibri" w:hAnsi="Times New Roman" w:cs="Times New Roman"/>
          <w:b/>
          <w:sz w:val="24"/>
          <w:szCs w:val="24"/>
        </w:rPr>
      </w:pPr>
    </w:p>
    <w:p w:rsidR="00AC11AA" w:rsidRDefault="00AC11AA" w:rsidP="00956204">
      <w:pPr>
        <w:contextualSpacing/>
        <w:jc w:val="both"/>
        <w:rPr>
          <w:rFonts w:ascii="Times New Roman" w:hAnsi="Times New Roman" w:cs="Times New Roman"/>
          <w:b/>
          <w:sz w:val="24"/>
          <w:szCs w:val="24"/>
        </w:rPr>
      </w:pPr>
    </w:p>
    <w:p w:rsidR="00090EBC" w:rsidRDefault="00090EBC" w:rsidP="00956204">
      <w:pPr>
        <w:contextualSpacing/>
        <w:jc w:val="both"/>
        <w:rPr>
          <w:rFonts w:ascii="Times New Roman" w:hAnsi="Times New Roman" w:cs="Times New Roman"/>
          <w:b/>
          <w:sz w:val="24"/>
          <w:szCs w:val="24"/>
        </w:rPr>
      </w:pPr>
    </w:p>
    <w:p w:rsidR="00090EBC" w:rsidRPr="00A2103C" w:rsidRDefault="00090EBC" w:rsidP="00956204">
      <w:pPr>
        <w:contextualSpacing/>
        <w:jc w:val="both"/>
        <w:rPr>
          <w:rFonts w:ascii="Times New Roman" w:hAnsi="Times New Roman" w:cs="Times New Roman"/>
          <w:b/>
          <w:sz w:val="24"/>
          <w:szCs w:val="24"/>
        </w:rPr>
      </w:pPr>
    </w:p>
    <w:p w:rsidR="00AC11AA" w:rsidRPr="00610626" w:rsidRDefault="00AC11AA" w:rsidP="00956204">
      <w:pPr>
        <w:contextualSpacing/>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 xml:space="preserve">Naziv programa:  </w:t>
      </w:r>
    </w:p>
    <w:p w:rsidR="00AC11AA" w:rsidRPr="00610626" w:rsidRDefault="00AC11AA" w:rsidP="00956204">
      <w:pPr>
        <w:contextualSpacing/>
        <w:jc w:val="both"/>
        <w:rPr>
          <w:rFonts w:ascii="Times New Roman" w:hAnsi="Times New Roman" w:cs="Times New Roman"/>
          <w:b/>
          <w:color w:val="00B050"/>
          <w:sz w:val="24"/>
          <w:szCs w:val="24"/>
          <w:u w:val="single"/>
        </w:rPr>
      </w:pPr>
      <w:r w:rsidRPr="00610626">
        <w:rPr>
          <w:rFonts w:ascii="Times New Roman" w:hAnsi="Times New Roman" w:cs="Times New Roman"/>
          <w:b/>
          <w:color w:val="00B050"/>
          <w:sz w:val="24"/>
          <w:szCs w:val="24"/>
          <w:u w:val="single"/>
        </w:rPr>
        <w:t xml:space="preserve">7. </w:t>
      </w:r>
      <w:r w:rsidR="008E7292" w:rsidRPr="00610626">
        <w:rPr>
          <w:rFonts w:ascii="Times New Roman" w:hAnsi="Times New Roman" w:cs="Times New Roman"/>
          <w:b/>
          <w:color w:val="00B050"/>
          <w:sz w:val="24"/>
          <w:szCs w:val="24"/>
          <w:u w:val="single"/>
        </w:rPr>
        <w:t>Unapređivanje stručnih znanja i vještina djelatnika GISKO-a i ostalih knjižničara u sustavu matičnosti GISKO-a</w:t>
      </w:r>
    </w:p>
    <w:p w:rsidR="00AC11AA" w:rsidRPr="00610626" w:rsidRDefault="00AC11AA" w:rsidP="00956204">
      <w:pPr>
        <w:contextualSpacing/>
        <w:jc w:val="both"/>
        <w:rPr>
          <w:rFonts w:ascii="Times New Roman" w:hAnsi="Times New Roman" w:cs="Times New Roman"/>
          <w:b/>
          <w:color w:val="00B050"/>
          <w:sz w:val="24"/>
          <w:szCs w:val="24"/>
          <w:u w:val="single"/>
        </w:rPr>
      </w:pPr>
    </w:p>
    <w:p w:rsidR="00AC11AA" w:rsidRPr="00610626" w:rsidRDefault="00AC11AA" w:rsidP="00610626">
      <w:pPr>
        <w:jc w:val="both"/>
        <w:rPr>
          <w:rFonts w:ascii="Times New Roman" w:eastAsia="Times New Roman" w:hAnsi="Times New Roman" w:cs="Times New Roman"/>
          <w:b/>
          <w:color w:val="00B050"/>
          <w:sz w:val="24"/>
          <w:szCs w:val="24"/>
          <w:lang w:eastAsia="hr-HR"/>
        </w:rPr>
      </w:pPr>
      <w:r w:rsidRPr="00610626">
        <w:rPr>
          <w:rFonts w:ascii="Times New Roman" w:eastAsia="Times New Roman" w:hAnsi="Times New Roman" w:cs="Times New Roman"/>
          <w:b/>
          <w:color w:val="00B050"/>
          <w:sz w:val="24"/>
          <w:szCs w:val="24"/>
          <w:lang w:eastAsia="hr-HR"/>
        </w:rPr>
        <w:t>Ciljevi provedbe programa i pokazatelji uspješnosti kojima će se mjeriti ostvarivanje tih ciljeva:</w:t>
      </w:r>
    </w:p>
    <w:tbl>
      <w:tblPr>
        <w:tblStyle w:val="TableGrid"/>
        <w:tblW w:w="13603" w:type="dxa"/>
        <w:tblLayout w:type="fixed"/>
        <w:tblLook w:val="04A0" w:firstRow="1" w:lastRow="0" w:firstColumn="1" w:lastColumn="0" w:noHBand="0" w:noVBand="1"/>
      </w:tblPr>
      <w:tblGrid>
        <w:gridCol w:w="2267"/>
        <w:gridCol w:w="2267"/>
        <w:gridCol w:w="2267"/>
        <w:gridCol w:w="2267"/>
        <w:gridCol w:w="2267"/>
        <w:gridCol w:w="2268"/>
      </w:tblGrid>
      <w:tr w:rsidR="00610626" w:rsidRPr="00610626" w:rsidTr="00AE78CF">
        <w:trPr>
          <w:trHeight w:val="533"/>
        </w:trPr>
        <w:tc>
          <w:tcPr>
            <w:tcW w:w="13603" w:type="dxa"/>
            <w:gridSpan w:val="6"/>
          </w:tcPr>
          <w:p w:rsidR="00610626" w:rsidRPr="00610626" w:rsidRDefault="00610626"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Cilj 7.1. Unaprjeđivanje stručnih znanja i vještina te poticanje znanstveno-istraživačkog rada djelatnika GISKO-a</w:t>
            </w:r>
          </w:p>
        </w:tc>
      </w:tr>
      <w:tr w:rsidR="00610626" w:rsidRPr="00610626" w:rsidTr="00610626">
        <w:trPr>
          <w:trHeight w:val="533"/>
        </w:trPr>
        <w:tc>
          <w:tcPr>
            <w:tcW w:w="2267" w:type="dxa"/>
          </w:tcPr>
          <w:p w:rsidR="00631EC1" w:rsidRPr="00610626" w:rsidRDefault="00631EC1" w:rsidP="00956204">
            <w:pPr>
              <w:jc w:val="both"/>
              <w:rPr>
                <w:rFonts w:ascii="Times New Roman" w:hAnsi="Times New Roman" w:cs="Times New Roman"/>
                <w:b/>
                <w:color w:val="00B050"/>
                <w:sz w:val="24"/>
                <w:szCs w:val="24"/>
              </w:rPr>
            </w:pPr>
          </w:p>
        </w:tc>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Definicija</w:t>
            </w:r>
          </w:p>
        </w:tc>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Jedinica</w:t>
            </w:r>
          </w:p>
        </w:tc>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Polazna vrijednost</w:t>
            </w:r>
          </w:p>
        </w:tc>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Izvor podataka</w:t>
            </w:r>
          </w:p>
        </w:tc>
        <w:tc>
          <w:tcPr>
            <w:tcW w:w="2268" w:type="dxa"/>
          </w:tcPr>
          <w:p w:rsidR="00631EC1" w:rsidRPr="00610626" w:rsidRDefault="00610626"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Izvršeno 1. siječnja do 30. lipnja 2023.</w:t>
            </w:r>
          </w:p>
        </w:tc>
      </w:tr>
      <w:tr w:rsidR="00610626" w:rsidRPr="00610626" w:rsidTr="00610626">
        <w:trPr>
          <w:trHeight w:val="714"/>
        </w:trPr>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Pokazatelj učinka 1</w:t>
            </w:r>
          </w:p>
          <w:p w:rsidR="00631EC1" w:rsidRPr="00610626" w:rsidRDefault="00631EC1" w:rsidP="00956204">
            <w:pPr>
              <w:jc w:val="both"/>
              <w:rPr>
                <w:rFonts w:ascii="Times New Roman" w:hAnsi="Times New Roman" w:cs="Times New Roman"/>
                <w:b/>
                <w:color w:val="00B050"/>
                <w:sz w:val="24"/>
                <w:szCs w:val="24"/>
              </w:rPr>
            </w:pP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Predavanja, izlaganja, radionica kojima su prisustvovali djelatnici GISKO-a</w:t>
            </w:r>
          </w:p>
          <w:p w:rsidR="00631EC1" w:rsidRPr="00610626" w:rsidRDefault="00631EC1" w:rsidP="00956204">
            <w:pPr>
              <w:jc w:val="both"/>
              <w:rPr>
                <w:rFonts w:ascii="Times New Roman" w:hAnsi="Times New Roman" w:cs="Times New Roman"/>
                <w:color w:val="00B050"/>
                <w:sz w:val="24"/>
                <w:szCs w:val="24"/>
              </w:rPr>
            </w:pP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broj djelatnika u pojedinoj godini</w:t>
            </w:r>
          </w:p>
        </w:tc>
        <w:tc>
          <w:tcPr>
            <w:tcW w:w="2267" w:type="dxa"/>
          </w:tcPr>
          <w:p w:rsidR="00631EC1" w:rsidRPr="00610626" w:rsidRDefault="00631EC1" w:rsidP="00610626">
            <w:pPr>
              <w:jc w:val="center"/>
              <w:rPr>
                <w:rFonts w:ascii="Times New Roman" w:hAnsi="Times New Roman" w:cs="Times New Roman"/>
                <w:color w:val="00B050"/>
                <w:sz w:val="24"/>
                <w:szCs w:val="24"/>
              </w:rPr>
            </w:pPr>
            <w:r w:rsidRPr="00610626">
              <w:rPr>
                <w:rFonts w:ascii="Times New Roman" w:hAnsi="Times New Roman" w:cs="Times New Roman"/>
                <w:color w:val="00B050"/>
                <w:sz w:val="24"/>
                <w:szCs w:val="24"/>
              </w:rPr>
              <w:t>15</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Izvješće o radu GISKO</w:t>
            </w:r>
          </w:p>
        </w:tc>
        <w:tc>
          <w:tcPr>
            <w:tcW w:w="2268" w:type="dxa"/>
          </w:tcPr>
          <w:p w:rsidR="00631EC1" w:rsidRPr="00610626" w:rsidRDefault="00631EC1" w:rsidP="00610626">
            <w:pPr>
              <w:jc w:val="center"/>
              <w:rPr>
                <w:rFonts w:ascii="Times New Roman" w:hAnsi="Times New Roman" w:cs="Times New Roman"/>
                <w:color w:val="00B050"/>
                <w:sz w:val="24"/>
                <w:szCs w:val="24"/>
              </w:rPr>
            </w:pPr>
            <w:r w:rsidRPr="00610626">
              <w:rPr>
                <w:rFonts w:ascii="Times New Roman" w:hAnsi="Times New Roman" w:cs="Times New Roman"/>
                <w:color w:val="00B050"/>
                <w:sz w:val="24"/>
                <w:szCs w:val="24"/>
              </w:rPr>
              <w:t>10</w:t>
            </w:r>
          </w:p>
        </w:tc>
      </w:tr>
      <w:tr w:rsidR="00610626" w:rsidRPr="00610626" w:rsidTr="00610626">
        <w:trPr>
          <w:trHeight w:val="421"/>
        </w:trPr>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t>Pokazatelj učinka 2</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Predavanja, izlaganja, radionica koja su održali djelatnici GISKO-a</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broj djelatnika u pojedinoj godini</w:t>
            </w:r>
          </w:p>
        </w:tc>
        <w:tc>
          <w:tcPr>
            <w:tcW w:w="2267" w:type="dxa"/>
          </w:tcPr>
          <w:p w:rsidR="00631EC1" w:rsidRPr="00610626" w:rsidRDefault="00631EC1" w:rsidP="00610626">
            <w:pPr>
              <w:jc w:val="center"/>
              <w:rPr>
                <w:rFonts w:ascii="Times New Roman" w:hAnsi="Times New Roman" w:cs="Times New Roman"/>
                <w:color w:val="00B050"/>
                <w:sz w:val="24"/>
                <w:szCs w:val="24"/>
              </w:rPr>
            </w:pPr>
            <w:r w:rsidRPr="00610626">
              <w:rPr>
                <w:rFonts w:ascii="Times New Roman" w:hAnsi="Times New Roman" w:cs="Times New Roman"/>
                <w:color w:val="00B050"/>
                <w:sz w:val="24"/>
                <w:szCs w:val="24"/>
              </w:rPr>
              <w:t>7</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Izvješće o radu GISKO</w:t>
            </w:r>
          </w:p>
        </w:tc>
        <w:tc>
          <w:tcPr>
            <w:tcW w:w="2268" w:type="dxa"/>
          </w:tcPr>
          <w:p w:rsidR="00631EC1" w:rsidRPr="00610626" w:rsidRDefault="00631EC1" w:rsidP="00610626">
            <w:pPr>
              <w:jc w:val="center"/>
              <w:rPr>
                <w:rFonts w:ascii="Times New Roman" w:hAnsi="Times New Roman" w:cs="Times New Roman"/>
                <w:color w:val="00B050"/>
                <w:sz w:val="24"/>
                <w:szCs w:val="24"/>
              </w:rPr>
            </w:pPr>
            <w:r w:rsidRPr="00610626">
              <w:rPr>
                <w:rFonts w:ascii="Times New Roman" w:hAnsi="Times New Roman" w:cs="Times New Roman"/>
                <w:color w:val="00B050"/>
                <w:sz w:val="24"/>
                <w:szCs w:val="24"/>
              </w:rPr>
              <w:t>5</w:t>
            </w:r>
          </w:p>
        </w:tc>
      </w:tr>
      <w:tr w:rsidR="00610626" w:rsidRPr="00610626" w:rsidTr="00610626">
        <w:trPr>
          <w:trHeight w:val="432"/>
        </w:trPr>
        <w:tc>
          <w:tcPr>
            <w:tcW w:w="2267" w:type="dxa"/>
          </w:tcPr>
          <w:p w:rsidR="00631EC1" w:rsidRPr="00610626" w:rsidRDefault="00631EC1" w:rsidP="00956204">
            <w:pPr>
              <w:jc w:val="both"/>
              <w:rPr>
                <w:rFonts w:ascii="Times New Roman" w:hAnsi="Times New Roman" w:cs="Times New Roman"/>
                <w:b/>
                <w:color w:val="00B050"/>
                <w:sz w:val="24"/>
                <w:szCs w:val="24"/>
              </w:rPr>
            </w:pPr>
            <w:r w:rsidRPr="00610626">
              <w:rPr>
                <w:rFonts w:ascii="Times New Roman" w:hAnsi="Times New Roman" w:cs="Times New Roman"/>
                <w:b/>
                <w:color w:val="00B050"/>
                <w:sz w:val="24"/>
                <w:szCs w:val="24"/>
              </w:rPr>
              <w:lastRenderedPageBreak/>
              <w:t>Pokazatelj učinka 3</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Objavljeni radovi djelatnika GISKO-a</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broj djelatnika u pojedinoj godini</w:t>
            </w:r>
          </w:p>
        </w:tc>
        <w:tc>
          <w:tcPr>
            <w:tcW w:w="2267" w:type="dxa"/>
          </w:tcPr>
          <w:p w:rsidR="00631EC1" w:rsidRPr="00610626" w:rsidRDefault="00631EC1" w:rsidP="00610626">
            <w:pPr>
              <w:jc w:val="center"/>
              <w:rPr>
                <w:rFonts w:ascii="Times New Roman" w:hAnsi="Times New Roman" w:cs="Times New Roman"/>
                <w:color w:val="00B050"/>
                <w:sz w:val="24"/>
                <w:szCs w:val="24"/>
              </w:rPr>
            </w:pPr>
            <w:r w:rsidRPr="00610626">
              <w:rPr>
                <w:rFonts w:ascii="Times New Roman" w:hAnsi="Times New Roman" w:cs="Times New Roman"/>
                <w:color w:val="00B050"/>
                <w:sz w:val="24"/>
                <w:szCs w:val="24"/>
              </w:rPr>
              <w:t>11</w:t>
            </w:r>
          </w:p>
        </w:tc>
        <w:tc>
          <w:tcPr>
            <w:tcW w:w="2267" w:type="dxa"/>
          </w:tcPr>
          <w:p w:rsidR="00631EC1" w:rsidRPr="00610626" w:rsidRDefault="00631EC1" w:rsidP="00956204">
            <w:pPr>
              <w:jc w:val="both"/>
              <w:rPr>
                <w:rFonts w:ascii="Times New Roman" w:hAnsi="Times New Roman" w:cs="Times New Roman"/>
                <w:color w:val="00B050"/>
                <w:sz w:val="24"/>
                <w:szCs w:val="24"/>
              </w:rPr>
            </w:pPr>
            <w:r w:rsidRPr="00610626">
              <w:rPr>
                <w:rFonts w:ascii="Times New Roman" w:hAnsi="Times New Roman" w:cs="Times New Roman"/>
                <w:color w:val="00B050"/>
                <w:sz w:val="24"/>
                <w:szCs w:val="24"/>
              </w:rPr>
              <w:t>Izvješće o radu GISKO</w:t>
            </w:r>
          </w:p>
        </w:tc>
        <w:tc>
          <w:tcPr>
            <w:tcW w:w="2268" w:type="dxa"/>
          </w:tcPr>
          <w:p w:rsidR="00631EC1" w:rsidRPr="00610626" w:rsidRDefault="00631EC1" w:rsidP="00610626">
            <w:pPr>
              <w:jc w:val="center"/>
              <w:rPr>
                <w:rFonts w:ascii="Times New Roman" w:hAnsi="Times New Roman" w:cs="Times New Roman"/>
                <w:color w:val="00B050"/>
                <w:sz w:val="24"/>
                <w:szCs w:val="24"/>
              </w:rPr>
            </w:pPr>
            <w:r w:rsidRPr="00610626">
              <w:rPr>
                <w:rFonts w:ascii="Times New Roman" w:hAnsi="Times New Roman" w:cs="Times New Roman"/>
                <w:color w:val="00B050"/>
                <w:sz w:val="24"/>
                <w:szCs w:val="24"/>
              </w:rPr>
              <w:t>7</w:t>
            </w:r>
          </w:p>
        </w:tc>
      </w:tr>
    </w:tbl>
    <w:p w:rsidR="00AC11AA" w:rsidRDefault="00AC11AA" w:rsidP="00956204">
      <w:pPr>
        <w:spacing w:after="0"/>
        <w:jc w:val="both"/>
        <w:rPr>
          <w:rFonts w:ascii="Times New Roman" w:eastAsia="TimesNewRomanPSMT" w:hAnsi="Times New Roman" w:cs="Times New Roman"/>
          <w:sz w:val="24"/>
          <w:szCs w:val="24"/>
        </w:rPr>
      </w:pPr>
    </w:p>
    <w:p w:rsidR="00610626" w:rsidRPr="00A2103C" w:rsidRDefault="00610626" w:rsidP="00956204">
      <w:pPr>
        <w:spacing w:after="0"/>
        <w:jc w:val="both"/>
        <w:rPr>
          <w:rFonts w:ascii="Times New Roman" w:eastAsia="TimesNewRomanPSMT" w:hAnsi="Times New Roman" w:cs="Times New Roman"/>
          <w:sz w:val="24"/>
          <w:szCs w:val="24"/>
        </w:rPr>
      </w:pPr>
    </w:p>
    <w:tbl>
      <w:tblPr>
        <w:tblStyle w:val="TableGrid"/>
        <w:tblW w:w="13603" w:type="dxa"/>
        <w:tblLayout w:type="fixed"/>
        <w:tblLook w:val="04A0" w:firstRow="1" w:lastRow="0" w:firstColumn="1" w:lastColumn="0" w:noHBand="0" w:noVBand="1"/>
      </w:tblPr>
      <w:tblGrid>
        <w:gridCol w:w="2267"/>
        <w:gridCol w:w="2267"/>
        <w:gridCol w:w="2267"/>
        <w:gridCol w:w="2267"/>
        <w:gridCol w:w="2267"/>
        <w:gridCol w:w="2268"/>
      </w:tblGrid>
      <w:tr w:rsidR="00E67BF3" w:rsidRPr="00A2103C" w:rsidTr="00AE78CF">
        <w:trPr>
          <w:trHeight w:val="429"/>
        </w:trPr>
        <w:tc>
          <w:tcPr>
            <w:tcW w:w="13603" w:type="dxa"/>
            <w:gridSpan w:val="6"/>
          </w:tcPr>
          <w:p w:rsidR="00E67BF3" w:rsidRPr="00E67BF3" w:rsidRDefault="00E67BF3" w:rsidP="00956204">
            <w:pPr>
              <w:jc w:val="both"/>
              <w:rPr>
                <w:rFonts w:ascii="Times New Roman" w:hAnsi="Times New Roman" w:cs="Times New Roman"/>
                <w:b/>
                <w:color w:val="00B050"/>
                <w:sz w:val="24"/>
                <w:szCs w:val="24"/>
              </w:rPr>
            </w:pPr>
            <w:r w:rsidRPr="00E67BF3">
              <w:rPr>
                <w:rFonts w:ascii="Times New Roman" w:hAnsi="Times New Roman" w:cs="Times New Roman"/>
                <w:b/>
                <w:color w:val="00B050"/>
                <w:sz w:val="24"/>
                <w:szCs w:val="24"/>
              </w:rPr>
              <w:t>Cilj 7.2. Unaprjeđivanje stručnih znanja i vještina te poticanje znanstveno-istraživačkog rada knjižničnih djelatnika u sustavu matičnosti GISKO-a za narodne, školske, visokoškolske i specijalne knjižnice</w:t>
            </w:r>
          </w:p>
        </w:tc>
      </w:tr>
      <w:tr w:rsidR="00610626" w:rsidRPr="00A2103C" w:rsidTr="00E67BF3">
        <w:trPr>
          <w:trHeight w:val="429"/>
        </w:trPr>
        <w:tc>
          <w:tcPr>
            <w:tcW w:w="2267" w:type="dxa"/>
          </w:tcPr>
          <w:p w:rsidR="00610626" w:rsidRPr="0090001E" w:rsidRDefault="00610626" w:rsidP="00956204">
            <w:pPr>
              <w:jc w:val="both"/>
              <w:rPr>
                <w:rFonts w:ascii="Times New Roman" w:hAnsi="Times New Roman" w:cs="Times New Roman"/>
                <w:b/>
                <w:color w:val="00B050"/>
                <w:sz w:val="24"/>
                <w:szCs w:val="24"/>
              </w:rPr>
            </w:pPr>
          </w:p>
        </w:tc>
        <w:tc>
          <w:tcPr>
            <w:tcW w:w="2267" w:type="dxa"/>
          </w:tcPr>
          <w:p w:rsidR="00610626" w:rsidRPr="0090001E" w:rsidRDefault="00610626"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Definicija</w:t>
            </w:r>
          </w:p>
        </w:tc>
        <w:tc>
          <w:tcPr>
            <w:tcW w:w="2267" w:type="dxa"/>
          </w:tcPr>
          <w:p w:rsidR="00610626" w:rsidRPr="00E67BF3" w:rsidRDefault="00610626" w:rsidP="00956204">
            <w:pPr>
              <w:jc w:val="both"/>
              <w:rPr>
                <w:rFonts w:ascii="Times New Roman" w:hAnsi="Times New Roman" w:cs="Times New Roman"/>
                <w:b/>
                <w:color w:val="00B050"/>
                <w:sz w:val="24"/>
                <w:szCs w:val="24"/>
              </w:rPr>
            </w:pPr>
            <w:r w:rsidRPr="00E67BF3">
              <w:rPr>
                <w:rFonts w:ascii="Times New Roman" w:hAnsi="Times New Roman" w:cs="Times New Roman"/>
                <w:b/>
                <w:color w:val="00B050"/>
                <w:sz w:val="24"/>
                <w:szCs w:val="24"/>
              </w:rPr>
              <w:t>Jedinica</w:t>
            </w:r>
          </w:p>
        </w:tc>
        <w:tc>
          <w:tcPr>
            <w:tcW w:w="2267" w:type="dxa"/>
          </w:tcPr>
          <w:p w:rsidR="00610626" w:rsidRPr="00E67BF3" w:rsidRDefault="00610626" w:rsidP="00956204">
            <w:pPr>
              <w:jc w:val="both"/>
              <w:rPr>
                <w:rFonts w:ascii="Times New Roman" w:hAnsi="Times New Roman" w:cs="Times New Roman"/>
                <w:b/>
                <w:color w:val="00B050"/>
                <w:sz w:val="24"/>
                <w:szCs w:val="24"/>
              </w:rPr>
            </w:pPr>
            <w:r w:rsidRPr="00E67BF3">
              <w:rPr>
                <w:rFonts w:ascii="Times New Roman" w:hAnsi="Times New Roman" w:cs="Times New Roman"/>
                <w:b/>
                <w:color w:val="00B050"/>
                <w:sz w:val="24"/>
                <w:szCs w:val="24"/>
              </w:rPr>
              <w:t>Polazna vrijednost</w:t>
            </w:r>
          </w:p>
        </w:tc>
        <w:tc>
          <w:tcPr>
            <w:tcW w:w="2267" w:type="dxa"/>
          </w:tcPr>
          <w:p w:rsidR="00610626" w:rsidRPr="00E67BF3" w:rsidRDefault="00610626" w:rsidP="00956204">
            <w:pPr>
              <w:jc w:val="both"/>
              <w:rPr>
                <w:rFonts w:ascii="Times New Roman" w:hAnsi="Times New Roman" w:cs="Times New Roman"/>
                <w:b/>
                <w:color w:val="00B050"/>
                <w:sz w:val="24"/>
                <w:szCs w:val="24"/>
              </w:rPr>
            </w:pPr>
            <w:r w:rsidRPr="00E67BF3">
              <w:rPr>
                <w:rFonts w:ascii="Times New Roman" w:hAnsi="Times New Roman" w:cs="Times New Roman"/>
                <w:b/>
                <w:color w:val="00B050"/>
                <w:sz w:val="24"/>
                <w:szCs w:val="24"/>
              </w:rPr>
              <w:t>Izvor podataka</w:t>
            </w:r>
          </w:p>
        </w:tc>
        <w:tc>
          <w:tcPr>
            <w:tcW w:w="2268" w:type="dxa"/>
          </w:tcPr>
          <w:p w:rsidR="00610626" w:rsidRPr="00E67BF3" w:rsidRDefault="00E67BF3" w:rsidP="00956204">
            <w:pPr>
              <w:jc w:val="both"/>
              <w:rPr>
                <w:rFonts w:ascii="Times New Roman" w:hAnsi="Times New Roman" w:cs="Times New Roman"/>
                <w:b/>
                <w:color w:val="00B050"/>
                <w:sz w:val="24"/>
                <w:szCs w:val="24"/>
              </w:rPr>
            </w:pPr>
            <w:r w:rsidRPr="00E67BF3">
              <w:rPr>
                <w:rFonts w:ascii="Times New Roman" w:hAnsi="Times New Roman" w:cs="Times New Roman"/>
                <w:b/>
                <w:color w:val="00B050"/>
                <w:sz w:val="24"/>
                <w:szCs w:val="24"/>
              </w:rPr>
              <w:t>Izvršeno 1. siječnja do 30. lipnja 2023.</w:t>
            </w:r>
          </w:p>
        </w:tc>
      </w:tr>
      <w:tr w:rsidR="00610626" w:rsidRPr="00A2103C" w:rsidTr="00E67BF3">
        <w:trPr>
          <w:trHeight w:val="869"/>
        </w:trPr>
        <w:tc>
          <w:tcPr>
            <w:tcW w:w="2267" w:type="dxa"/>
          </w:tcPr>
          <w:p w:rsidR="00610626" w:rsidRPr="0090001E" w:rsidRDefault="00610626"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Pokazatelj učinka 1</w:t>
            </w:r>
          </w:p>
          <w:p w:rsidR="00610626" w:rsidRPr="0090001E" w:rsidRDefault="00610626" w:rsidP="00956204">
            <w:pPr>
              <w:jc w:val="both"/>
              <w:rPr>
                <w:rFonts w:ascii="Times New Roman" w:hAnsi="Times New Roman" w:cs="Times New Roman"/>
                <w:b/>
                <w:color w:val="00B050"/>
                <w:sz w:val="24"/>
                <w:szCs w:val="24"/>
              </w:rPr>
            </w:pPr>
          </w:p>
        </w:tc>
        <w:tc>
          <w:tcPr>
            <w:tcW w:w="2267" w:type="dxa"/>
          </w:tcPr>
          <w:p w:rsidR="00610626" w:rsidRPr="0090001E" w:rsidRDefault="00610626"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 xml:space="preserve">Nazočni knjižnični djelatnici na aktivnostima </w:t>
            </w:r>
          </w:p>
        </w:tc>
        <w:tc>
          <w:tcPr>
            <w:tcW w:w="2267" w:type="dxa"/>
          </w:tcPr>
          <w:p w:rsidR="00610626" w:rsidRPr="00E67BF3" w:rsidRDefault="00610626" w:rsidP="00956204">
            <w:pPr>
              <w:jc w:val="both"/>
              <w:rPr>
                <w:rFonts w:ascii="Times New Roman" w:hAnsi="Times New Roman" w:cs="Times New Roman"/>
                <w:color w:val="00B050"/>
                <w:sz w:val="24"/>
                <w:szCs w:val="24"/>
              </w:rPr>
            </w:pPr>
            <w:r w:rsidRPr="00E67BF3">
              <w:rPr>
                <w:rFonts w:ascii="Times New Roman" w:hAnsi="Times New Roman" w:cs="Times New Roman"/>
                <w:color w:val="00B050"/>
                <w:sz w:val="24"/>
                <w:szCs w:val="24"/>
              </w:rPr>
              <w:t>broj</w:t>
            </w:r>
          </w:p>
          <w:p w:rsidR="00610626" w:rsidRPr="00E67BF3" w:rsidRDefault="00610626" w:rsidP="00956204">
            <w:pPr>
              <w:jc w:val="both"/>
              <w:rPr>
                <w:rFonts w:ascii="Times New Roman" w:hAnsi="Times New Roman" w:cs="Times New Roman"/>
                <w:color w:val="00B050"/>
                <w:sz w:val="24"/>
                <w:szCs w:val="24"/>
              </w:rPr>
            </w:pPr>
            <w:r w:rsidRPr="00E67BF3">
              <w:rPr>
                <w:rFonts w:ascii="Times New Roman" w:hAnsi="Times New Roman" w:cs="Times New Roman"/>
                <w:color w:val="00B050"/>
                <w:sz w:val="24"/>
                <w:szCs w:val="24"/>
              </w:rPr>
              <w:t>nazočnih djelatnika u pojedinoj godini</w:t>
            </w:r>
          </w:p>
        </w:tc>
        <w:tc>
          <w:tcPr>
            <w:tcW w:w="2267" w:type="dxa"/>
          </w:tcPr>
          <w:p w:rsidR="00610626" w:rsidRPr="00E67BF3" w:rsidRDefault="00610626" w:rsidP="00E67BF3">
            <w:pPr>
              <w:jc w:val="center"/>
              <w:rPr>
                <w:rFonts w:ascii="Times New Roman" w:hAnsi="Times New Roman" w:cs="Times New Roman"/>
                <w:color w:val="00B050"/>
                <w:sz w:val="24"/>
                <w:szCs w:val="24"/>
              </w:rPr>
            </w:pPr>
            <w:r w:rsidRPr="00E67BF3">
              <w:rPr>
                <w:rFonts w:ascii="Times New Roman" w:hAnsi="Times New Roman" w:cs="Times New Roman"/>
                <w:color w:val="00B050"/>
                <w:sz w:val="24"/>
                <w:szCs w:val="24"/>
              </w:rPr>
              <w:t>200</w:t>
            </w:r>
          </w:p>
        </w:tc>
        <w:tc>
          <w:tcPr>
            <w:tcW w:w="2267" w:type="dxa"/>
          </w:tcPr>
          <w:p w:rsidR="00610626" w:rsidRPr="00E67BF3" w:rsidRDefault="00610626" w:rsidP="00956204">
            <w:pPr>
              <w:jc w:val="both"/>
              <w:rPr>
                <w:rFonts w:ascii="Times New Roman" w:hAnsi="Times New Roman" w:cs="Times New Roman"/>
                <w:color w:val="00B050"/>
                <w:sz w:val="24"/>
                <w:szCs w:val="24"/>
              </w:rPr>
            </w:pPr>
            <w:r w:rsidRPr="00E67BF3">
              <w:rPr>
                <w:rFonts w:ascii="Times New Roman" w:hAnsi="Times New Roman" w:cs="Times New Roman"/>
                <w:color w:val="00B050"/>
                <w:sz w:val="24"/>
                <w:szCs w:val="24"/>
              </w:rPr>
              <w:t>Izvješće o radu GISKO</w:t>
            </w:r>
          </w:p>
        </w:tc>
        <w:tc>
          <w:tcPr>
            <w:tcW w:w="2268" w:type="dxa"/>
          </w:tcPr>
          <w:p w:rsidR="00610626" w:rsidRPr="00E67BF3" w:rsidRDefault="00610626" w:rsidP="00E67BF3">
            <w:pPr>
              <w:jc w:val="center"/>
              <w:rPr>
                <w:rFonts w:ascii="Times New Roman" w:hAnsi="Times New Roman" w:cs="Times New Roman"/>
                <w:color w:val="00B050"/>
                <w:sz w:val="24"/>
                <w:szCs w:val="24"/>
              </w:rPr>
            </w:pPr>
            <w:r w:rsidRPr="00E67BF3">
              <w:rPr>
                <w:rFonts w:ascii="Times New Roman" w:hAnsi="Times New Roman" w:cs="Times New Roman"/>
                <w:color w:val="00B050"/>
                <w:sz w:val="24"/>
                <w:szCs w:val="24"/>
              </w:rPr>
              <w:t>100</w:t>
            </w:r>
          </w:p>
        </w:tc>
      </w:tr>
    </w:tbl>
    <w:p w:rsidR="00AC11AA"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90001E" w:rsidRPr="00A2103C" w:rsidRDefault="0090001E"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13603" w:type="dxa"/>
        <w:tblLayout w:type="fixed"/>
        <w:tblLook w:val="04A0" w:firstRow="1" w:lastRow="0" w:firstColumn="1" w:lastColumn="0" w:noHBand="0" w:noVBand="1"/>
      </w:tblPr>
      <w:tblGrid>
        <w:gridCol w:w="2267"/>
        <w:gridCol w:w="2267"/>
        <w:gridCol w:w="2267"/>
        <w:gridCol w:w="2267"/>
        <w:gridCol w:w="2267"/>
        <w:gridCol w:w="2268"/>
      </w:tblGrid>
      <w:tr w:rsidR="0090001E" w:rsidRPr="00A2103C" w:rsidTr="00AE78CF">
        <w:trPr>
          <w:trHeight w:val="373"/>
        </w:trPr>
        <w:tc>
          <w:tcPr>
            <w:tcW w:w="13603" w:type="dxa"/>
            <w:gridSpan w:val="6"/>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Cilj 7.3. Izdavačka djelatnost GISKO</w:t>
            </w:r>
          </w:p>
        </w:tc>
      </w:tr>
      <w:tr w:rsidR="0090001E" w:rsidRPr="00A2103C" w:rsidTr="0090001E">
        <w:trPr>
          <w:trHeight w:val="373"/>
        </w:trPr>
        <w:tc>
          <w:tcPr>
            <w:tcW w:w="2267" w:type="dxa"/>
          </w:tcPr>
          <w:p w:rsidR="0090001E" w:rsidRPr="0090001E" w:rsidRDefault="0090001E" w:rsidP="00956204">
            <w:pPr>
              <w:jc w:val="both"/>
              <w:rPr>
                <w:rFonts w:ascii="Times New Roman" w:hAnsi="Times New Roman" w:cs="Times New Roman"/>
                <w:b/>
                <w:color w:val="00B050"/>
                <w:sz w:val="24"/>
                <w:szCs w:val="24"/>
              </w:rPr>
            </w:pP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Definicija</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Jedinica</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Polazna vrijednost</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Izvor podataka</w:t>
            </w:r>
          </w:p>
        </w:tc>
        <w:tc>
          <w:tcPr>
            <w:tcW w:w="2268"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Izvršeno 1. siječnja do 30. lipnja 2023.</w:t>
            </w:r>
          </w:p>
        </w:tc>
      </w:tr>
      <w:tr w:rsidR="0090001E" w:rsidRPr="00A2103C" w:rsidTr="0090001E">
        <w:trPr>
          <w:trHeight w:val="25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Pokazatelj učinka 1</w:t>
            </w:r>
          </w:p>
          <w:p w:rsidR="0090001E" w:rsidRPr="0090001E" w:rsidRDefault="0090001E" w:rsidP="00956204">
            <w:pPr>
              <w:jc w:val="both"/>
              <w:rPr>
                <w:rFonts w:ascii="Times New Roman" w:hAnsi="Times New Roman" w:cs="Times New Roman"/>
                <w:b/>
                <w:color w:val="00B050"/>
                <w:sz w:val="24"/>
                <w:szCs w:val="24"/>
              </w:rPr>
            </w:pP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 xml:space="preserve">Publikacije koje je izdala GISKO samostalno ili u suradnji s drugim obrazovnim i kulturnim institucijama – tiskana ili mrežno dostupna inačica </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 -</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porast tijekom razdoblja</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20</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6</w:t>
            </w:r>
          </w:p>
        </w:tc>
      </w:tr>
    </w:tbl>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p w:rsidR="00AC11AA" w:rsidRPr="0090001E" w:rsidRDefault="00AC11AA" w:rsidP="00956204">
      <w:pPr>
        <w:autoSpaceDE w:val="0"/>
        <w:autoSpaceDN w:val="0"/>
        <w:adjustRightInd w:val="0"/>
        <w:contextualSpacing/>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Aktivnosti programa i pokazatelji rezultata</w:t>
      </w:r>
    </w:p>
    <w:p w:rsidR="00AC11AA" w:rsidRPr="0090001E" w:rsidRDefault="00AC11AA" w:rsidP="00956204">
      <w:pPr>
        <w:autoSpaceDE w:val="0"/>
        <w:autoSpaceDN w:val="0"/>
        <w:adjustRightInd w:val="0"/>
        <w:contextualSpacing/>
        <w:jc w:val="both"/>
        <w:rPr>
          <w:rFonts w:ascii="Times New Roman" w:hAnsi="Times New Roman" w:cs="Times New Roman"/>
          <w:b/>
          <w:color w:val="00B050"/>
          <w:sz w:val="24"/>
          <w:szCs w:val="24"/>
        </w:rPr>
      </w:pPr>
    </w:p>
    <w:tbl>
      <w:tblPr>
        <w:tblStyle w:val="TableGrid"/>
        <w:tblW w:w="13603" w:type="dxa"/>
        <w:tblLayout w:type="fixed"/>
        <w:tblLook w:val="04A0" w:firstRow="1" w:lastRow="0" w:firstColumn="1" w:lastColumn="0" w:noHBand="0" w:noVBand="1"/>
      </w:tblPr>
      <w:tblGrid>
        <w:gridCol w:w="2267"/>
        <w:gridCol w:w="2267"/>
        <w:gridCol w:w="2267"/>
        <w:gridCol w:w="2267"/>
        <w:gridCol w:w="2267"/>
        <w:gridCol w:w="2268"/>
      </w:tblGrid>
      <w:tr w:rsidR="0090001E" w:rsidRPr="0090001E" w:rsidTr="0090001E">
        <w:trPr>
          <w:trHeight w:val="224"/>
        </w:trPr>
        <w:tc>
          <w:tcPr>
            <w:tcW w:w="2267" w:type="dxa"/>
          </w:tcPr>
          <w:p w:rsidR="0090001E" w:rsidRPr="0090001E" w:rsidRDefault="0090001E" w:rsidP="00956204">
            <w:pPr>
              <w:jc w:val="both"/>
              <w:rPr>
                <w:rFonts w:ascii="Times New Roman" w:hAnsi="Times New Roman" w:cs="Times New Roman"/>
                <w:b/>
                <w:color w:val="00B050"/>
                <w:sz w:val="24"/>
                <w:szCs w:val="24"/>
              </w:rPr>
            </w:pP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Definicija</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Jedinica</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Polazna vrijednost</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Izvor podataka</w:t>
            </w:r>
          </w:p>
        </w:tc>
        <w:tc>
          <w:tcPr>
            <w:tcW w:w="2268"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Izvršeno 1. siječnja do 30. lipnja 2023.</w:t>
            </w:r>
          </w:p>
        </w:tc>
      </w:tr>
      <w:tr w:rsidR="0090001E" w:rsidRPr="0090001E" w:rsidTr="0090001E">
        <w:trPr>
          <w:trHeight w:val="331"/>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lastRenderedPageBreak/>
              <w:t>7.1.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b/>
                <w:color w:val="00B050"/>
                <w:sz w:val="24"/>
                <w:szCs w:val="24"/>
              </w:rPr>
              <w:t>Unaprjeđivanje stručnih znanja i vještina te poticanje znanstveno-istraživačkog rada djelatnika GISKO</w:t>
            </w: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8" w:type="dxa"/>
          </w:tcPr>
          <w:p w:rsidR="0090001E" w:rsidRPr="0090001E" w:rsidRDefault="0090001E" w:rsidP="0090001E">
            <w:pPr>
              <w:jc w:val="center"/>
              <w:rPr>
                <w:rFonts w:ascii="Times New Roman" w:hAnsi="Times New Roman" w:cs="Times New Roman"/>
                <w:color w:val="00B050"/>
                <w:sz w:val="24"/>
                <w:szCs w:val="24"/>
              </w:rPr>
            </w:pPr>
          </w:p>
        </w:tc>
      </w:tr>
      <w:tr w:rsidR="0090001E" w:rsidRPr="0090001E" w:rsidTr="0090001E">
        <w:trPr>
          <w:trHeight w:val="337"/>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7.1.1.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Provođenje istraživanja vezanih uz knjižnične zbirke, knjižnične usluge i usluge učenja i poučavanja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(istraživanja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3</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337"/>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7.1.2.</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Prisustvovanje stručnim skupovima, predavanjima, radionicama i sl.</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(djelatnika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15</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10</w:t>
            </w:r>
          </w:p>
        </w:tc>
      </w:tr>
      <w:tr w:rsidR="0090001E" w:rsidRPr="0090001E" w:rsidTr="0090001E">
        <w:trPr>
          <w:trHeight w:val="337"/>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7.1.3.</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Izlaganja na stručnim skupovima, održavanje predavanja, vođenje radionica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(djelatnika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7</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5</w:t>
            </w:r>
          </w:p>
        </w:tc>
      </w:tr>
      <w:tr w:rsidR="0090001E" w:rsidRPr="0090001E" w:rsidTr="0090001E">
        <w:trPr>
          <w:trHeight w:val="337"/>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7.1.4.</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Pisanje stručnih i znanstvenih članaka i prikaza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(djelatnika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7</w:t>
            </w:r>
          </w:p>
        </w:tc>
      </w:tr>
      <w:tr w:rsidR="0090001E" w:rsidRPr="0090001E" w:rsidTr="0090001E">
        <w:trPr>
          <w:trHeight w:val="444"/>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7.1.5.</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Organiziranje stručnih skupova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(organiziranih skupova u pojedinj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2</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44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7.2.</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 xml:space="preserve">Unaprjeđivanje stručnih znanja i vještina knjižničnih djelatnika u sustavu </w:t>
            </w:r>
            <w:r w:rsidRPr="0090001E">
              <w:rPr>
                <w:rFonts w:ascii="Times New Roman" w:hAnsi="Times New Roman" w:cs="Times New Roman"/>
                <w:b/>
                <w:color w:val="00B050"/>
                <w:sz w:val="24"/>
                <w:szCs w:val="24"/>
              </w:rPr>
              <w:lastRenderedPageBreak/>
              <w:t>matičnosti GISKO-a za narodne, školske, visokoškolske i specijalne knjižnice</w:t>
            </w: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7" w:type="dxa"/>
          </w:tcPr>
          <w:p w:rsidR="0090001E" w:rsidRPr="0090001E" w:rsidRDefault="0090001E" w:rsidP="0090001E">
            <w:pPr>
              <w:jc w:val="center"/>
              <w:rPr>
                <w:rFonts w:ascii="Times New Roman" w:hAnsi="Times New Roman" w:cs="Times New Roman"/>
                <w:color w:val="00B050"/>
                <w:sz w:val="24"/>
                <w:szCs w:val="24"/>
              </w:rPr>
            </w:pP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8" w:type="dxa"/>
          </w:tcPr>
          <w:p w:rsidR="0090001E" w:rsidRPr="0090001E" w:rsidRDefault="0090001E" w:rsidP="0090001E">
            <w:pPr>
              <w:jc w:val="center"/>
              <w:rPr>
                <w:rFonts w:ascii="Times New Roman" w:hAnsi="Times New Roman" w:cs="Times New Roman"/>
                <w:color w:val="00B050"/>
                <w:sz w:val="24"/>
                <w:szCs w:val="24"/>
              </w:rPr>
            </w:pPr>
          </w:p>
        </w:tc>
      </w:tr>
      <w:tr w:rsidR="0090001E" w:rsidRPr="0090001E" w:rsidTr="0090001E">
        <w:trPr>
          <w:trHeight w:val="337"/>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7.2.1.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Edukativno-informativni sastanci sa knjižničarima narodnih, školskih, visokoškolskih i specijalnih knjižnica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w:t>
            </w:r>
          </w:p>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(sastanaka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21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10</w:t>
            </w:r>
          </w:p>
        </w:tc>
      </w:tr>
      <w:tr w:rsidR="0090001E" w:rsidRPr="0090001E" w:rsidTr="0090001E">
        <w:trPr>
          <w:trHeight w:val="562"/>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7.2.2.</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Organiziranje predavanja, radionica i sl. namijenjenih knjižničarima narodnih, školskih, visokoškolskih i specijalnih knjižnica (predavači i voditelji djelatnici GISKO-a)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 organiziranih predavanja, itd …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3</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125"/>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7.2.3.</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Organiziranje predavanja, radionica i sl. namijenjenih knjižničarima narodnih, školskih, visokoškolskih i specijalnih knjižnica (predavači i voditelji izvan GISKO-a)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 organiziranih predavanja, itd …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8</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4</w:t>
            </w:r>
          </w:p>
        </w:tc>
      </w:tr>
      <w:tr w:rsidR="0090001E" w:rsidRPr="0090001E" w:rsidTr="0090001E">
        <w:trPr>
          <w:trHeight w:val="7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7.2.4.</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 xml:space="preserve">Osuvremenjivanje i uvođenje novih sadržaja u Kutku za </w:t>
            </w:r>
            <w:r w:rsidRPr="0090001E">
              <w:rPr>
                <w:rFonts w:ascii="Times New Roman" w:hAnsi="Times New Roman" w:cs="Times New Roman"/>
                <w:color w:val="00B050"/>
                <w:sz w:val="24"/>
                <w:szCs w:val="24"/>
              </w:rPr>
              <w:lastRenderedPageBreak/>
              <w:t xml:space="preserve">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lastRenderedPageBreak/>
              <w:t>broj - porast broja tematskih cjelina kroz razdoblje</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7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7.2.5.</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 xml:space="preserve">Osuvremenjivanje i uvođenje novih sadržaja u Kutku za knjižničare  za knjižničare u narodnim i školskim … (vodič kroz narodne i školske knjižnice Osječko-baranjske županije; zakoni, pravilnici i standardi; upute za </w:t>
            </w:r>
            <w:r w:rsidRPr="0090001E">
              <w:rPr>
                <w:rFonts w:ascii="Times New Roman" w:hAnsi="Times New Roman" w:cs="Times New Roman"/>
                <w:color w:val="00B050"/>
                <w:sz w:val="24"/>
                <w:szCs w:val="24"/>
              </w:rPr>
              <w:lastRenderedPageBreak/>
              <w:t>rad/obrasci; analize stanja)</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lastRenderedPageBreak/>
              <w:t>porast broja tematskih cjelina kroz razdoblje</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7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7.3.</w:t>
            </w:r>
          </w:p>
        </w:tc>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Izdavačka djelatnost</w:t>
            </w: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7" w:type="dxa"/>
          </w:tcPr>
          <w:p w:rsidR="0090001E" w:rsidRPr="0090001E" w:rsidRDefault="0090001E" w:rsidP="0090001E">
            <w:pPr>
              <w:jc w:val="center"/>
              <w:rPr>
                <w:rFonts w:ascii="Times New Roman" w:hAnsi="Times New Roman" w:cs="Times New Roman"/>
                <w:color w:val="00B050"/>
                <w:sz w:val="24"/>
                <w:szCs w:val="24"/>
              </w:rPr>
            </w:pPr>
          </w:p>
        </w:tc>
        <w:tc>
          <w:tcPr>
            <w:tcW w:w="2267" w:type="dxa"/>
          </w:tcPr>
          <w:p w:rsidR="0090001E" w:rsidRPr="0090001E" w:rsidRDefault="0090001E" w:rsidP="00956204">
            <w:pPr>
              <w:jc w:val="both"/>
              <w:rPr>
                <w:rFonts w:ascii="Times New Roman" w:hAnsi="Times New Roman" w:cs="Times New Roman"/>
                <w:color w:val="00B050"/>
                <w:sz w:val="24"/>
                <w:szCs w:val="24"/>
              </w:rPr>
            </w:pPr>
          </w:p>
        </w:tc>
        <w:tc>
          <w:tcPr>
            <w:tcW w:w="2268" w:type="dxa"/>
          </w:tcPr>
          <w:p w:rsidR="0090001E" w:rsidRPr="0090001E" w:rsidRDefault="0090001E" w:rsidP="0090001E">
            <w:pPr>
              <w:jc w:val="center"/>
              <w:rPr>
                <w:rFonts w:ascii="Times New Roman" w:hAnsi="Times New Roman" w:cs="Times New Roman"/>
                <w:color w:val="00B050"/>
                <w:sz w:val="24"/>
                <w:szCs w:val="24"/>
              </w:rPr>
            </w:pPr>
          </w:p>
        </w:tc>
      </w:tr>
      <w:tr w:rsidR="0090001E" w:rsidRPr="0090001E" w:rsidTr="0090001E">
        <w:trPr>
          <w:trHeight w:val="7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7.3.1.</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Publikacije vezane uz programe prijavljene na natječaje</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 publikacija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2</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7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7.3.2.</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Publikacije vezane uz stručne i znanstvene skupove održane u GISKO-u</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broj publikacija u pojedinoj godini</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0</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1</w:t>
            </w:r>
          </w:p>
        </w:tc>
      </w:tr>
      <w:tr w:rsidR="0090001E" w:rsidRPr="0090001E" w:rsidTr="0090001E">
        <w:trPr>
          <w:trHeight w:val="79"/>
        </w:trPr>
        <w:tc>
          <w:tcPr>
            <w:tcW w:w="2267" w:type="dxa"/>
          </w:tcPr>
          <w:p w:rsidR="0090001E" w:rsidRPr="0090001E" w:rsidRDefault="0090001E" w:rsidP="00956204">
            <w:pPr>
              <w:jc w:val="both"/>
              <w:rPr>
                <w:rFonts w:ascii="Times New Roman" w:hAnsi="Times New Roman" w:cs="Times New Roman"/>
                <w:b/>
                <w:color w:val="00B050"/>
                <w:sz w:val="24"/>
                <w:szCs w:val="24"/>
              </w:rPr>
            </w:pPr>
            <w:r w:rsidRPr="0090001E">
              <w:rPr>
                <w:rFonts w:ascii="Times New Roman" w:hAnsi="Times New Roman" w:cs="Times New Roman"/>
                <w:b/>
                <w:color w:val="00B050"/>
                <w:sz w:val="24"/>
                <w:szCs w:val="24"/>
              </w:rPr>
              <w:t>7.3.3.</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Informativni i promotivni materijali</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porast broja  tijekom razdoblja</w:t>
            </w:r>
          </w:p>
        </w:tc>
        <w:tc>
          <w:tcPr>
            <w:tcW w:w="2267"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7</w:t>
            </w:r>
          </w:p>
        </w:tc>
        <w:tc>
          <w:tcPr>
            <w:tcW w:w="2267" w:type="dxa"/>
          </w:tcPr>
          <w:p w:rsidR="0090001E" w:rsidRPr="0090001E" w:rsidRDefault="0090001E" w:rsidP="00956204">
            <w:pPr>
              <w:jc w:val="both"/>
              <w:rPr>
                <w:rFonts w:ascii="Times New Roman" w:hAnsi="Times New Roman" w:cs="Times New Roman"/>
                <w:color w:val="00B050"/>
                <w:sz w:val="24"/>
                <w:szCs w:val="24"/>
              </w:rPr>
            </w:pPr>
            <w:r w:rsidRPr="0090001E">
              <w:rPr>
                <w:rFonts w:ascii="Times New Roman" w:hAnsi="Times New Roman" w:cs="Times New Roman"/>
                <w:color w:val="00B050"/>
                <w:sz w:val="24"/>
                <w:szCs w:val="24"/>
              </w:rPr>
              <w:t>Izvješće o radu GISKO</w:t>
            </w:r>
          </w:p>
        </w:tc>
        <w:tc>
          <w:tcPr>
            <w:tcW w:w="2268" w:type="dxa"/>
          </w:tcPr>
          <w:p w:rsidR="0090001E" w:rsidRPr="0090001E" w:rsidRDefault="0090001E" w:rsidP="0090001E">
            <w:pPr>
              <w:jc w:val="center"/>
              <w:rPr>
                <w:rFonts w:ascii="Times New Roman" w:hAnsi="Times New Roman" w:cs="Times New Roman"/>
                <w:color w:val="00B050"/>
                <w:sz w:val="24"/>
                <w:szCs w:val="24"/>
              </w:rPr>
            </w:pPr>
            <w:r w:rsidRPr="0090001E">
              <w:rPr>
                <w:rFonts w:ascii="Times New Roman" w:hAnsi="Times New Roman" w:cs="Times New Roman"/>
                <w:color w:val="00B050"/>
                <w:sz w:val="24"/>
                <w:szCs w:val="24"/>
              </w:rPr>
              <w:t>5</w:t>
            </w:r>
          </w:p>
        </w:tc>
      </w:tr>
    </w:tbl>
    <w:p w:rsidR="00AC11AA" w:rsidRPr="0090001E" w:rsidRDefault="00AC11AA" w:rsidP="00956204">
      <w:pPr>
        <w:contextualSpacing/>
        <w:jc w:val="both"/>
        <w:rPr>
          <w:rFonts w:ascii="Times New Roman" w:hAnsi="Times New Roman" w:cs="Times New Roman"/>
          <w:b/>
          <w:color w:val="00B050"/>
          <w:sz w:val="24"/>
          <w:szCs w:val="24"/>
        </w:rPr>
      </w:pPr>
    </w:p>
    <w:p w:rsidR="00AC11AA" w:rsidRPr="00A2103C" w:rsidRDefault="00AC11AA" w:rsidP="00956204">
      <w:pPr>
        <w:contextualSpacing/>
        <w:jc w:val="both"/>
        <w:rPr>
          <w:rFonts w:ascii="Times New Roman" w:hAnsi="Times New Roman" w:cs="Times New Roman"/>
          <w:b/>
          <w:sz w:val="24"/>
          <w:szCs w:val="24"/>
        </w:rPr>
      </w:pP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Naziv programa: </w:t>
      </w:r>
    </w:p>
    <w:p w:rsidR="008E7292"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 xml:space="preserve">8. </w:t>
      </w:r>
      <w:r w:rsidR="008E7292" w:rsidRPr="00A2103C">
        <w:rPr>
          <w:rFonts w:ascii="Times New Roman" w:hAnsi="Times New Roman" w:cs="Times New Roman"/>
          <w:b/>
          <w:sz w:val="24"/>
          <w:szCs w:val="24"/>
        </w:rPr>
        <w:t>Osiguravanje infrastrukturne pretpostavke za obavljanje knjižnične djelatnosti</w:t>
      </w:r>
    </w:p>
    <w:p w:rsidR="00AC11AA" w:rsidRPr="00A2103C" w:rsidRDefault="00AC11AA" w:rsidP="00956204">
      <w:pPr>
        <w:contextualSpacing/>
        <w:jc w:val="both"/>
        <w:rPr>
          <w:rFonts w:ascii="Times New Roman" w:hAnsi="Times New Roman" w:cs="Times New Roman"/>
          <w:b/>
          <w:sz w:val="24"/>
          <w:szCs w:val="24"/>
        </w:rPr>
      </w:pPr>
      <w:r w:rsidRPr="00A2103C">
        <w:rPr>
          <w:rFonts w:ascii="Times New Roman" w:hAnsi="Times New Roman" w:cs="Times New Roman"/>
          <w:b/>
          <w:sz w:val="24"/>
          <w:szCs w:val="24"/>
        </w:rPr>
        <w:t>Ciljevi provedbe programa i pokazatelji uspješnosti kojima će se mjeriti ostvarivanje tih ciljeva:</w:t>
      </w:r>
    </w:p>
    <w:p w:rsidR="00AC11AA" w:rsidRPr="00A2103C" w:rsidRDefault="00AC11AA" w:rsidP="00956204">
      <w:pPr>
        <w:spacing w:after="0" w:line="240" w:lineRule="auto"/>
        <w:jc w:val="both"/>
        <w:rPr>
          <w:rFonts w:ascii="Times New Roman" w:eastAsia="Times New Roman" w:hAnsi="Times New Roman" w:cs="Times New Roman"/>
          <w:sz w:val="24"/>
          <w:szCs w:val="24"/>
          <w:lang w:eastAsia="hr-HR"/>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A2103C" w:rsidRDefault="00AC11AA" w:rsidP="00956204">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823901" w:rsidRPr="00A2103C" w:rsidTr="002C79C4">
        <w:tc>
          <w:tcPr>
            <w:tcW w:w="14148" w:type="dxa"/>
            <w:gridSpan w:val="8"/>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 8</w:t>
            </w:r>
            <w:r w:rsidR="00AC11AA" w:rsidRPr="00A2103C">
              <w:rPr>
                <w:rFonts w:ascii="Times New Roman" w:hAnsi="Times New Roman" w:cs="Times New Roman"/>
                <w:b/>
                <w:sz w:val="24"/>
                <w:szCs w:val="24"/>
              </w:rPr>
              <w:t xml:space="preserve"> Nabava nove i zamjena postojeće informatičke opreme  </w:t>
            </w:r>
          </w:p>
        </w:tc>
      </w:tr>
      <w:tr w:rsidR="00823901" w:rsidRPr="00A2103C" w:rsidTr="002C79C4">
        <w:tc>
          <w:tcPr>
            <w:tcW w:w="1385" w:type="dxa"/>
          </w:tcPr>
          <w:p w:rsidR="00AC11AA" w:rsidRPr="00A2103C" w:rsidRDefault="00AC11AA" w:rsidP="00956204">
            <w:pPr>
              <w:jc w:val="both"/>
              <w:rPr>
                <w:rFonts w:ascii="Times New Roman" w:hAnsi="Times New Roman" w:cs="Times New Roman"/>
                <w:b/>
                <w:sz w:val="24"/>
                <w:szCs w:val="24"/>
              </w:rPr>
            </w:pPr>
          </w:p>
        </w:tc>
        <w:tc>
          <w:tcPr>
            <w:tcW w:w="3542"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2023</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2024</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2025</w:t>
            </w:r>
            <w:r w:rsidR="00AC11AA" w:rsidRPr="00A2103C">
              <w:rPr>
                <w:rFonts w:ascii="Times New Roman" w:hAnsi="Times New Roman" w:cs="Times New Roman"/>
                <w:b/>
                <w:sz w:val="24"/>
                <w:szCs w:val="24"/>
              </w:rPr>
              <w:t>.</w:t>
            </w:r>
          </w:p>
        </w:tc>
      </w:tr>
      <w:tr w:rsidR="00AC11AA" w:rsidRPr="00A2103C" w:rsidTr="002C79C4">
        <w:tc>
          <w:tcPr>
            <w:tcW w:w="1385"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Pokazatelj učinka 8.</w:t>
            </w:r>
          </w:p>
          <w:p w:rsidR="00AC11AA" w:rsidRPr="00A2103C" w:rsidRDefault="00AC11AA" w:rsidP="00956204">
            <w:pPr>
              <w:jc w:val="both"/>
              <w:rPr>
                <w:rFonts w:ascii="Times New Roman" w:hAnsi="Times New Roman" w:cs="Times New Roman"/>
                <w:b/>
                <w:sz w:val="24"/>
                <w:szCs w:val="24"/>
              </w:rPr>
            </w:pPr>
          </w:p>
        </w:tc>
        <w:tc>
          <w:tcPr>
            <w:tcW w:w="3542"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Korisnici koji rade na računalima u čitaoničkim prostorima</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Broj </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2.553</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GISKO</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2.600</w:t>
            </w: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r>
    </w:tbl>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r w:rsidRPr="00A2103C">
        <w:rPr>
          <w:rFonts w:ascii="Times New Roman" w:hAnsi="Times New Roman" w:cs="Times New Roman"/>
          <w:b/>
          <w:sz w:val="24"/>
          <w:szCs w:val="24"/>
        </w:rPr>
        <w:lastRenderedPageBreak/>
        <w:t>Aktivnosti programa i pokazatelji rezultata</w:t>
      </w:r>
    </w:p>
    <w:p w:rsidR="00AC11AA" w:rsidRPr="00A2103C" w:rsidRDefault="00AC11AA" w:rsidP="00956204">
      <w:pPr>
        <w:autoSpaceDE w:val="0"/>
        <w:autoSpaceDN w:val="0"/>
        <w:adjustRightInd w:val="0"/>
        <w:contextualSpacing/>
        <w:jc w:val="both"/>
        <w:rPr>
          <w:rFonts w:ascii="Times New Roman" w:hAnsi="Times New Roman" w:cs="Times New Roman"/>
          <w:b/>
          <w:sz w:val="24"/>
          <w:szCs w:val="24"/>
        </w:rPr>
      </w:pPr>
    </w:p>
    <w:tbl>
      <w:tblPr>
        <w:tblStyle w:val="TableGrid"/>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823901" w:rsidRPr="00A2103C" w:rsidTr="002C79C4">
        <w:tc>
          <w:tcPr>
            <w:tcW w:w="1384" w:type="dxa"/>
          </w:tcPr>
          <w:p w:rsidR="00AC11AA" w:rsidRPr="00A2103C" w:rsidRDefault="00AC11AA" w:rsidP="00956204">
            <w:pPr>
              <w:jc w:val="both"/>
              <w:rPr>
                <w:rFonts w:ascii="Times New Roman" w:hAnsi="Times New Roman" w:cs="Times New Roman"/>
                <w:b/>
                <w:sz w:val="24"/>
                <w:szCs w:val="24"/>
              </w:rPr>
            </w:pPr>
          </w:p>
        </w:tc>
        <w:tc>
          <w:tcPr>
            <w:tcW w:w="3544"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Definicija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Jedinica</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Polazna vrijednost</w:t>
            </w:r>
          </w:p>
        </w:tc>
        <w:tc>
          <w:tcPr>
            <w:tcW w:w="1537"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Izvor podataka</w:t>
            </w:r>
          </w:p>
        </w:tc>
        <w:tc>
          <w:tcPr>
            <w:tcW w:w="1536" w:type="dxa"/>
          </w:tcPr>
          <w:p w:rsidR="00AC11AA" w:rsidRPr="00A2103C" w:rsidRDefault="00AC11AA" w:rsidP="00956204">
            <w:pPr>
              <w:jc w:val="both"/>
              <w:rPr>
                <w:rFonts w:ascii="Times New Roman" w:hAnsi="Times New Roman" w:cs="Times New Roman"/>
                <w:b/>
                <w:sz w:val="24"/>
                <w:szCs w:val="24"/>
              </w:rPr>
            </w:pPr>
            <w:r w:rsidRPr="00A2103C">
              <w:rPr>
                <w:rFonts w:ascii="Times New Roman" w:hAnsi="Times New Roman" w:cs="Times New Roman"/>
                <w:b/>
                <w:sz w:val="24"/>
                <w:szCs w:val="24"/>
              </w:rPr>
              <w:t xml:space="preserve">Ciljana </w:t>
            </w:r>
            <w:r w:rsidR="00823901" w:rsidRPr="00A2103C">
              <w:rPr>
                <w:rFonts w:ascii="Times New Roman" w:hAnsi="Times New Roman" w:cs="Times New Roman"/>
                <w:b/>
                <w:sz w:val="24"/>
                <w:szCs w:val="24"/>
              </w:rPr>
              <w:t>vrijednost 2023</w:t>
            </w:r>
            <w:r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2024</w:t>
            </w:r>
            <w:r w:rsidR="00AC11AA" w:rsidRPr="00A2103C">
              <w:rPr>
                <w:rFonts w:ascii="Times New Roman" w:hAnsi="Times New Roman" w:cs="Times New Roman"/>
                <w:b/>
                <w:sz w:val="24"/>
                <w:szCs w:val="24"/>
              </w:rPr>
              <w:t>.</w:t>
            </w:r>
          </w:p>
        </w:tc>
        <w:tc>
          <w:tcPr>
            <w:tcW w:w="1537"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Ciljana vrijednost 2025</w:t>
            </w:r>
            <w:r w:rsidR="00AC11AA" w:rsidRPr="00A2103C">
              <w:rPr>
                <w:rFonts w:ascii="Times New Roman" w:hAnsi="Times New Roman" w:cs="Times New Roman"/>
                <w:b/>
                <w:sz w:val="24"/>
                <w:szCs w:val="24"/>
              </w:rPr>
              <w:t>.</w:t>
            </w:r>
          </w:p>
        </w:tc>
      </w:tr>
      <w:tr w:rsidR="00823901" w:rsidRPr="00A2103C" w:rsidTr="002C79C4">
        <w:trPr>
          <w:trHeight w:val="1030"/>
        </w:trPr>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b/>
                <w:sz w:val="24"/>
                <w:szCs w:val="24"/>
              </w:rPr>
              <w:t>Nabava nove i zamjena postojeće informatičke opreme</w:t>
            </w: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r>
      <w:tr w:rsidR="00823901" w:rsidRPr="00A2103C" w:rsidTr="002C79C4">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r w:rsidR="00AC11AA" w:rsidRPr="00A2103C">
              <w:rPr>
                <w:rFonts w:ascii="Times New Roman" w:hAnsi="Times New Roman" w:cs="Times New Roman"/>
                <w:b/>
                <w:sz w:val="24"/>
                <w:szCs w:val="24"/>
              </w:rPr>
              <w:t>.1.</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Osuvremenjivanje usluge Referati, seminari, diplomski radovi</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1</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Izvješće o radu GISKO</w:t>
            </w:r>
          </w:p>
        </w:tc>
        <w:tc>
          <w:tcPr>
            <w:tcW w:w="1536" w:type="dxa"/>
          </w:tcPr>
          <w:p w:rsidR="00AC11AA" w:rsidRPr="00A2103C" w:rsidRDefault="00152A36" w:rsidP="00956204">
            <w:pPr>
              <w:jc w:val="both"/>
              <w:rPr>
                <w:rFonts w:ascii="Times New Roman" w:hAnsi="Times New Roman" w:cs="Times New Roman"/>
                <w:sz w:val="24"/>
                <w:szCs w:val="24"/>
              </w:rPr>
            </w:pPr>
            <w:r>
              <w:rPr>
                <w:rFonts w:ascii="Times New Roman" w:hAnsi="Times New Roman" w:cs="Times New Roman"/>
                <w:sz w:val="24"/>
                <w:szCs w:val="24"/>
              </w:rPr>
              <w:t xml:space="preserve">Osnovno održavanje </w:t>
            </w:r>
            <w:r w:rsidR="00AC11AA" w:rsidRPr="00A2103C">
              <w:rPr>
                <w:rFonts w:ascii="Times New Roman" w:hAnsi="Times New Roman" w:cs="Times New Roman"/>
                <w:sz w:val="24"/>
                <w:szCs w:val="24"/>
              </w:rPr>
              <w:t xml:space="preserve"> usluge , prilagodba sigurnosnim zahtjevima i novim verzijama sustava na poslužitelju</w:t>
            </w:r>
          </w:p>
        </w:tc>
        <w:tc>
          <w:tcPr>
            <w:tcW w:w="1537"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p>
        </w:tc>
      </w:tr>
      <w:tr w:rsidR="00823901" w:rsidRPr="00A2103C" w:rsidTr="002C79C4">
        <w:tc>
          <w:tcPr>
            <w:tcW w:w="1384" w:type="dxa"/>
          </w:tcPr>
          <w:p w:rsidR="00AC11AA" w:rsidRPr="00A2103C" w:rsidRDefault="00823901" w:rsidP="00956204">
            <w:pPr>
              <w:jc w:val="both"/>
              <w:rPr>
                <w:rFonts w:ascii="Times New Roman" w:hAnsi="Times New Roman" w:cs="Times New Roman"/>
                <w:b/>
                <w:sz w:val="24"/>
                <w:szCs w:val="24"/>
              </w:rPr>
            </w:pPr>
            <w:r w:rsidRPr="00A2103C">
              <w:rPr>
                <w:rFonts w:ascii="Times New Roman" w:hAnsi="Times New Roman" w:cs="Times New Roman"/>
                <w:b/>
                <w:sz w:val="24"/>
                <w:szCs w:val="24"/>
              </w:rPr>
              <w:t>8</w:t>
            </w:r>
            <w:r w:rsidR="00AC11AA" w:rsidRPr="00A2103C">
              <w:rPr>
                <w:rFonts w:ascii="Times New Roman" w:hAnsi="Times New Roman" w:cs="Times New Roman"/>
                <w:b/>
                <w:sz w:val="24"/>
                <w:szCs w:val="24"/>
              </w:rPr>
              <w:t>.2.</w:t>
            </w:r>
          </w:p>
        </w:tc>
        <w:tc>
          <w:tcPr>
            <w:tcW w:w="3544"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Opremanje računalne učionice</w:t>
            </w:r>
          </w:p>
        </w:tc>
        <w:tc>
          <w:tcPr>
            <w:tcW w:w="1536" w:type="dxa"/>
          </w:tcPr>
          <w:p w:rsidR="00AC11AA" w:rsidRPr="00A2103C" w:rsidRDefault="00AC11AA" w:rsidP="00956204">
            <w:pPr>
              <w:jc w:val="both"/>
              <w:rPr>
                <w:rFonts w:ascii="Times New Roman" w:hAnsi="Times New Roman" w:cs="Times New Roman"/>
                <w:sz w:val="24"/>
                <w:szCs w:val="24"/>
              </w:rPr>
            </w:pP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0</w:t>
            </w:r>
          </w:p>
        </w:tc>
        <w:tc>
          <w:tcPr>
            <w:tcW w:w="1537"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Financij</w:t>
            </w:r>
            <w:r w:rsidR="00152A36">
              <w:rPr>
                <w:rFonts w:ascii="Times New Roman" w:hAnsi="Times New Roman" w:cs="Times New Roman"/>
                <w:sz w:val="24"/>
                <w:szCs w:val="24"/>
              </w:rPr>
              <w:t>e GISKO</w:t>
            </w:r>
          </w:p>
        </w:tc>
        <w:tc>
          <w:tcPr>
            <w:tcW w:w="1536" w:type="dxa"/>
          </w:tcPr>
          <w:p w:rsidR="00AC11AA" w:rsidRPr="00A2103C" w:rsidRDefault="00AC11AA" w:rsidP="00956204">
            <w:pPr>
              <w:jc w:val="both"/>
              <w:rPr>
                <w:rFonts w:ascii="Times New Roman" w:hAnsi="Times New Roman" w:cs="Times New Roman"/>
                <w:sz w:val="24"/>
                <w:szCs w:val="24"/>
              </w:rPr>
            </w:pPr>
            <w:r w:rsidRPr="00A2103C">
              <w:rPr>
                <w:rFonts w:ascii="Times New Roman" w:hAnsi="Times New Roman" w:cs="Times New Roman"/>
                <w:sz w:val="24"/>
                <w:szCs w:val="24"/>
              </w:rPr>
              <w:t xml:space="preserve">nabava </w:t>
            </w:r>
            <w:r w:rsidR="00152A36">
              <w:rPr>
                <w:rFonts w:ascii="Times New Roman" w:hAnsi="Times New Roman" w:cs="Times New Roman"/>
                <w:sz w:val="24"/>
                <w:szCs w:val="24"/>
              </w:rPr>
              <w:t>6</w:t>
            </w:r>
            <w:r w:rsidRPr="00A2103C">
              <w:rPr>
                <w:rFonts w:ascii="Times New Roman" w:hAnsi="Times New Roman" w:cs="Times New Roman"/>
                <w:sz w:val="24"/>
                <w:szCs w:val="24"/>
              </w:rPr>
              <w:t xml:space="preserve"> računala,  </w:t>
            </w:r>
            <w:r w:rsidR="00152A36">
              <w:rPr>
                <w:rFonts w:ascii="Times New Roman" w:hAnsi="Times New Roman" w:cs="Times New Roman"/>
                <w:sz w:val="24"/>
                <w:szCs w:val="24"/>
              </w:rPr>
              <w:t xml:space="preserve">2 printera, 1 printer za ispis računa, 2 čitača bar koda. 1 UPS, </w:t>
            </w:r>
            <w:r w:rsidRPr="00A2103C">
              <w:rPr>
                <w:rFonts w:ascii="Times New Roman" w:hAnsi="Times New Roman" w:cs="Times New Roman"/>
                <w:sz w:val="24"/>
                <w:szCs w:val="24"/>
              </w:rPr>
              <w:t>osiguranje mrežne i strujne infrastrukture</w:t>
            </w:r>
          </w:p>
        </w:tc>
        <w:tc>
          <w:tcPr>
            <w:tcW w:w="1537" w:type="dxa"/>
          </w:tcPr>
          <w:p w:rsidR="00AC11AA" w:rsidRPr="00A2103C" w:rsidRDefault="00AC11AA" w:rsidP="00956204">
            <w:pPr>
              <w:jc w:val="both"/>
              <w:rPr>
                <w:rFonts w:ascii="Times New Roman" w:hAnsi="Times New Roman" w:cs="Times New Roman"/>
                <w:sz w:val="24"/>
                <w:szCs w:val="24"/>
              </w:rPr>
            </w:pPr>
            <w:bookmarkStart w:id="1" w:name="_GoBack"/>
            <w:bookmarkEnd w:id="1"/>
          </w:p>
        </w:tc>
        <w:tc>
          <w:tcPr>
            <w:tcW w:w="1537" w:type="dxa"/>
          </w:tcPr>
          <w:p w:rsidR="00AC11AA" w:rsidRPr="00A2103C" w:rsidRDefault="00AC11AA" w:rsidP="00956204">
            <w:pPr>
              <w:jc w:val="both"/>
              <w:rPr>
                <w:rFonts w:ascii="Times New Roman" w:hAnsi="Times New Roman" w:cs="Times New Roman"/>
                <w:sz w:val="24"/>
                <w:szCs w:val="24"/>
              </w:rPr>
            </w:pPr>
          </w:p>
        </w:tc>
      </w:tr>
    </w:tbl>
    <w:p w:rsidR="008E7292" w:rsidRPr="00A2103C" w:rsidRDefault="008E7292" w:rsidP="00956204">
      <w:pPr>
        <w:jc w:val="both"/>
        <w:rPr>
          <w:rFonts w:ascii="Times New Roman" w:hAnsi="Times New Roman" w:cs="Times New Roman"/>
          <w:b/>
          <w:sz w:val="24"/>
          <w:szCs w:val="24"/>
        </w:rPr>
      </w:pPr>
    </w:p>
    <w:p w:rsidR="008E7292" w:rsidRPr="00A2103C" w:rsidRDefault="008E7292" w:rsidP="00956204">
      <w:pPr>
        <w:jc w:val="both"/>
        <w:rPr>
          <w:rFonts w:ascii="Times New Roman" w:hAnsi="Times New Roman" w:cs="Times New Roman"/>
          <w:b/>
          <w:sz w:val="24"/>
          <w:szCs w:val="24"/>
        </w:rPr>
      </w:pPr>
    </w:p>
    <w:p w:rsidR="00AC11AA" w:rsidRPr="000B463A" w:rsidRDefault="00AC11AA" w:rsidP="000B463A">
      <w:pPr>
        <w:spacing w:after="0" w:line="360" w:lineRule="auto"/>
        <w:jc w:val="both"/>
        <w:rPr>
          <w:rFonts w:ascii="Times New Roman" w:hAnsi="Times New Roman" w:cs="Times New Roman"/>
          <w:color w:val="00B050"/>
          <w:sz w:val="24"/>
          <w:szCs w:val="24"/>
        </w:rPr>
      </w:pPr>
      <w:r w:rsidRPr="000B463A">
        <w:rPr>
          <w:rFonts w:ascii="Times New Roman" w:hAnsi="Times New Roman" w:cs="Times New Roman"/>
          <w:color w:val="00B050"/>
          <w:sz w:val="24"/>
          <w:szCs w:val="24"/>
        </w:rPr>
        <w:t>V. IZVJEŠTAJ O POSTIGNUTIM CILJEVIMA I REZULTATIMA PROGRAMA TEMELJENIM NA POKAZATELJIMA USPJEŠNOSTI</w:t>
      </w:r>
    </w:p>
    <w:p w:rsidR="00A35AAE" w:rsidRPr="000B463A" w:rsidRDefault="00361DE5" w:rsidP="000B463A">
      <w:pPr>
        <w:spacing w:after="0" w:line="360" w:lineRule="auto"/>
        <w:jc w:val="both"/>
        <w:rPr>
          <w:rFonts w:ascii="Times New Roman" w:hAnsi="Times New Roman" w:cs="Times New Roman"/>
          <w:color w:val="00B050"/>
          <w:sz w:val="24"/>
          <w:szCs w:val="24"/>
        </w:rPr>
      </w:pPr>
      <w:r w:rsidRPr="000B463A">
        <w:rPr>
          <w:rFonts w:ascii="Times New Roman" w:hAnsi="Times New Roman" w:cs="Times New Roman"/>
          <w:color w:val="00B050"/>
          <w:sz w:val="24"/>
          <w:szCs w:val="24"/>
        </w:rPr>
        <w:t xml:space="preserve">Planirane su aktivnosti i projekti </w:t>
      </w:r>
      <w:r w:rsidR="00A35AAE" w:rsidRPr="000B463A">
        <w:rPr>
          <w:rFonts w:ascii="Times New Roman" w:hAnsi="Times New Roman" w:cs="Times New Roman"/>
          <w:color w:val="00B050"/>
          <w:sz w:val="24"/>
          <w:szCs w:val="24"/>
        </w:rPr>
        <w:t xml:space="preserve">od 1. siječnja do 30. lipnja </w:t>
      </w:r>
      <w:r w:rsidRPr="000B463A">
        <w:rPr>
          <w:rFonts w:ascii="Times New Roman" w:hAnsi="Times New Roman" w:cs="Times New Roman"/>
          <w:color w:val="00B050"/>
          <w:sz w:val="24"/>
          <w:szCs w:val="24"/>
        </w:rPr>
        <w:t>202</w:t>
      </w:r>
      <w:r w:rsidR="00A35AAE" w:rsidRPr="000B463A">
        <w:rPr>
          <w:rFonts w:ascii="Times New Roman" w:hAnsi="Times New Roman" w:cs="Times New Roman"/>
          <w:color w:val="00B050"/>
          <w:sz w:val="24"/>
          <w:szCs w:val="24"/>
        </w:rPr>
        <w:t>3</w:t>
      </w:r>
      <w:r w:rsidRPr="000B463A">
        <w:rPr>
          <w:rFonts w:ascii="Times New Roman" w:hAnsi="Times New Roman" w:cs="Times New Roman"/>
          <w:color w:val="00B050"/>
          <w:sz w:val="24"/>
          <w:szCs w:val="24"/>
        </w:rPr>
        <w:t xml:space="preserve"> godine većim dijelom izvršeni ili je njihova provedba u tijeku i bit će izvršeno do kraja tekuće godine.</w:t>
      </w:r>
    </w:p>
    <w:p w:rsidR="00A35AAE" w:rsidRPr="000B463A" w:rsidRDefault="00A35AAE" w:rsidP="000B463A">
      <w:pPr>
        <w:tabs>
          <w:tab w:val="left" w:pos="0"/>
        </w:tabs>
        <w:spacing w:after="0" w:line="360" w:lineRule="auto"/>
        <w:jc w:val="both"/>
        <w:rPr>
          <w:rFonts w:ascii="Times New Roman" w:eastAsia="Cambria" w:hAnsi="Times New Roman" w:cs="Times New Roman"/>
          <w:bCs/>
          <w:iCs/>
          <w:strike/>
          <w:color w:val="00B050"/>
          <w:sz w:val="24"/>
          <w:szCs w:val="24"/>
        </w:rPr>
      </w:pPr>
      <w:r w:rsidRPr="000B463A">
        <w:rPr>
          <w:rFonts w:ascii="Times New Roman" w:eastAsia="Cambria" w:hAnsi="Times New Roman" w:cs="Times New Roman"/>
          <w:bCs/>
          <w:iCs/>
          <w:color w:val="00B050"/>
          <w:sz w:val="24"/>
          <w:szCs w:val="24"/>
        </w:rPr>
        <w:t>I u prvih šest mjeseci 2023. godine Gradska je i sveučilišna knjižnica, preko Službe nabave, prikupljala darove fizičkih i pravnih osoba. Dio darovanih knjiga uvršten je u zbirke Knjižnice, a prekobrojni primjerci proslijeđeni su pojedinim osnovnoškolskim i srednjoškolskim knjižnicama, Udruzi ljubitelja knjige Bilje, knjižnici osječkog zatvora i dr.</w:t>
      </w:r>
      <w:r w:rsidRPr="000B463A">
        <w:rPr>
          <w:rFonts w:ascii="Times New Roman" w:eastAsia="Cambria" w:hAnsi="Times New Roman" w:cs="Times New Roman"/>
          <w:bCs/>
          <w:iCs/>
          <w:strike/>
          <w:color w:val="00B050"/>
          <w:sz w:val="24"/>
          <w:szCs w:val="24"/>
        </w:rPr>
        <w:t xml:space="preserve"> </w:t>
      </w:r>
    </w:p>
    <w:p w:rsidR="00A35AAE" w:rsidRPr="000B463A" w:rsidRDefault="00A35AAE" w:rsidP="000B463A">
      <w:pPr>
        <w:spacing w:after="0" w:line="360" w:lineRule="auto"/>
        <w:jc w:val="both"/>
        <w:rPr>
          <w:rFonts w:ascii="Times New Roman" w:hAnsi="Times New Roman" w:cs="Times New Roman"/>
          <w:color w:val="00B050"/>
          <w:sz w:val="24"/>
          <w:szCs w:val="24"/>
        </w:rPr>
      </w:pPr>
      <w:r w:rsidRPr="000B463A">
        <w:rPr>
          <w:rFonts w:ascii="Times New Roman" w:hAnsi="Times New Roman" w:cs="Times New Roman"/>
          <w:color w:val="00B050"/>
          <w:sz w:val="24"/>
          <w:szCs w:val="24"/>
        </w:rPr>
        <w:t>Osim redovnih poslova formalne i sadržajne obrade prinovljene građe posebna pozornost je posvećena održavanju lokalne, normativne i bibliografske baze (GISKO OPAC i SKOBŽ OPAC), ujednačavanju kataloške prakse u Knjižnici za sve vrste građe, analizi CROLIST programa s ciljem utvrđivanja zahtjeva za izmjenama i dopunama programa, upoznavanju s građom na suvremenim medijima, kao i obradi građe na stranim jezicima pribavljenim kupnjom ili darom te poslove vezane uz digitalizaciju građe i obradu periodičkih publikacija.</w:t>
      </w:r>
    </w:p>
    <w:p w:rsidR="00A35AAE" w:rsidRPr="000B463A" w:rsidRDefault="00A35AAE" w:rsidP="000B463A">
      <w:pPr>
        <w:tabs>
          <w:tab w:val="left" w:pos="0"/>
        </w:tabs>
        <w:spacing w:after="0" w:line="360" w:lineRule="auto"/>
        <w:jc w:val="both"/>
        <w:rPr>
          <w:rFonts w:ascii="Times New Roman" w:eastAsia="Cambria" w:hAnsi="Times New Roman" w:cs="Times New Roman"/>
          <w:color w:val="00B050"/>
          <w:sz w:val="24"/>
          <w:szCs w:val="24"/>
        </w:rPr>
      </w:pPr>
      <w:r w:rsidRPr="000B463A">
        <w:rPr>
          <w:rFonts w:ascii="Times New Roman" w:eastAsia="Cambria" w:hAnsi="Times New Roman" w:cs="Times New Roman"/>
          <w:color w:val="00B050"/>
          <w:sz w:val="24"/>
          <w:szCs w:val="24"/>
        </w:rPr>
        <w:t>U okviru zaštite knjižnične građe obavljali su se poslovi preventivne i kurativne zaštite. Prioritet u zaštiti imala je građa obveznog primjerka, prvenstveno novine te građa zavičajne zbirke.</w:t>
      </w:r>
    </w:p>
    <w:p w:rsidR="00A35AAE" w:rsidRPr="000B463A" w:rsidRDefault="00A35AAE" w:rsidP="000B463A">
      <w:pPr>
        <w:tabs>
          <w:tab w:val="left" w:pos="0"/>
        </w:tabs>
        <w:spacing w:after="0" w:line="360" w:lineRule="auto"/>
        <w:jc w:val="both"/>
        <w:rPr>
          <w:rFonts w:ascii="Times New Roman" w:eastAsia="Cambria" w:hAnsi="Times New Roman" w:cs="Times New Roman"/>
          <w:color w:val="00B050"/>
          <w:sz w:val="24"/>
          <w:szCs w:val="24"/>
        </w:rPr>
      </w:pPr>
      <w:r w:rsidRPr="000B463A">
        <w:rPr>
          <w:rFonts w:ascii="Times New Roman" w:eastAsia="Cambria" w:hAnsi="Times New Roman" w:cs="Times New Roman"/>
          <w:color w:val="00B050"/>
          <w:sz w:val="24"/>
          <w:szCs w:val="24"/>
        </w:rPr>
        <w:t xml:space="preserve">Korisnicima je omogućena posudba građe izvan Knjižnice, rad u čitaonicama, a pruža se i usluga međuknjižnične posudbe i dostave dokumenata. Elektroničke knjige dostupne su korisnicima preko platforme iBiblos. Korisnicima su za posudbu na raspolaganju 643 knjige. U izvještajnom razdoblju 279 korisnika posudilo je 1.477 knjiga. </w:t>
      </w:r>
    </w:p>
    <w:p w:rsidR="000B463A" w:rsidRPr="000B463A" w:rsidRDefault="000B463A" w:rsidP="000B463A">
      <w:pPr>
        <w:spacing w:after="0" w:line="360" w:lineRule="auto"/>
        <w:jc w:val="both"/>
        <w:rPr>
          <w:rFonts w:ascii="Times New Roman" w:eastAsia="Cambria" w:hAnsi="Times New Roman" w:cs="Times New Roman"/>
          <w:color w:val="00B050"/>
          <w:sz w:val="24"/>
          <w:szCs w:val="24"/>
        </w:rPr>
      </w:pPr>
      <w:r w:rsidRPr="000B463A">
        <w:rPr>
          <w:rFonts w:ascii="Times New Roman" w:eastAsia="Cambria" w:hAnsi="Times New Roman" w:cs="Times New Roman"/>
          <w:color w:val="00B050"/>
          <w:sz w:val="24"/>
          <w:szCs w:val="24"/>
        </w:rPr>
        <w:t xml:space="preserve">Digitalna knjižnica sadrži vrijednu i rijetku građu našeg zavičaja, pohranjenu u zbirkama i odjelima Knjižnice. Digitaliziraju se značajni naslovi iz zavičajne periodike s početka 20. stoljeća koje uglavnom čine dio zavičajne i spomeničke zbirke (tjednik Osječka pozornica i časopis Hrvatska pčela, Kazališni list Narodnog kazališta u Osijeku, Časopis za književnost i kulturu „Put“, Osječka scena, Hrvatski sjever, Izvještaji Državne trgovačke akademije u Osijeku, Vjesnik osječke niže pučke osnovne škole mađarske kraljevske državne željeznice), </w:t>
      </w:r>
      <w:r w:rsidRPr="000B463A">
        <w:rPr>
          <w:rFonts w:ascii="Times New Roman" w:eastAsia="Cambria" w:hAnsi="Times New Roman" w:cs="Times New Roman"/>
          <w:color w:val="00B050"/>
          <w:sz w:val="24"/>
          <w:szCs w:val="24"/>
        </w:rPr>
        <w:lastRenderedPageBreak/>
        <w:t>značajne monografije (iz zavičajne zbirke, rare ili legata), osječke stare razglednice, grafičke zbirke s motivima Osijeka te katalozi izložbi i zbornici radova sa skupova održanih u Gradskoj i sveučilišnoj knjižnici Osijek. Poseban je projekt digitalizacija književne baštine legata Magjer obuhvatio cjelokupni uvid u život i djelo toga osječkoga književnika i pedagoga.</w:t>
      </w:r>
    </w:p>
    <w:p w:rsidR="000B463A" w:rsidRPr="000B463A" w:rsidRDefault="000B463A" w:rsidP="000B463A">
      <w:pPr>
        <w:tabs>
          <w:tab w:val="left" w:pos="0"/>
        </w:tabs>
        <w:spacing w:after="0" w:line="360" w:lineRule="auto"/>
        <w:jc w:val="both"/>
        <w:rPr>
          <w:rFonts w:ascii="Times New Roman" w:eastAsia="Cambria" w:hAnsi="Times New Roman" w:cs="Times New Roman"/>
          <w:color w:val="00B050"/>
          <w:sz w:val="24"/>
          <w:szCs w:val="24"/>
        </w:rPr>
      </w:pPr>
      <w:r w:rsidRPr="000B463A">
        <w:rPr>
          <w:rFonts w:ascii="Times New Roman" w:eastAsia="Cambria" w:hAnsi="Times New Roman" w:cs="Times New Roman"/>
          <w:color w:val="00B050"/>
          <w:sz w:val="24"/>
          <w:szCs w:val="24"/>
        </w:rPr>
        <w:t>U okviru kulturno-promotivne djelatnosti za odrasle korisnike Knjižnice održan je niz izložbi knjižnične građe, susreta s autorima, predavanja, radionice te ostale aktivnosti. Održan je i velik broj pedagoško-animatorskih aktivnosti za djecu.</w:t>
      </w:r>
    </w:p>
    <w:p w:rsidR="00AC11AA" w:rsidRPr="00520C96" w:rsidRDefault="00AC11AA" w:rsidP="000B463A">
      <w:pPr>
        <w:spacing w:after="0" w:line="360" w:lineRule="auto"/>
        <w:jc w:val="both"/>
        <w:rPr>
          <w:rFonts w:ascii="Times New Roman" w:hAnsi="Times New Roman" w:cs="Times New Roman"/>
          <w:b/>
          <w:color w:val="FF0000"/>
          <w:sz w:val="24"/>
          <w:szCs w:val="24"/>
        </w:rPr>
      </w:pPr>
    </w:p>
    <w:p w:rsidR="00AC11AA" w:rsidRPr="00520C96" w:rsidRDefault="00AC11AA" w:rsidP="000B463A">
      <w:pPr>
        <w:spacing w:line="360" w:lineRule="auto"/>
        <w:jc w:val="both"/>
        <w:rPr>
          <w:rFonts w:ascii="Times New Roman" w:hAnsi="Times New Roman" w:cs="Times New Roman"/>
          <w:b/>
          <w:color w:val="FF0000"/>
          <w:sz w:val="24"/>
          <w:szCs w:val="24"/>
        </w:rPr>
      </w:pPr>
    </w:p>
    <w:p w:rsidR="00AC11AA" w:rsidRPr="00A2103C" w:rsidRDefault="0019092E" w:rsidP="00956204">
      <w:pPr>
        <w:jc w:val="both"/>
        <w:rPr>
          <w:rFonts w:ascii="Times New Roman" w:hAnsi="Times New Roman" w:cs="Times New Roman"/>
          <w:sz w:val="24"/>
          <w:szCs w:val="24"/>
        </w:rPr>
      </w:pP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b/>
          <w:sz w:val="24"/>
          <w:szCs w:val="24"/>
        </w:rPr>
        <w:tab/>
      </w:r>
      <w:r w:rsidRPr="00A2103C">
        <w:rPr>
          <w:rFonts w:ascii="Times New Roman" w:hAnsi="Times New Roman" w:cs="Times New Roman"/>
          <w:sz w:val="24"/>
          <w:szCs w:val="24"/>
        </w:rPr>
        <w:t xml:space="preserve">Ravnateljica </w:t>
      </w:r>
    </w:p>
    <w:p w:rsidR="0019092E" w:rsidRPr="00A2103C" w:rsidRDefault="00371FE0" w:rsidP="00956204">
      <w:pPr>
        <w:jc w:val="both"/>
        <w:rPr>
          <w:rFonts w:ascii="Times New Roman" w:hAnsi="Times New Roman" w:cs="Times New Roman"/>
          <w:sz w:val="24"/>
          <w:szCs w:val="24"/>
        </w:rPr>
      </w:pPr>
      <w:r w:rsidRPr="00A2103C">
        <w:rPr>
          <w:rFonts w:ascii="Times New Roman" w:hAnsi="Times New Roman" w:cs="Times New Roman"/>
          <w:sz w:val="24"/>
          <w:szCs w:val="24"/>
        </w:rPr>
        <w:t>U Osijeku,  2</w:t>
      </w:r>
      <w:r w:rsidR="00D2279D" w:rsidRPr="00A2103C">
        <w:rPr>
          <w:rFonts w:ascii="Times New Roman" w:hAnsi="Times New Roman" w:cs="Times New Roman"/>
          <w:sz w:val="24"/>
          <w:szCs w:val="24"/>
        </w:rPr>
        <w:t>8</w:t>
      </w:r>
      <w:r w:rsidRPr="00A2103C">
        <w:rPr>
          <w:rFonts w:ascii="Times New Roman" w:hAnsi="Times New Roman" w:cs="Times New Roman"/>
          <w:sz w:val="24"/>
          <w:szCs w:val="24"/>
        </w:rPr>
        <w:t>.09.20</w:t>
      </w:r>
      <w:r w:rsidR="00D2279D" w:rsidRPr="00A2103C">
        <w:rPr>
          <w:rFonts w:ascii="Times New Roman" w:hAnsi="Times New Roman" w:cs="Times New Roman"/>
          <w:sz w:val="24"/>
          <w:szCs w:val="24"/>
        </w:rPr>
        <w:t>22</w:t>
      </w:r>
      <w:r w:rsidR="000A3E8C" w:rsidRPr="00A2103C">
        <w:rPr>
          <w:rFonts w:ascii="Times New Roman" w:hAnsi="Times New Roman" w:cs="Times New Roman"/>
          <w:sz w:val="24"/>
          <w:szCs w:val="24"/>
        </w:rPr>
        <w:t>.</w:t>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r>
      <w:r w:rsidR="0019092E" w:rsidRPr="00A2103C">
        <w:rPr>
          <w:rFonts w:ascii="Times New Roman" w:hAnsi="Times New Roman" w:cs="Times New Roman"/>
          <w:sz w:val="24"/>
          <w:szCs w:val="24"/>
        </w:rPr>
        <w:tab/>
        <w:t>Dubravka Pađ</w:t>
      </w:r>
      <w:r w:rsidR="003141D8">
        <w:rPr>
          <w:rFonts w:ascii="Times New Roman" w:hAnsi="Times New Roman" w:cs="Times New Roman"/>
          <w:sz w:val="24"/>
          <w:szCs w:val="24"/>
        </w:rPr>
        <w:t>en – Farkaš, viša knjižničarka</w:t>
      </w:r>
    </w:p>
    <w:p w:rsidR="00AC11AA" w:rsidRPr="00A2103C" w:rsidRDefault="00AC11AA" w:rsidP="00956204">
      <w:pPr>
        <w:jc w:val="both"/>
        <w:rPr>
          <w:rFonts w:ascii="Times New Roman" w:hAnsi="Times New Roman" w:cs="Times New Roman"/>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C15EFE" w:rsidRPr="00A2103C" w:rsidRDefault="00C15EFE" w:rsidP="00956204">
      <w:pPr>
        <w:jc w:val="both"/>
        <w:rPr>
          <w:rFonts w:ascii="Times New Roman" w:hAnsi="Times New Roman" w:cs="Times New Roman"/>
          <w:b/>
          <w:sz w:val="24"/>
          <w:szCs w:val="24"/>
        </w:rPr>
      </w:pPr>
    </w:p>
    <w:p w:rsidR="00F42CF1" w:rsidRPr="00A2103C" w:rsidRDefault="00F42CF1" w:rsidP="00956204">
      <w:pPr>
        <w:jc w:val="both"/>
        <w:rPr>
          <w:rFonts w:ascii="Times New Roman" w:eastAsia="Times New Roman" w:hAnsi="Times New Roman" w:cs="Times New Roman"/>
          <w:sz w:val="24"/>
          <w:szCs w:val="24"/>
          <w:lang w:eastAsia="hr-HR"/>
        </w:rPr>
      </w:pPr>
    </w:p>
    <w:p w:rsidR="00A620C3" w:rsidRPr="00A2103C" w:rsidRDefault="00A620C3" w:rsidP="00956204">
      <w:pPr>
        <w:jc w:val="both"/>
        <w:rPr>
          <w:rFonts w:ascii="Times New Roman" w:eastAsia="Times New Roman" w:hAnsi="Times New Roman" w:cs="Times New Roman"/>
          <w:sz w:val="24"/>
          <w:szCs w:val="24"/>
          <w:lang w:eastAsia="hr-HR"/>
        </w:rPr>
      </w:pPr>
    </w:p>
    <w:p w:rsidR="00AD5BE2" w:rsidRPr="00A2103C" w:rsidRDefault="00AD5BE2" w:rsidP="00956204">
      <w:pPr>
        <w:jc w:val="both"/>
        <w:rPr>
          <w:rFonts w:ascii="Times New Roman" w:eastAsia="Times New Roman" w:hAnsi="Times New Roman" w:cs="Times New Roman"/>
          <w:sz w:val="24"/>
          <w:szCs w:val="24"/>
          <w:lang w:eastAsia="hr-HR"/>
        </w:rPr>
      </w:pPr>
    </w:p>
    <w:p w:rsidR="00F42CF1" w:rsidRPr="00A2103C" w:rsidRDefault="00F42CF1" w:rsidP="00956204">
      <w:pPr>
        <w:suppressAutoHyphens/>
        <w:autoSpaceDE w:val="0"/>
        <w:autoSpaceDN w:val="0"/>
        <w:spacing w:after="0" w:line="240" w:lineRule="auto"/>
        <w:jc w:val="both"/>
        <w:rPr>
          <w:rFonts w:ascii="Times New Roman" w:eastAsia="Calibri" w:hAnsi="Times New Roman" w:cs="Times New Roman"/>
          <w:sz w:val="24"/>
          <w:szCs w:val="24"/>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A5606C" w:rsidRPr="00A2103C" w:rsidRDefault="00A5606C" w:rsidP="00956204">
      <w:pPr>
        <w:suppressAutoHyphens/>
        <w:autoSpaceDN w:val="0"/>
        <w:jc w:val="both"/>
        <w:rPr>
          <w:rFonts w:ascii="Times New Roman" w:eastAsia="Calibri" w:hAnsi="Times New Roman" w:cs="Times New Roman"/>
          <w:b/>
          <w:sz w:val="24"/>
          <w:szCs w:val="24"/>
          <w:u w:val="single"/>
        </w:rPr>
      </w:pPr>
    </w:p>
    <w:sectPr w:rsidR="00A5606C" w:rsidRPr="00A2103C" w:rsidSect="003C507E">
      <w:pgSz w:w="16839" w:h="11907" w:orient="landscape" w:code="9"/>
      <w:pgMar w:top="1418" w:right="20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FC2" w:rsidRDefault="00093FC2" w:rsidP="0011762A">
      <w:pPr>
        <w:spacing w:after="0" w:line="240" w:lineRule="auto"/>
      </w:pPr>
      <w:r>
        <w:separator/>
      </w:r>
    </w:p>
  </w:endnote>
  <w:endnote w:type="continuationSeparator" w:id="0">
    <w:p w:rsidR="00093FC2" w:rsidRDefault="00093FC2"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FC2" w:rsidRDefault="00093FC2" w:rsidP="0011762A">
      <w:pPr>
        <w:spacing w:after="0" w:line="240" w:lineRule="auto"/>
      </w:pPr>
      <w:r>
        <w:separator/>
      </w:r>
    </w:p>
  </w:footnote>
  <w:footnote w:type="continuationSeparator" w:id="0">
    <w:p w:rsidR="00093FC2" w:rsidRDefault="00093FC2"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124152"/>
    <w:multiLevelType w:val="hybridMultilevel"/>
    <w:tmpl w:val="E01042D0"/>
    <w:lvl w:ilvl="0" w:tplc="249CFF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9"/>
  </w:num>
  <w:num w:numId="5">
    <w:abstractNumId w:val="2"/>
  </w:num>
  <w:num w:numId="6">
    <w:abstractNumId w:val="7"/>
  </w:num>
  <w:num w:numId="7">
    <w:abstractNumId w:val="14"/>
  </w:num>
  <w:num w:numId="8">
    <w:abstractNumId w:val="11"/>
  </w:num>
  <w:num w:numId="9">
    <w:abstractNumId w:val="10"/>
  </w:num>
  <w:num w:numId="10">
    <w:abstractNumId w:val="4"/>
  </w:num>
  <w:num w:numId="11">
    <w:abstractNumId w:val="1"/>
  </w:num>
  <w:num w:numId="12">
    <w:abstractNumId w:val="13"/>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86"/>
    <w:rsid w:val="000022B4"/>
    <w:rsid w:val="0001073A"/>
    <w:rsid w:val="000139A1"/>
    <w:rsid w:val="00037EDF"/>
    <w:rsid w:val="00044B98"/>
    <w:rsid w:val="00053029"/>
    <w:rsid w:val="000568A4"/>
    <w:rsid w:val="00061FFC"/>
    <w:rsid w:val="00063EB5"/>
    <w:rsid w:val="000659D6"/>
    <w:rsid w:val="0006740F"/>
    <w:rsid w:val="000703F9"/>
    <w:rsid w:val="00070E71"/>
    <w:rsid w:val="00076890"/>
    <w:rsid w:val="000837DA"/>
    <w:rsid w:val="00085D98"/>
    <w:rsid w:val="00090240"/>
    <w:rsid w:val="00090EBC"/>
    <w:rsid w:val="00093FC2"/>
    <w:rsid w:val="000964F4"/>
    <w:rsid w:val="000A2F53"/>
    <w:rsid w:val="000A3E8C"/>
    <w:rsid w:val="000A6B49"/>
    <w:rsid w:val="000B2266"/>
    <w:rsid w:val="000B463A"/>
    <w:rsid w:val="000C3A5B"/>
    <w:rsid w:val="000C3D63"/>
    <w:rsid w:val="000C66D4"/>
    <w:rsid w:val="000D43DB"/>
    <w:rsid w:val="000E3A50"/>
    <w:rsid w:val="000E47D0"/>
    <w:rsid w:val="000F1A4E"/>
    <w:rsid w:val="000F40F8"/>
    <w:rsid w:val="001052C1"/>
    <w:rsid w:val="001116C0"/>
    <w:rsid w:val="00114CE8"/>
    <w:rsid w:val="00115633"/>
    <w:rsid w:val="0011762A"/>
    <w:rsid w:val="00122EE1"/>
    <w:rsid w:val="001257D1"/>
    <w:rsid w:val="001270CA"/>
    <w:rsid w:val="001363F0"/>
    <w:rsid w:val="00141ED1"/>
    <w:rsid w:val="00143520"/>
    <w:rsid w:val="001462B8"/>
    <w:rsid w:val="00152A36"/>
    <w:rsid w:val="001564BD"/>
    <w:rsid w:val="00165E62"/>
    <w:rsid w:val="00171AB7"/>
    <w:rsid w:val="0017281D"/>
    <w:rsid w:val="00172ED1"/>
    <w:rsid w:val="001767E0"/>
    <w:rsid w:val="00184E55"/>
    <w:rsid w:val="001858DE"/>
    <w:rsid w:val="0019092E"/>
    <w:rsid w:val="00192317"/>
    <w:rsid w:val="001A192D"/>
    <w:rsid w:val="001B3290"/>
    <w:rsid w:val="001B4E9E"/>
    <w:rsid w:val="001C2A7A"/>
    <w:rsid w:val="001C2D95"/>
    <w:rsid w:val="001C3D2A"/>
    <w:rsid w:val="001C6FB5"/>
    <w:rsid w:val="001D0B11"/>
    <w:rsid w:val="001D4460"/>
    <w:rsid w:val="001D58FC"/>
    <w:rsid w:val="001E4513"/>
    <w:rsid w:val="001F33AB"/>
    <w:rsid w:val="00211DB6"/>
    <w:rsid w:val="0021347B"/>
    <w:rsid w:val="0022004C"/>
    <w:rsid w:val="00222433"/>
    <w:rsid w:val="002225D4"/>
    <w:rsid w:val="00225B05"/>
    <w:rsid w:val="002371A3"/>
    <w:rsid w:val="0024670F"/>
    <w:rsid w:val="00267ED9"/>
    <w:rsid w:val="002704A2"/>
    <w:rsid w:val="00280FE3"/>
    <w:rsid w:val="00295CC0"/>
    <w:rsid w:val="002A504B"/>
    <w:rsid w:val="002A7C43"/>
    <w:rsid w:val="002B15F8"/>
    <w:rsid w:val="002B6A43"/>
    <w:rsid w:val="002B6E67"/>
    <w:rsid w:val="002C143E"/>
    <w:rsid w:val="002C154A"/>
    <w:rsid w:val="002C1FFB"/>
    <w:rsid w:val="002C27E6"/>
    <w:rsid w:val="002C51A1"/>
    <w:rsid w:val="002C6CD6"/>
    <w:rsid w:val="002C79C4"/>
    <w:rsid w:val="002D0113"/>
    <w:rsid w:val="002D38E8"/>
    <w:rsid w:val="002E7B03"/>
    <w:rsid w:val="00302E66"/>
    <w:rsid w:val="003050E5"/>
    <w:rsid w:val="0031074F"/>
    <w:rsid w:val="0031150B"/>
    <w:rsid w:val="003141D8"/>
    <w:rsid w:val="00316563"/>
    <w:rsid w:val="00316AD1"/>
    <w:rsid w:val="003172B8"/>
    <w:rsid w:val="00336569"/>
    <w:rsid w:val="00340707"/>
    <w:rsid w:val="00352C39"/>
    <w:rsid w:val="0035769F"/>
    <w:rsid w:val="00361DE5"/>
    <w:rsid w:val="00366944"/>
    <w:rsid w:val="00367DD3"/>
    <w:rsid w:val="0037160E"/>
    <w:rsid w:val="00371FE0"/>
    <w:rsid w:val="00372202"/>
    <w:rsid w:val="00384143"/>
    <w:rsid w:val="0038767E"/>
    <w:rsid w:val="00396A13"/>
    <w:rsid w:val="003A6842"/>
    <w:rsid w:val="003B0B1D"/>
    <w:rsid w:val="003C0B74"/>
    <w:rsid w:val="003C27D3"/>
    <w:rsid w:val="003C28CA"/>
    <w:rsid w:val="003C3732"/>
    <w:rsid w:val="003C507E"/>
    <w:rsid w:val="003C7411"/>
    <w:rsid w:val="003D742A"/>
    <w:rsid w:val="003E039A"/>
    <w:rsid w:val="003E0568"/>
    <w:rsid w:val="003E0A2A"/>
    <w:rsid w:val="00406938"/>
    <w:rsid w:val="0041205F"/>
    <w:rsid w:val="00414AC1"/>
    <w:rsid w:val="00416D07"/>
    <w:rsid w:val="00425278"/>
    <w:rsid w:val="00431B86"/>
    <w:rsid w:val="00442918"/>
    <w:rsid w:val="00445D58"/>
    <w:rsid w:val="00454165"/>
    <w:rsid w:val="00456753"/>
    <w:rsid w:val="0046320E"/>
    <w:rsid w:val="004658D5"/>
    <w:rsid w:val="00465DE2"/>
    <w:rsid w:val="00467881"/>
    <w:rsid w:val="00480193"/>
    <w:rsid w:val="00484252"/>
    <w:rsid w:val="00490F38"/>
    <w:rsid w:val="0049362F"/>
    <w:rsid w:val="004940B0"/>
    <w:rsid w:val="0049700F"/>
    <w:rsid w:val="004A7A1F"/>
    <w:rsid w:val="004B5E28"/>
    <w:rsid w:val="004C0418"/>
    <w:rsid w:val="004C1C55"/>
    <w:rsid w:val="004C49C1"/>
    <w:rsid w:val="004D325E"/>
    <w:rsid w:val="004E146F"/>
    <w:rsid w:val="004E17FC"/>
    <w:rsid w:val="004E21F5"/>
    <w:rsid w:val="004E7A26"/>
    <w:rsid w:val="004F4F0F"/>
    <w:rsid w:val="004F58DF"/>
    <w:rsid w:val="004F7568"/>
    <w:rsid w:val="00505C7F"/>
    <w:rsid w:val="00506C91"/>
    <w:rsid w:val="00506F2F"/>
    <w:rsid w:val="00514BCC"/>
    <w:rsid w:val="00520C96"/>
    <w:rsid w:val="00530C23"/>
    <w:rsid w:val="0053258F"/>
    <w:rsid w:val="00534142"/>
    <w:rsid w:val="00536A0A"/>
    <w:rsid w:val="00541CA5"/>
    <w:rsid w:val="00554223"/>
    <w:rsid w:val="005619B4"/>
    <w:rsid w:val="00570ACD"/>
    <w:rsid w:val="005722C9"/>
    <w:rsid w:val="005736A1"/>
    <w:rsid w:val="00580550"/>
    <w:rsid w:val="005834A3"/>
    <w:rsid w:val="005839EC"/>
    <w:rsid w:val="00592997"/>
    <w:rsid w:val="005A3682"/>
    <w:rsid w:val="005A4289"/>
    <w:rsid w:val="005A5035"/>
    <w:rsid w:val="005B1EF5"/>
    <w:rsid w:val="005B2D05"/>
    <w:rsid w:val="005D3269"/>
    <w:rsid w:val="005D57C8"/>
    <w:rsid w:val="005E2C7A"/>
    <w:rsid w:val="005E475D"/>
    <w:rsid w:val="005E5D1F"/>
    <w:rsid w:val="005F24C9"/>
    <w:rsid w:val="00607BAB"/>
    <w:rsid w:val="00610626"/>
    <w:rsid w:val="006109CA"/>
    <w:rsid w:val="006114F6"/>
    <w:rsid w:val="006126F8"/>
    <w:rsid w:val="0062040C"/>
    <w:rsid w:val="00625A11"/>
    <w:rsid w:val="00630D08"/>
    <w:rsid w:val="0063189F"/>
    <w:rsid w:val="00631EC1"/>
    <w:rsid w:val="0063595A"/>
    <w:rsid w:val="006405A7"/>
    <w:rsid w:val="00645EBB"/>
    <w:rsid w:val="00646DEB"/>
    <w:rsid w:val="00650DA4"/>
    <w:rsid w:val="00651F88"/>
    <w:rsid w:val="00654B0E"/>
    <w:rsid w:val="006553F1"/>
    <w:rsid w:val="006555C8"/>
    <w:rsid w:val="0066353C"/>
    <w:rsid w:val="006721F5"/>
    <w:rsid w:val="00684CFD"/>
    <w:rsid w:val="006919DF"/>
    <w:rsid w:val="006A3F71"/>
    <w:rsid w:val="006C0093"/>
    <w:rsid w:val="006C4BE6"/>
    <w:rsid w:val="006C5B6A"/>
    <w:rsid w:val="006D1C90"/>
    <w:rsid w:val="006D2EC0"/>
    <w:rsid w:val="006D5F27"/>
    <w:rsid w:val="006D7532"/>
    <w:rsid w:val="006E3A35"/>
    <w:rsid w:val="00713A0E"/>
    <w:rsid w:val="00721986"/>
    <w:rsid w:val="00722FCA"/>
    <w:rsid w:val="00730E6A"/>
    <w:rsid w:val="0074083B"/>
    <w:rsid w:val="00742AAA"/>
    <w:rsid w:val="00742DD6"/>
    <w:rsid w:val="00745A6E"/>
    <w:rsid w:val="00746397"/>
    <w:rsid w:val="0076410B"/>
    <w:rsid w:val="0076435B"/>
    <w:rsid w:val="007648C0"/>
    <w:rsid w:val="00770952"/>
    <w:rsid w:val="00772ABB"/>
    <w:rsid w:val="007772EE"/>
    <w:rsid w:val="0078180E"/>
    <w:rsid w:val="00783C5B"/>
    <w:rsid w:val="00793F27"/>
    <w:rsid w:val="007A234A"/>
    <w:rsid w:val="007A3012"/>
    <w:rsid w:val="007A3299"/>
    <w:rsid w:val="007A5D30"/>
    <w:rsid w:val="007B16EC"/>
    <w:rsid w:val="007B5492"/>
    <w:rsid w:val="007C2942"/>
    <w:rsid w:val="007C41C9"/>
    <w:rsid w:val="007D5637"/>
    <w:rsid w:val="007D5B11"/>
    <w:rsid w:val="007E4DCF"/>
    <w:rsid w:val="007E7579"/>
    <w:rsid w:val="007F256F"/>
    <w:rsid w:val="007F26F7"/>
    <w:rsid w:val="00801409"/>
    <w:rsid w:val="008025F1"/>
    <w:rsid w:val="00803218"/>
    <w:rsid w:val="0080526B"/>
    <w:rsid w:val="00806AF1"/>
    <w:rsid w:val="00807DEE"/>
    <w:rsid w:val="00807DEF"/>
    <w:rsid w:val="00810E44"/>
    <w:rsid w:val="00823901"/>
    <w:rsid w:val="00824031"/>
    <w:rsid w:val="008300E2"/>
    <w:rsid w:val="0084066E"/>
    <w:rsid w:val="00846E8B"/>
    <w:rsid w:val="008568DC"/>
    <w:rsid w:val="00857E5A"/>
    <w:rsid w:val="00857EDD"/>
    <w:rsid w:val="00861A57"/>
    <w:rsid w:val="00862A5B"/>
    <w:rsid w:val="00863168"/>
    <w:rsid w:val="0087202D"/>
    <w:rsid w:val="008760B7"/>
    <w:rsid w:val="00876554"/>
    <w:rsid w:val="0087747D"/>
    <w:rsid w:val="00895DBF"/>
    <w:rsid w:val="008A78D9"/>
    <w:rsid w:val="008D4417"/>
    <w:rsid w:val="008E013C"/>
    <w:rsid w:val="008E016B"/>
    <w:rsid w:val="008E1AEF"/>
    <w:rsid w:val="008E1FE7"/>
    <w:rsid w:val="008E6ED1"/>
    <w:rsid w:val="008E7292"/>
    <w:rsid w:val="008F2FBB"/>
    <w:rsid w:val="008F41E7"/>
    <w:rsid w:val="008F5FCE"/>
    <w:rsid w:val="0090001E"/>
    <w:rsid w:val="00900094"/>
    <w:rsid w:val="009069E9"/>
    <w:rsid w:val="00907868"/>
    <w:rsid w:val="00915520"/>
    <w:rsid w:val="009160D1"/>
    <w:rsid w:val="00916486"/>
    <w:rsid w:val="00916CFD"/>
    <w:rsid w:val="00945666"/>
    <w:rsid w:val="009528E1"/>
    <w:rsid w:val="00953C6A"/>
    <w:rsid w:val="00955272"/>
    <w:rsid w:val="00955CC2"/>
    <w:rsid w:val="00956204"/>
    <w:rsid w:val="0095689C"/>
    <w:rsid w:val="00956B6E"/>
    <w:rsid w:val="009606AD"/>
    <w:rsid w:val="00964A74"/>
    <w:rsid w:val="00964B18"/>
    <w:rsid w:val="00971748"/>
    <w:rsid w:val="00971F6D"/>
    <w:rsid w:val="0097500D"/>
    <w:rsid w:val="009759DA"/>
    <w:rsid w:val="00977566"/>
    <w:rsid w:val="009842DF"/>
    <w:rsid w:val="009851B4"/>
    <w:rsid w:val="00986131"/>
    <w:rsid w:val="00991DC7"/>
    <w:rsid w:val="00993902"/>
    <w:rsid w:val="009964AB"/>
    <w:rsid w:val="009B6C9A"/>
    <w:rsid w:val="009B711E"/>
    <w:rsid w:val="009C12A0"/>
    <w:rsid w:val="009C26C1"/>
    <w:rsid w:val="009C6939"/>
    <w:rsid w:val="009D1581"/>
    <w:rsid w:val="009D3BB8"/>
    <w:rsid w:val="009E2938"/>
    <w:rsid w:val="00A12695"/>
    <w:rsid w:val="00A2103C"/>
    <w:rsid w:val="00A3537C"/>
    <w:rsid w:val="00A35A80"/>
    <w:rsid w:val="00A35AAE"/>
    <w:rsid w:val="00A47181"/>
    <w:rsid w:val="00A53EC6"/>
    <w:rsid w:val="00A5606C"/>
    <w:rsid w:val="00A57662"/>
    <w:rsid w:val="00A57AC3"/>
    <w:rsid w:val="00A620C3"/>
    <w:rsid w:val="00A7351C"/>
    <w:rsid w:val="00A736D1"/>
    <w:rsid w:val="00A7718B"/>
    <w:rsid w:val="00A778CC"/>
    <w:rsid w:val="00A95A9C"/>
    <w:rsid w:val="00A97C91"/>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E78CF"/>
    <w:rsid w:val="00AF747D"/>
    <w:rsid w:val="00B063C0"/>
    <w:rsid w:val="00B15115"/>
    <w:rsid w:val="00B20186"/>
    <w:rsid w:val="00B216EB"/>
    <w:rsid w:val="00B24A2D"/>
    <w:rsid w:val="00B27ECE"/>
    <w:rsid w:val="00B32121"/>
    <w:rsid w:val="00B3564A"/>
    <w:rsid w:val="00B3585A"/>
    <w:rsid w:val="00B36B81"/>
    <w:rsid w:val="00B41EC7"/>
    <w:rsid w:val="00B42BBE"/>
    <w:rsid w:val="00B462C8"/>
    <w:rsid w:val="00B60BF7"/>
    <w:rsid w:val="00B66ADF"/>
    <w:rsid w:val="00B7212B"/>
    <w:rsid w:val="00B8006E"/>
    <w:rsid w:val="00B80934"/>
    <w:rsid w:val="00B948BB"/>
    <w:rsid w:val="00B951FA"/>
    <w:rsid w:val="00BB20CC"/>
    <w:rsid w:val="00BB3D30"/>
    <w:rsid w:val="00BB588B"/>
    <w:rsid w:val="00BB7697"/>
    <w:rsid w:val="00BC19D1"/>
    <w:rsid w:val="00BC2A82"/>
    <w:rsid w:val="00BE4061"/>
    <w:rsid w:val="00BF4122"/>
    <w:rsid w:val="00BF7789"/>
    <w:rsid w:val="00C018EF"/>
    <w:rsid w:val="00C01B26"/>
    <w:rsid w:val="00C02634"/>
    <w:rsid w:val="00C1353D"/>
    <w:rsid w:val="00C15EFE"/>
    <w:rsid w:val="00C222EC"/>
    <w:rsid w:val="00C262B4"/>
    <w:rsid w:val="00C31D1A"/>
    <w:rsid w:val="00C32321"/>
    <w:rsid w:val="00C41BC8"/>
    <w:rsid w:val="00C42592"/>
    <w:rsid w:val="00C44A46"/>
    <w:rsid w:val="00C456D1"/>
    <w:rsid w:val="00C510A0"/>
    <w:rsid w:val="00C61B76"/>
    <w:rsid w:val="00C640CA"/>
    <w:rsid w:val="00C70B68"/>
    <w:rsid w:val="00C76C2F"/>
    <w:rsid w:val="00C840B5"/>
    <w:rsid w:val="00CA0A28"/>
    <w:rsid w:val="00CA2732"/>
    <w:rsid w:val="00CB3EAD"/>
    <w:rsid w:val="00CB76B5"/>
    <w:rsid w:val="00CD137A"/>
    <w:rsid w:val="00CE56B8"/>
    <w:rsid w:val="00CF1A1E"/>
    <w:rsid w:val="00CF2D35"/>
    <w:rsid w:val="00CF61D5"/>
    <w:rsid w:val="00CF6D8E"/>
    <w:rsid w:val="00D03B13"/>
    <w:rsid w:val="00D074A3"/>
    <w:rsid w:val="00D13C71"/>
    <w:rsid w:val="00D20227"/>
    <w:rsid w:val="00D2279D"/>
    <w:rsid w:val="00D22FF7"/>
    <w:rsid w:val="00D25A9A"/>
    <w:rsid w:val="00D268B8"/>
    <w:rsid w:val="00D31771"/>
    <w:rsid w:val="00D32C0D"/>
    <w:rsid w:val="00D37327"/>
    <w:rsid w:val="00D4380C"/>
    <w:rsid w:val="00D46AE1"/>
    <w:rsid w:val="00D47E54"/>
    <w:rsid w:val="00D50D35"/>
    <w:rsid w:val="00D55B18"/>
    <w:rsid w:val="00D62861"/>
    <w:rsid w:val="00D64BFD"/>
    <w:rsid w:val="00D670FE"/>
    <w:rsid w:val="00D71009"/>
    <w:rsid w:val="00D73731"/>
    <w:rsid w:val="00D743A4"/>
    <w:rsid w:val="00D800D5"/>
    <w:rsid w:val="00D85D85"/>
    <w:rsid w:val="00D9125F"/>
    <w:rsid w:val="00D9621F"/>
    <w:rsid w:val="00DA1191"/>
    <w:rsid w:val="00DA4BC0"/>
    <w:rsid w:val="00DA6701"/>
    <w:rsid w:val="00DC086F"/>
    <w:rsid w:val="00DC270A"/>
    <w:rsid w:val="00DC4CE7"/>
    <w:rsid w:val="00DD75AA"/>
    <w:rsid w:val="00DE172C"/>
    <w:rsid w:val="00DE4693"/>
    <w:rsid w:val="00DE50EA"/>
    <w:rsid w:val="00DE6365"/>
    <w:rsid w:val="00DF0326"/>
    <w:rsid w:val="00E042E7"/>
    <w:rsid w:val="00E0505D"/>
    <w:rsid w:val="00E21225"/>
    <w:rsid w:val="00E23F09"/>
    <w:rsid w:val="00E325CD"/>
    <w:rsid w:val="00E43707"/>
    <w:rsid w:val="00E53CE6"/>
    <w:rsid w:val="00E631C3"/>
    <w:rsid w:val="00E67BF3"/>
    <w:rsid w:val="00E752ED"/>
    <w:rsid w:val="00E75712"/>
    <w:rsid w:val="00E76E7E"/>
    <w:rsid w:val="00E8203A"/>
    <w:rsid w:val="00E93DBD"/>
    <w:rsid w:val="00E94828"/>
    <w:rsid w:val="00EA2DB8"/>
    <w:rsid w:val="00EB5C5E"/>
    <w:rsid w:val="00EC2C8B"/>
    <w:rsid w:val="00EC498C"/>
    <w:rsid w:val="00EC7200"/>
    <w:rsid w:val="00ED2CB7"/>
    <w:rsid w:val="00ED58B2"/>
    <w:rsid w:val="00EE03A8"/>
    <w:rsid w:val="00EE2471"/>
    <w:rsid w:val="00EE30AC"/>
    <w:rsid w:val="00EE30FB"/>
    <w:rsid w:val="00EE681E"/>
    <w:rsid w:val="00EF67BD"/>
    <w:rsid w:val="00F07328"/>
    <w:rsid w:val="00F264B1"/>
    <w:rsid w:val="00F26F35"/>
    <w:rsid w:val="00F3255F"/>
    <w:rsid w:val="00F3726D"/>
    <w:rsid w:val="00F42CF1"/>
    <w:rsid w:val="00F50F99"/>
    <w:rsid w:val="00F53278"/>
    <w:rsid w:val="00F609CA"/>
    <w:rsid w:val="00F62463"/>
    <w:rsid w:val="00F65A00"/>
    <w:rsid w:val="00F662EB"/>
    <w:rsid w:val="00F73B74"/>
    <w:rsid w:val="00F753A6"/>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24E6"/>
    <w:rsid w:val="00FE501B"/>
    <w:rsid w:val="00FE5054"/>
    <w:rsid w:val="00FE7573"/>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5F21"/>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B20186"/>
  </w:style>
  <w:style w:type="paragraph" w:styleId="ListParagraph">
    <w:name w:val="List Paragraph"/>
    <w:basedOn w:val="Normal"/>
    <w:uiPriority w:val="34"/>
    <w:qFormat/>
    <w:rsid w:val="00B20186"/>
    <w:pPr>
      <w:ind w:left="720"/>
      <w:contextualSpacing/>
    </w:pPr>
  </w:style>
  <w:style w:type="table" w:styleId="TableGrid">
    <w:name w:val="Table Grid"/>
    <w:basedOn w:val="TableNormal"/>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B20186"/>
    <w:rPr>
      <w:color w:val="0000FF"/>
      <w:u w:val="single"/>
    </w:rPr>
  </w:style>
  <w:style w:type="character" w:customStyle="1" w:styleId="pt-zadanifontodlomka-000003">
    <w:name w:val="pt-zadanifontodlomka-000003"/>
    <w:basedOn w:val="DefaultParagraphFont"/>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B2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86"/>
    <w:rPr>
      <w:rFonts w:ascii="Tahoma" w:hAnsi="Tahoma" w:cs="Tahoma"/>
      <w:sz w:val="16"/>
      <w:szCs w:val="16"/>
    </w:rPr>
  </w:style>
  <w:style w:type="character" w:customStyle="1" w:styleId="Naslov1">
    <w:name w:val="Naslov1"/>
    <w:basedOn w:val="DefaultParagraphFont"/>
    <w:rsid w:val="00B20186"/>
  </w:style>
  <w:style w:type="character" w:customStyle="1" w:styleId="Normal1">
    <w:name w:val="Normal1"/>
    <w:basedOn w:val="DefaultParagraphFont"/>
    <w:rsid w:val="00B20186"/>
  </w:style>
  <w:style w:type="character" w:styleId="CommentReference">
    <w:name w:val="annotation reference"/>
    <w:basedOn w:val="DefaultParagraphFont"/>
    <w:uiPriority w:val="99"/>
    <w:semiHidden/>
    <w:unhideWhenUsed/>
    <w:rsid w:val="000022B4"/>
    <w:rPr>
      <w:sz w:val="16"/>
      <w:szCs w:val="16"/>
    </w:rPr>
  </w:style>
  <w:style w:type="paragraph" w:styleId="CommentText">
    <w:name w:val="annotation text"/>
    <w:basedOn w:val="Normal"/>
    <w:link w:val="CommentTextChar"/>
    <w:uiPriority w:val="99"/>
    <w:semiHidden/>
    <w:unhideWhenUsed/>
    <w:rsid w:val="000022B4"/>
    <w:pPr>
      <w:spacing w:line="240" w:lineRule="auto"/>
    </w:pPr>
    <w:rPr>
      <w:sz w:val="20"/>
      <w:szCs w:val="20"/>
    </w:rPr>
  </w:style>
  <w:style w:type="character" w:customStyle="1" w:styleId="CommentTextChar">
    <w:name w:val="Comment Text Char"/>
    <w:basedOn w:val="DefaultParagraphFont"/>
    <w:link w:val="CommentText"/>
    <w:uiPriority w:val="99"/>
    <w:semiHidden/>
    <w:rsid w:val="000022B4"/>
    <w:rPr>
      <w:sz w:val="20"/>
      <w:szCs w:val="20"/>
    </w:rPr>
  </w:style>
  <w:style w:type="paragraph" w:styleId="CommentSubject">
    <w:name w:val="annotation subject"/>
    <w:basedOn w:val="CommentText"/>
    <w:next w:val="CommentText"/>
    <w:link w:val="CommentSubjectChar"/>
    <w:uiPriority w:val="99"/>
    <w:semiHidden/>
    <w:unhideWhenUsed/>
    <w:rsid w:val="000022B4"/>
    <w:rPr>
      <w:b/>
      <w:bCs/>
    </w:rPr>
  </w:style>
  <w:style w:type="character" w:customStyle="1" w:styleId="CommentSubjectChar">
    <w:name w:val="Comment Subject Char"/>
    <w:basedOn w:val="CommentTextChar"/>
    <w:link w:val="CommentSubject"/>
    <w:uiPriority w:val="99"/>
    <w:semiHidden/>
    <w:rsid w:val="000022B4"/>
    <w:rPr>
      <w:b/>
      <w:bCs/>
      <w:sz w:val="20"/>
      <w:szCs w:val="20"/>
    </w:rPr>
  </w:style>
  <w:style w:type="paragraph" w:styleId="Header">
    <w:name w:val="header"/>
    <w:basedOn w:val="Normal"/>
    <w:link w:val="HeaderChar"/>
    <w:uiPriority w:val="99"/>
    <w:unhideWhenUsed/>
    <w:rsid w:val="00117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2A"/>
  </w:style>
  <w:style w:type="paragraph" w:styleId="Footer">
    <w:name w:val="footer"/>
    <w:basedOn w:val="Normal"/>
    <w:link w:val="FooterChar"/>
    <w:uiPriority w:val="99"/>
    <w:unhideWhenUsed/>
    <w:rsid w:val="00117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520516306">
      <w:bodyDiv w:val="1"/>
      <w:marLeft w:val="0"/>
      <w:marRight w:val="0"/>
      <w:marTop w:val="0"/>
      <w:marBottom w:val="0"/>
      <w:divBdr>
        <w:top w:val="none" w:sz="0" w:space="0" w:color="auto"/>
        <w:left w:val="none" w:sz="0" w:space="0" w:color="auto"/>
        <w:bottom w:val="none" w:sz="0" w:space="0" w:color="auto"/>
        <w:right w:val="none" w:sz="0" w:space="0" w:color="auto"/>
      </w:divBdr>
    </w:div>
    <w:div w:id="521478120">
      <w:bodyDiv w:val="1"/>
      <w:marLeft w:val="0"/>
      <w:marRight w:val="0"/>
      <w:marTop w:val="0"/>
      <w:marBottom w:val="0"/>
      <w:divBdr>
        <w:top w:val="none" w:sz="0" w:space="0" w:color="auto"/>
        <w:left w:val="none" w:sz="0" w:space="0" w:color="auto"/>
        <w:bottom w:val="none" w:sz="0" w:space="0" w:color="auto"/>
        <w:right w:val="none" w:sz="0" w:space="0" w:color="auto"/>
      </w:divBdr>
    </w:div>
    <w:div w:id="780564919">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996301093">
      <w:bodyDiv w:val="1"/>
      <w:marLeft w:val="0"/>
      <w:marRight w:val="0"/>
      <w:marTop w:val="0"/>
      <w:marBottom w:val="0"/>
      <w:divBdr>
        <w:top w:val="none" w:sz="0" w:space="0" w:color="auto"/>
        <w:left w:val="none" w:sz="0" w:space="0" w:color="auto"/>
        <w:bottom w:val="none" w:sz="0" w:space="0" w:color="auto"/>
        <w:right w:val="none" w:sz="0" w:space="0" w:color="auto"/>
      </w:divBdr>
    </w:div>
    <w:div w:id="1074274806">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1960">
      <w:bodyDiv w:val="1"/>
      <w:marLeft w:val="0"/>
      <w:marRight w:val="0"/>
      <w:marTop w:val="0"/>
      <w:marBottom w:val="0"/>
      <w:divBdr>
        <w:top w:val="none" w:sz="0" w:space="0" w:color="auto"/>
        <w:left w:val="none" w:sz="0" w:space="0" w:color="auto"/>
        <w:bottom w:val="none" w:sz="0" w:space="0" w:color="auto"/>
        <w:right w:val="none" w:sz="0" w:space="0" w:color="auto"/>
      </w:divBdr>
    </w:div>
    <w:div w:id="1933707094">
      <w:bodyDiv w:val="1"/>
      <w:marLeft w:val="0"/>
      <w:marRight w:val="0"/>
      <w:marTop w:val="0"/>
      <w:marBottom w:val="0"/>
      <w:divBdr>
        <w:top w:val="none" w:sz="0" w:space="0" w:color="auto"/>
        <w:left w:val="none" w:sz="0" w:space="0" w:color="auto"/>
        <w:bottom w:val="none" w:sz="0" w:space="0" w:color="auto"/>
        <w:right w:val="none" w:sz="0" w:space="0" w:color="auto"/>
      </w:divBdr>
    </w:div>
    <w:div w:id="19647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3311-1703-48A3-B397-F60521CE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7087</Words>
  <Characters>40399</Characters>
  <Application>Microsoft Office Word</Application>
  <DocSecurity>0</DocSecurity>
  <Lines>336</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Katica Rakovac</cp:lastModifiedBy>
  <cp:revision>2</cp:revision>
  <cp:lastPrinted>2019-10-11T11:57:00Z</cp:lastPrinted>
  <dcterms:created xsi:type="dcterms:W3CDTF">2023-07-14T11:08:00Z</dcterms:created>
  <dcterms:modified xsi:type="dcterms:W3CDTF">2023-07-14T11:08:00Z</dcterms:modified>
</cp:coreProperties>
</file>