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C0D6D" w14:textId="77777777" w:rsidR="00EB3568" w:rsidRPr="008266E3" w:rsidRDefault="002834C7" w:rsidP="009D5C8A">
      <w:pPr>
        <w:pStyle w:val="Naslov"/>
        <w:spacing w:line="276" w:lineRule="auto"/>
        <w:rPr>
          <w:rFonts w:ascii="Cambria" w:hAnsi="Cambria"/>
          <w:b/>
          <w:bCs/>
          <w:sz w:val="24"/>
        </w:rPr>
      </w:pPr>
      <w:r w:rsidRPr="008266E3">
        <w:rPr>
          <w:rFonts w:ascii="Cambria" w:hAnsi="Cambria"/>
          <w:b/>
          <w:bCs/>
          <w:sz w:val="24"/>
        </w:rPr>
        <w:t>Smjernice za</w:t>
      </w:r>
      <w:r w:rsidR="009D5C8A" w:rsidRPr="008266E3">
        <w:rPr>
          <w:rFonts w:ascii="Cambria" w:hAnsi="Cambria"/>
          <w:b/>
          <w:bCs/>
          <w:sz w:val="24"/>
        </w:rPr>
        <w:t xml:space="preserve"> postupak pri darivanju građe  </w:t>
      </w:r>
    </w:p>
    <w:p w14:paraId="12CC19AB" w14:textId="77777777" w:rsidR="009D5C8A" w:rsidRPr="008266E3" w:rsidRDefault="009D5C8A" w:rsidP="009D5C8A">
      <w:pPr>
        <w:pStyle w:val="Naslov"/>
        <w:spacing w:line="276" w:lineRule="auto"/>
        <w:rPr>
          <w:rFonts w:ascii="Cambria" w:hAnsi="Cambria"/>
          <w:b/>
          <w:bCs/>
          <w:sz w:val="24"/>
        </w:rPr>
      </w:pPr>
    </w:p>
    <w:p w14:paraId="3B016D65" w14:textId="77777777" w:rsidR="002834C7" w:rsidRPr="008266E3" w:rsidRDefault="002834C7" w:rsidP="002834C7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Gradska i sveučilišna knjižnica Osijek prihvaća darove (knjige, časopise i druge jedinice knjižnične građe) kao jedan od oblika izgradnje fonda, ukoliko oni pridonose razvoju knjižničnog fonda i knjižnici općenito, a u skladu su sa službeno pr</w:t>
      </w:r>
      <w:r w:rsidR="009D5C8A" w:rsidRPr="008266E3">
        <w:rPr>
          <w:rFonts w:ascii="Cambria" w:hAnsi="Cambria"/>
          <w:sz w:val="24"/>
          <w:szCs w:val="24"/>
        </w:rPr>
        <w:t>ihvaćenim Smjernicama za nabavu</w:t>
      </w:r>
    </w:p>
    <w:p w14:paraId="40CE7EFA" w14:textId="77777777" w:rsidR="002834C7" w:rsidRPr="008266E3" w:rsidRDefault="008266E3" w:rsidP="002834C7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P</w:t>
      </w:r>
      <w:r w:rsidR="002834C7" w:rsidRPr="008266E3">
        <w:rPr>
          <w:rFonts w:ascii="Cambria" w:hAnsi="Cambria"/>
          <w:sz w:val="24"/>
          <w:szCs w:val="24"/>
        </w:rPr>
        <w:t xml:space="preserve">rihvaćaju se isključivo darovi za koje se procijeni da su relevantni, odnosno prihvaća se građa koja se odnosi na:  </w:t>
      </w:r>
    </w:p>
    <w:p w14:paraId="4CEA1B01" w14:textId="77777777" w:rsidR="002834C7" w:rsidRPr="008266E3" w:rsidRDefault="002834C7" w:rsidP="002834C7">
      <w:pPr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kulturne potrebe lokalne zajednice</w:t>
      </w:r>
    </w:p>
    <w:p w14:paraId="4C1ADB91" w14:textId="77777777" w:rsidR="002834C7" w:rsidRPr="008266E3" w:rsidRDefault="002834C7" w:rsidP="002834C7">
      <w:pPr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informacijsku pismenost i promicanje čitanja</w:t>
      </w:r>
    </w:p>
    <w:p w14:paraId="3D661A39" w14:textId="77777777" w:rsidR="002834C7" w:rsidRPr="008266E3" w:rsidRDefault="002834C7" w:rsidP="002834C7">
      <w:pPr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znanstveno-istraživačke, nastavne i obrazovne potrebe studenata i znanstveno-nastavnog osoblja</w:t>
      </w:r>
    </w:p>
    <w:p w14:paraId="1108E0AA" w14:textId="00AA9D31" w:rsidR="002834C7" w:rsidRDefault="002834C7" w:rsidP="002834C7">
      <w:pPr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beletristiku, stručnu, znanstvenu i popularno znanstvenu literaturu koja je namijenjena korisnicima narodnih knjižnica</w:t>
      </w:r>
    </w:p>
    <w:p w14:paraId="1C9F9913" w14:textId="1B3BCDE5" w:rsidR="00CE53BE" w:rsidRPr="00E45139" w:rsidRDefault="00CE53BE" w:rsidP="00E45139">
      <w:pPr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E45139">
        <w:rPr>
          <w:rFonts w:ascii="Cambria" w:hAnsi="Cambria"/>
          <w:sz w:val="24"/>
          <w:szCs w:val="24"/>
        </w:rPr>
        <w:t xml:space="preserve">zavičajni karakter </w:t>
      </w:r>
    </w:p>
    <w:p w14:paraId="31C03409" w14:textId="77777777" w:rsidR="002834C7" w:rsidRPr="008266E3" w:rsidRDefault="002834C7" w:rsidP="002834C7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Svi se darovi procjenjuju u odnosu na sljedeće kriterije:</w:t>
      </w:r>
    </w:p>
    <w:p w14:paraId="359917B5" w14:textId="77777777" w:rsidR="002834C7" w:rsidRPr="008266E3" w:rsidRDefault="002834C7" w:rsidP="00EB3568">
      <w:pPr>
        <w:spacing w:after="0" w:line="276" w:lineRule="auto"/>
        <w:ind w:left="360" w:firstLine="348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a)   doprinos širini ili dubini postojećih zbirki</w:t>
      </w:r>
    </w:p>
    <w:p w14:paraId="4D2F5DCF" w14:textId="77777777" w:rsidR="002834C7" w:rsidRPr="008266E3" w:rsidRDefault="002834C7" w:rsidP="00EB3568">
      <w:pPr>
        <w:spacing w:after="0" w:line="276" w:lineRule="auto"/>
        <w:ind w:left="360" w:firstLine="348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b)   kvaliteta i relevantnost sadržaja</w:t>
      </w:r>
    </w:p>
    <w:p w14:paraId="2D2EACFC" w14:textId="77777777" w:rsidR="002834C7" w:rsidRPr="008266E3" w:rsidRDefault="002834C7" w:rsidP="00EB3568">
      <w:pPr>
        <w:spacing w:after="0" w:line="276" w:lineRule="auto"/>
        <w:ind w:left="360" w:firstLine="348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c)   fizičko stanje</w:t>
      </w:r>
    </w:p>
    <w:p w14:paraId="72AF10C4" w14:textId="77777777" w:rsidR="002834C7" w:rsidRPr="008266E3" w:rsidRDefault="002834C7" w:rsidP="00EB3568">
      <w:pPr>
        <w:spacing w:after="0" w:line="276" w:lineRule="auto"/>
        <w:ind w:left="360" w:firstLine="348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d)   prikladnost u odnosu na prioritete</w:t>
      </w:r>
      <w:r w:rsidR="009D5C8A" w:rsidRPr="008266E3">
        <w:rPr>
          <w:rFonts w:ascii="Cambria" w:hAnsi="Cambria"/>
          <w:sz w:val="24"/>
          <w:szCs w:val="24"/>
        </w:rPr>
        <w:t xml:space="preserve"> nabavne politike</w:t>
      </w:r>
    </w:p>
    <w:p w14:paraId="41232B82" w14:textId="77777777" w:rsidR="002834C7" w:rsidRPr="008266E3" w:rsidRDefault="002834C7" w:rsidP="002834C7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Darovanu građu procjenjuju voditelji odjela, inform</w:t>
      </w:r>
      <w:r w:rsidR="0000152A">
        <w:rPr>
          <w:rFonts w:ascii="Cambria" w:hAnsi="Cambria"/>
          <w:sz w:val="24"/>
          <w:szCs w:val="24"/>
        </w:rPr>
        <w:t>atori ili druge ovlaštene osobe</w:t>
      </w:r>
    </w:p>
    <w:p w14:paraId="7D490140" w14:textId="77777777" w:rsidR="002834C7" w:rsidRPr="008266E3" w:rsidRDefault="002834C7" w:rsidP="002834C7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Neovisno o tome je li dar</w:t>
      </w:r>
      <w:r w:rsidR="009D5C8A" w:rsidRPr="008266E3">
        <w:rPr>
          <w:rFonts w:ascii="Cambria" w:hAnsi="Cambria"/>
          <w:sz w:val="24"/>
          <w:szCs w:val="24"/>
        </w:rPr>
        <w:t>ovana građa prihvaćena ili ne, K</w:t>
      </w:r>
      <w:r w:rsidRPr="008266E3">
        <w:rPr>
          <w:rFonts w:ascii="Cambria" w:hAnsi="Cambria"/>
          <w:sz w:val="24"/>
          <w:szCs w:val="24"/>
        </w:rPr>
        <w:t>njižnica se, ukoliko je to potrebno,</w:t>
      </w:r>
      <w:r w:rsidR="009D5C8A" w:rsidRPr="008266E3">
        <w:rPr>
          <w:rFonts w:ascii="Cambria" w:hAnsi="Cambria"/>
          <w:sz w:val="24"/>
          <w:szCs w:val="24"/>
        </w:rPr>
        <w:t xml:space="preserve"> pismeno zahvaljuje darovatelju</w:t>
      </w:r>
    </w:p>
    <w:p w14:paraId="74C1EB15" w14:textId="77777777" w:rsidR="002834C7" w:rsidRPr="008266E3" w:rsidRDefault="002834C7" w:rsidP="002834C7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bCs/>
          <w:sz w:val="24"/>
          <w:szCs w:val="24"/>
        </w:rPr>
        <w:t>Knjižnica u pravilu ne izgrađuje odvojenu zbirku prihvaćenih darova nego darovane jedinice u</w:t>
      </w:r>
      <w:r w:rsidR="009D5C8A" w:rsidRPr="008266E3">
        <w:rPr>
          <w:rFonts w:ascii="Cambria" w:hAnsi="Cambria"/>
          <w:bCs/>
          <w:sz w:val="24"/>
          <w:szCs w:val="24"/>
        </w:rPr>
        <w:t>vrštava u već postojeće zbirke</w:t>
      </w:r>
    </w:p>
    <w:p w14:paraId="4E648821" w14:textId="77777777" w:rsidR="009D5C8A" w:rsidRPr="008266E3" w:rsidRDefault="009D5C8A" w:rsidP="009D5C8A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Jednom darovana građa vlasništvo je Knjižnice i ona ima pravo raspolagati građom na način koji smatra prikladnim te ju s vremenom otpisivati prema Pravilniku o reviziji i otpisu knjižnične građe. U slučaju da bilo koji dio darovane građe Knjižnica smatra nepotrebnim za zadržavanje, istu može proslijediti drugim knjižnicama, ustanovama, udrugama ili privatnim osobama kojima bi ta građa bila potrebnija, darovati građu u humanitarne svrhe ili postupiti kao s drugom otpisanom knjižničnom građom</w:t>
      </w:r>
    </w:p>
    <w:p w14:paraId="01C72B71" w14:textId="77777777" w:rsidR="002834C7" w:rsidRPr="008266E3" w:rsidRDefault="002834C7" w:rsidP="002834C7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bCs/>
          <w:sz w:val="24"/>
          <w:szCs w:val="24"/>
        </w:rPr>
        <w:t xml:space="preserve">Darovana se građa </w:t>
      </w:r>
      <w:proofErr w:type="spellStart"/>
      <w:r w:rsidRPr="008266E3">
        <w:rPr>
          <w:rFonts w:ascii="Cambria" w:hAnsi="Cambria"/>
          <w:bCs/>
          <w:sz w:val="24"/>
          <w:szCs w:val="24"/>
        </w:rPr>
        <w:t>inventarizira</w:t>
      </w:r>
      <w:proofErr w:type="spellEnd"/>
      <w:r w:rsidRPr="008266E3">
        <w:rPr>
          <w:rFonts w:ascii="Cambria" w:hAnsi="Cambria"/>
          <w:bCs/>
          <w:sz w:val="24"/>
          <w:szCs w:val="24"/>
        </w:rPr>
        <w:t xml:space="preserve"> u knjige inventara ovisno o zbirci kojoj pripada, pri čemu se u posebnu rubriku (</w:t>
      </w:r>
      <w:r w:rsidR="00EB3568" w:rsidRPr="008266E3">
        <w:rPr>
          <w:rFonts w:ascii="Cambria" w:hAnsi="Cambria"/>
          <w:bCs/>
          <w:sz w:val="24"/>
          <w:szCs w:val="24"/>
        </w:rPr>
        <w:t>napomena</w:t>
      </w:r>
      <w:r w:rsidRPr="008266E3">
        <w:rPr>
          <w:rFonts w:ascii="Cambria" w:hAnsi="Cambria"/>
          <w:bCs/>
          <w:sz w:val="24"/>
          <w:szCs w:val="24"/>
        </w:rPr>
        <w:t xml:space="preserve">) navodi </w:t>
      </w:r>
      <w:r w:rsidR="00EB3568" w:rsidRPr="008266E3">
        <w:rPr>
          <w:rFonts w:ascii="Cambria" w:hAnsi="Cambria"/>
          <w:bCs/>
          <w:sz w:val="24"/>
          <w:szCs w:val="24"/>
        </w:rPr>
        <w:t>o</w:t>
      </w:r>
      <w:r w:rsidR="00CE53BE" w:rsidRPr="008266E3">
        <w:rPr>
          <w:rFonts w:ascii="Cambria" w:hAnsi="Cambria"/>
          <w:bCs/>
          <w:sz w:val="24"/>
          <w:szCs w:val="24"/>
        </w:rPr>
        <w:t>znaka: P</w:t>
      </w:r>
      <w:r w:rsidR="00EB3568" w:rsidRPr="008266E3">
        <w:rPr>
          <w:rFonts w:ascii="Cambria" w:hAnsi="Cambria"/>
          <w:bCs/>
          <w:sz w:val="24"/>
          <w:szCs w:val="24"/>
        </w:rPr>
        <w:t>ravne osobe</w:t>
      </w:r>
      <w:r w:rsidRPr="008266E3">
        <w:rPr>
          <w:rFonts w:ascii="Cambria" w:hAnsi="Cambria"/>
          <w:bCs/>
          <w:sz w:val="24"/>
          <w:szCs w:val="24"/>
        </w:rPr>
        <w:t>,</w:t>
      </w:r>
      <w:r w:rsidR="00CE53BE" w:rsidRPr="008266E3">
        <w:rPr>
          <w:rFonts w:ascii="Cambria" w:hAnsi="Cambria"/>
          <w:bCs/>
          <w:sz w:val="24"/>
          <w:szCs w:val="24"/>
        </w:rPr>
        <w:t xml:space="preserve"> F</w:t>
      </w:r>
      <w:r w:rsidR="00EB3568" w:rsidRPr="008266E3">
        <w:rPr>
          <w:rFonts w:ascii="Cambria" w:hAnsi="Cambria"/>
          <w:bCs/>
          <w:sz w:val="24"/>
          <w:szCs w:val="24"/>
        </w:rPr>
        <w:t xml:space="preserve">izičke osobe, Otkup </w:t>
      </w:r>
      <w:r w:rsidR="00FD38BB" w:rsidRPr="00F57EBF">
        <w:rPr>
          <w:rFonts w:ascii="Cambria" w:hAnsi="Cambria"/>
          <w:bCs/>
          <w:sz w:val="24"/>
          <w:szCs w:val="24"/>
        </w:rPr>
        <w:t>M</w:t>
      </w:r>
      <w:r w:rsidR="00EB3568" w:rsidRPr="008266E3">
        <w:rPr>
          <w:rFonts w:ascii="Cambria" w:hAnsi="Cambria"/>
          <w:bCs/>
          <w:sz w:val="24"/>
          <w:szCs w:val="24"/>
        </w:rPr>
        <w:t>inistarstva kulture i medija,</w:t>
      </w:r>
      <w:r w:rsidR="00CE53BE" w:rsidRPr="008266E3">
        <w:rPr>
          <w:rFonts w:ascii="Cambria" w:hAnsi="Cambria"/>
          <w:bCs/>
          <w:sz w:val="24"/>
          <w:szCs w:val="24"/>
        </w:rPr>
        <w:t xml:space="preserve"> D</w:t>
      </w:r>
      <w:r w:rsidRPr="008266E3">
        <w:rPr>
          <w:rFonts w:ascii="Cambria" w:hAnsi="Cambria"/>
          <w:bCs/>
          <w:sz w:val="24"/>
          <w:szCs w:val="24"/>
        </w:rPr>
        <w:t xml:space="preserve">ar američke vlade i sl. U inventarnu se knjigu navodi i novčana vrijednost darovane građe koju </w:t>
      </w:r>
      <w:r w:rsidR="009D5C8A" w:rsidRPr="008266E3">
        <w:rPr>
          <w:rFonts w:ascii="Cambria" w:hAnsi="Cambria"/>
          <w:bCs/>
          <w:sz w:val="24"/>
          <w:szCs w:val="24"/>
        </w:rPr>
        <w:t>procjenjuje knjižnično osoblje</w:t>
      </w:r>
      <w:r w:rsidRPr="008266E3">
        <w:rPr>
          <w:rFonts w:ascii="Cambria" w:hAnsi="Cambria"/>
          <w:bCs/>
          <w:sz w:val="24"/>
          <w:szCs w:val="24"/>
        </w:rPr>
        <w:t xml:space="preserve"> </w:t>
      </w:r>
    </w:p>
    <w:p w14:paraId="50DA2C2C" w14:textId="77777777" w:rsidR="00CE53BE" w:rsidRPr="002830DF" w:rsidRDefault="00CE53BE" w:rsidP="009D5C8A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bCs/>
          <w:sz w:val="24"/>
          <w:szCs w:val="24"/>
        </w:rPr>
        <w:t>Knjižnica ne prihvaća građu koja je oštećena, nije cjelovita, koja je zastarjela ili onu</w:t>
      </w:r>
      <w:r w:rsidR="008266E3" w:rsidRPr="008266E3">
        <w:rPr>
          <w:rFonts w:ascii="Cambria" w:hAnsi="Cambria"/>
          <w:bCs/>
          <w:sz w:val="24"/>
          <w:szCs w:val="24"/>
        </w:rPr>
        <w:t xml:space="preserve"> koja bi uvrštavanjem u zbirke K</w:t>
      </w:r>
      <w:r w:rsidRPr="008266E3">
        <w:rPr>
          <w:rFonts w:ascii="Cambria" w:hAnsi="Cambria"/>
          <w:bCs/>
          <w:sz w:val="24"/>
          <w:szCs w:val="24"/>
        </w:rPr>
        <w:t>njižnice postala prekobrojn</w:t>
      </w:r>
      <w:r w:rsidR="009D5C8A" w:rsidRPr="008266E3">
        <w:rPr>
          <w:rFonts w:ascii="Cambria" w:hAnsi="Cambria"/>
          <w:bCs/>
          <w:sz w:val="24"/>
          <w:szCs w:val="24"/>
        </w:rPr>
        <w:t xml:space="preserve">i primjerak. Knjižnica ne prihvaća </w:t>
      </w:r>
      <w:r w:rsidR="009D5C8A" w:rsidRPr="008266E3">
        <w:rPr>
          <w:rFonts w:ascii="Cambria" w:hAnsi="Cambria"/>
          <w:sz w:val="24"/>
          <w:szCs w:val="24"/>
        </w:rPr>
        <w:t>referentnu literaturu (enciklopedije, atlase, leksikone…) stariju od deset godina.</w:t>
      </w:r>
    </w:p>
    <w:p w14:paraId="5CDD6E93" w14:textId="77777777" w:rsidR="002830DF" w:rsidRDefault="002830DF" w:rsidP="002830DF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5E7DF09" w14:textId="77777777" w:rsidR="002830DF" w:rsidRDefault="002830DF" w:rsidP="002830DF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2830DF">
        <w:rPr>
          <w:rFonts w:ascii="Cambria" w:hAnsi="Cambria"/>
          <w:b/>
          <w:bCs/>
          <w:sz w:val="24"/>
          <w:szCs w:val="24"/>
        </w:rPr>
        <w:lastRenderedPageBreak/>
        <w:t>Legat</w:t>
      </w:r>
    </w:p>
    <w:p w14:paraId="1B6429BF" w14:textId="77777777" w:rsidR="002830DF" w:rsidRPr="002830DF" w:rsidRDefault="002830DF" w:rsidP="002830DF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CA2572E" w14:textId="178E3B02" w:rsidR="002830DF" w:rsidRDefault="002830DF" w:rsidP="002830DF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2830DF">
        <w:rPr>
          <w:rFonts w:ascii="Cambria" w:hAnsi="Cambria"/>
          <w:bCs/>
          <w:sz w:val="24"/>
          <w:szCs w:val="24"/>
        </w:rPr>
        <w:t xml:space="preserve">Posebna je vrsta dara legat, odnosno </w:t>
      </w:r>
      <w:r w:rsidRPr="00BB206E">
        <w:rPr>
          <w:rFonts w:ascii="Cambria" w:hAnsi="Cambria"/>
          <w:bCs/>
          <w:sz w:val="24"/>
          <w:szCs w:val="24"/>
        </w:rPr>
        <w:t>oporučno</w:t>
      </w:r>
      <w:r w:rsidRPr="002830DF">
        <w:rPr>
          <w:rFonts w:ascii="Cambria" w:hAnsi="Cambria"/>
          <w:bCs/>
          <w:sz w:val="24"/>
          <w:szCs w:val="24"/>
        </w:rPr>
        <w:t xml:space="preserve"> </w:t>
      </w:r>
      <w:r w:rsidR="00BB206E">
        <w:rPr>
          <w:rFonts w:ascii="Cambria" w:hAnsi="Cambria"/>
          <w:bCs/>
          <w:sz w:val="24"/>
          <w:szCs w:val="24"/>
        </w:rPr>
        <w:t xml:space="preserve">ili darom </w:t>
      </w:r>
      <w:r w:rsidRPr="002830DF">
        <w:rPr>
          <w:rFonts w:ascii="Cambria" w:hAnsi="Cambria"/>
          <w:bCs/>
          <w:sz w:val="24"/>
          <w:szCs w:val="24"/>
        </w:rPr>
        <w:t>ostavljena vlastita knjižnica koju pojedinac ili njegovi nasljednici daruju Gradskoj i</w:t>
      </w:r>
      <w:r>
        <w:rPr>
          <w:rFonts w:ascii="Cambria" w:hAnsi="Cambria"/>
          <w:bCs/>
          <w:sz w:val="24"/>
          <w:szCs w:val="24"/>
        </w:rPr>
        <w:t xml:space="preserve"> sveučilišnoj knjižnici Osijek.</w:t>
      </w:r>
    </w:p>
    <w:p w14:paraId="2AF774E7" w14:textId="77777777" w:rsidR="002830DF" w:rsidRDefault="002830DF" w:rsidP="002830DF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2830DF">
        <w:rPr>
          <w:rFonts w:ascii="Cambria" w:hAnsi="Cambria"/>
          <w:bCs/>
          <w:sz w:val="24"/>
          <w:szCs w:val="24"/>
        </w:rPr>
        <w:t>Nekoliko osnovnih smjernica određuje neophodne uvjete ostavljanja legata knjižnici: treba biti u skladu s misijom i djelatnošću knjižnice, kao i u skladu s potrebama korisnika ili lokalne zajednice, doprinos očuvanju dijelova kulturne baštine zavičaja, grada, lokalnoga kraja te proučavanju kulturne povijesti.</w:t>
      </w:r>
    </w:p>
    <w:p w14:paraId="724C78B0" w14:textId="77777777" w:rsidR="002830DF" w:rsidRDefault="002830DF" w:rsidP="002830DF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2830DF">
        <w:rPr>
          <w:rFonts w:ascii="Cambria" w:hAnsi="Cambria"/>
          <w:bCs/>
          <w:sz w:val="24"/>
          <w:szCs w:val="24"/>
        </w:rPr>
        <w:t>Kada su posrijedi iznimno ugledne osobe i vrijedne donacije, legati se mogu posebno obraditi i davati na korištenje kao z</w:t>
      </w:r>
      <w:r>
        <w:rPr>
          <w:rFonts w:ascii="Cambria" w:hAnsi="Cambria"/>
          <w:bCs/>
          <w:sz w:val="24"/>
          <w:szCs w:val="24"/>
        </w:rPr>
        <w:t>asebna cjelina - posebna zbirka</w:t>
      </w:r>
      <w:r w:rsidRPr="002830DF">
        <w:rPr>
          <w:rFonts w:ascii="Cambria" w:hAnsi="Cambria"/>
          <w:bCs/>
          <w:sz w:val="24"/>
          <w:szCs w:val="24"/>
        </w:rPr>
        <w:t xml:space="preserve">. </w:t>
      </w:r>
    </w:p>
    <w:p w14:paraId="7ABEEFAB" w14:textId="77777777" w:rsidR="002830DF" w:rsidRPr="002830DF" w:rsidRDefault="002830DF" w:rsidP="002830DF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2830DF">
        <w:rPr>
          <w:rFonts w:ascii="Cambria" w:hAnsi="Cambria"/>
          <w:bCs/>
          <w:sz w:val="24"/>
          <w:szCs w:val="24"/>
        </w:rPr>
        <w:t xml:space="preserve">U slučajevima većih ostavština, potrebno je ugovorom o darivanju između darovatelja i ustanove definirati pojedinosti prijenosa (popis građe, upravljanje - cjelovitost fonda, korištenje).   </w:t>
      </w:r>
    </w:p>
    <w:p w14:paraId="09FD7D84" w14:textId="77777777" w:rsidR="00EB3568" w:rsidRPr="008266E3" w:rsidRDefault="00EB3568" w:rsidP="00EB3568">
      <w:p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5CC4F74F" w14:textId="77777777" w:rsidR="00CE53BE" w:rsidRPr="008266E3" w:rsidRDefault="00EB3568" w:rsidP="00EB3568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8266E3">
        <w:rPr>
          <w:rFonts w:ascii="Cambria" w:hAnsi="Cambria"/>
          <w:b/>
          <w:bCs/>
          <w:sz w:val="24"/>
          <w:szCs w:val="24"/>
        </w:rPr>
        <w:t>Upute za darivatelje</w:t>
      </w:r>
    </w:p>
    <w:p w14:paraId="0B50810C" w14:textId="77777777" w:rsidR="00CE53BE" w:rsidRPr="008266E3" w:rsidRDefault="00CE53BE" w:rsidP="00EB3568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A7359B1" w14:textId="77777777" w:rsidR="002834C7" w:rsidRPr="008266E3" w:rsidRDefault="002834C7" w:rsidP="002834C7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bCs/>
          <w:sz w:val="24"/>
          <w:szCs w:val="24"/>
        </w:rPr>
        <w:t xml:space="preserve">Darovana građa zaprima se </w:t>
      </w:r>
      <w:r w:rsidR="006C716C" w:rsidRPr="008266E3">
        <w:rPr>
          <w:rFonts w:ascii="Cambria" w:hAnsi="Cambria"/>
          <w:bCs/>
          <w:sz w:val="24"/>
          <w:szCs w:val="24"/>
        </w:rPr>
        <w:t xml:space="preserve">isključivo </w:t>
      </w:r>
      <w:r w:rsidRPr="008266E3">
        <w:rPr>
          <w:rFonts w:ascii="Cambria" w:hAnsi="Cambria"/>
          <w:bCs/>
          <w:sz w:val="24"/>
          <w:szCs w:val="24"/>
        </w:rPr>
        <w:t>u</w:t>
      </w:r>
      <w:r w:rsidR="00EB3568" w:rsidRPr="008266E3">
        <w:rPr>
          <w:rFonts w:ascii="Cambria" w:hAnsi="Cambria"/>
          <w:bCs/>
          <w:sz w:val="24"/>
          <w:szCs w:val="24"/>
        </w:rPr>
        <w:t xml:space="preserve"> Službi nabave</w:t>
      </w:r>
      <w:r w:rsidRPr="008266E3">
        <w:rPr>
          <w:rFonts w:ascii="Cambria" w:hAnsi="Cambria"/>
          <w:bCs/>
          <w:sz w:val="24"/>
          <w:szCs w:val="24"/>
        </w:rPr>
        <w:t xml:space="preserve"> </w:t>
      </w:r>
      <w:r w:rsidR="006C716C" w:rsidRPr="008266E3">
        <w:rPr>
          <w:rFonts w:ascii="Cambria" w:hAnsi="Cambria"/>
          <w:bCs/>
          <w:sz w:val="24"/>
          <w:szCs w:val="24"/>
        </w:rPr>
        <w:t>Gradske</w:t>
      </w:r>
      <w:r w:rsidR="00EB3568" w:rsidRPr="008266E3">
        <w:rPr>
          <w:rFonts w:ascii="Cambria" w:hAnsi="Cambria"/>
          <w:bCs/>
          <w:sz w:val="24"/>
          <w:szCs w:val="24"/>
        </w:rPr>
        <w:t xml:space="preserve"> i sveučilišne knjižnice Osijek</w:t>
      </w:r>
      <w:r w:rsidR="008266E3" w:rsidRPr="008266E3">
        <w:rPr>
          <w:rFonts w:ascii="Cambria" w:hAnsi="Cambria"/>
          <w:bCs/>
          <w:sz w:val="24"/>
          <w:szCs w:val="24"/>
        </w:rPr>
        <w:t>, Europska avenija 24, 31000 Osijek</w:t>
      </w:r>
    </w:p>
    <w:p w14:paraId="264494D9" w14:textId="77777777" w:rsidR="00EB3568" w:rsidRPr="008266E3" w:rsidRDefault="00EB3568" w:rsidP="002834C7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bCs/>
          <w:sz w:val="24"/>
          <w:szCs w:val="24"/>
        </w:rPr>
        <w:t xml:space="preserve">Darovatelji su dužni prije samog postupka darivanja javiti se </w:t>
      </w:r>
      <w:r w:rsidR="00CE53BE" w:rsidRPr="008266E3">
        <w:rPr>
          <w:rFonts w:ascii="Cambria" w:hAnsi="Cambria"/>
          <w:bCs/>
          <w:sz w:val="24"/>
          <w:szCs w:val="24"/>
        </w:rPr>
        <w:t xml:space="preserve">na službene kontakte Službe nabave radi dogovora </w:t>
      </w:r>
    </w:p>
    <w:p w14:paraId="300F0F7E" w14:textId="77777777" w:rsidR="009D5C8A" w:rsidRPr="008266E3" w:rsidRDefault="00CE53BE" w:rsidP="009D5C8A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bCs/>
          <w:sz w:val="24"/>
          <w:szCs w:val="24"/>
        </w:rPr>
        <w:t>Darivatelji su, ako je to potrebno, dužni izraditi popis građe koja se daruje na osnovu kojeg se vrši odabir potrebnih naslova za izgradnju zbirki Knjižnice</w:t>
      </w:r>
      <w:r w:rsidR="009D5C8A" w:rsidRPr="008266E3">
        <w:rPr>
          <w:rFonts w:ascii="Cambria" w:hAnsi="Cambria"/>
          <w:bCs/>
          <w:sz w:val="24"/>
          <w:szCs w:val="24"/>
        </w:rPr>
        <w:t xml:space="preserve">. </w:t>
      </w:r>
      <w:r w:rsidR="009D5C8A" w:rsidRPr="008266E3">
        <w:rPr>
          <w:rFonts w:ascii="Cambria" w:hAnsi="Cambria"/>
          <w:sz w:val="24"/>
          <w:szCs w:val="24"/>
        </w:rPr>
        <w:t>Popis treba sadržavati sljedeće podatke: naziv au</w:t>
      </w:r>
      <w:r w:rsidR="008266E3" w:rsidRPr="008266E3">
        <w:rPr>
          <w:rFonts w:ascii="Cambria" w:hAnsi="Cambria"/>
          <w:sz w:val="24"/>
          <w:szCs w:val="24"/>
        </w:rPr>
        <w:t>tora, naslov i godina izdavanja</w:t>
      </w:r>
    </w:p>
    <w:p w14:paraId="4CD21343" w14:textId="77777777" w:rsidR="002834C7" w:rsidRPr="008266E3" w:rsidRDefault="002834C7" w:rsidP="002834C7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bCs/>
          <w:sz w:val="24"/>
          <w:szCs w:val="24"/>
        </w:rPr>
        <w:t xml:space="preserve">Gradska i sveučilišna knjižnica Osijek ne osigurava prijevoz za darovanu građu koja se u knjižnicu doprema isključivo u aranžmanu darovatelja. </w:t>
      </w:r>
    </w:p>
    <w:p w14:paraId="3239DDE9" w14:textId="77777777" w:rsidR="00EB3568" w:rsidRPr="008266E3" w:rsidRDefault="00EB3568" w:rsidP="00EB3568">
      <w:p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7103150C" w14:textId="77777777" w:rsidR="008266E3" w:rsidRPr="008266E3" w:rsidRDefault="008266E3" w:rsidP="00EB3568">
      <w:p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Dodatne informacije o darovanju knjižnične građe možete zatražiti osobno u</w:t>
      </w:r>
      <w:r w:rsidR="0000152A">
        <w:rPr>
          <w:rFonts w:ascii="Cambria" w:hAnsi="Cambria"/>
          <w:sz w:val="24"/>
          <w:szCs w:val="24"/>
        </w:rPr>
        <w:t xml:space="preserve"> Službi nabave Gradske i sveučilišne knjižnice Osijek, </w:t>
      </w:r>
      <w:r w:rsidRPr="008266E3">
        <w:rPr>
          <w:rFonts w:ascii="Cambria" w:hAnsi="Cambria"/>
          <w:sz w:val="24"/>
          <w:szCs w:val="24"/>
        </w:rPr>
        <w:t xml:space="preserve">na </w:t>
      </w:r>
      <w:r w:rsidR="0000152A">
        <w:rPr>
          <w:rFonts w:ascii="Cambria" w:hAnsi="Cambria"/>
          <w:sz w:val="24"/>
          <w:szCs w:val="24"/>
        </w:rPr>
        <w:t xml:space="preserve">broju </w:t>
      </w:r>
      <w:r w:rsidRPr="008266E3">
        <w:rPr>
          <w:rFonts w:ascii="Cambria" w:hAnsi="Cambria"/>
          <w:sz w:val="24"/>
          <w:szCs w:val="24"/>
        </w:rPr>
        <w:t>telefon</w:t>
      </w:r>
      <w:r w:rsidR="0000152A">
        <w:rPr>
          <w:rFonts w:ascii="Cambria" w:hAnsi="Cambria"/>
          <w:sz w:val="24"/>
          <w:szCs w:val="24"/>
        </w:rPr>
        <w:t>a</w:t>
      </w:r>
      <w:r w:rsidRPr="008266E3">
        <w:rPr>
          <w:rFonts w:ascii="Cambria" w:hAnsi="Cambria"/>
          <w:sz w:val="24"/>
          <w:szCs w:val="24"/>
        </w:rPr>
        <w:t xml:space="preserve"> +385 (0)31 211</w:t>
      </w:r>
      <w:r w:rsidR="0000152A">
        <w:rPr>
          <w:rFonts w:ascii="Cambria" w:hAnsi="Cambria"/>
          <w:sz w:val="24"/>
          <w:szCs w:val="24"/>
        </w:rPr>
        <w:t xml:space="preserve"> 223 ili putem</w:t>
      </w:r>
      <w:r w:rsidRPr="008266E3">
        <w:rPr>
          <w:rFonts w:ascii="Cambria" w:hAnsi="Cambria"/>
          <w:sz w:val="24"/>
          <w:szCs w:val="24"/>
        </w:rPr>
        <w:t xml:space="preserve"> e-mail</w:t>
      </w:r>
      <w:r w:rsidR="0000152A">
        <w:rPr>
          <w:rFonts w:ascii="Cambria" w:hAnsi="Cambria"/>
          <w:sz w:val="24"/>
          <w:szCs w:val="24"/>
        </w:rPr>
        <w:t xml:space="preserve"> upita na</w:t>
      </w:r>
      <w:r w:rsidRPr="008266E3">
        <w:rPr>
          <w:rFonts w:ascii="Cambria" w:hAnsi="Cambria"/>
          <w:sz w:val="24"/>
          <w:szCs w:val="24"/>
        </w:rPr>
        <w:t xml:space="preserve">: </w:t>
      </w:r>
      <w:hyperlink r:id="rId8" w:history="1">
        <w:r w:rsidRPr="008266E3">
          <w:rPr>
            <w:rStyle w:val="Hiperveza"/>
            <w:rFonts w:ascii="Cambria" w:hAnsi="Cambria"/>
            <w:sz w:val="24"/>
            <w:szCs w:val="24"/>
          </w:rPr>
          <w:t>sluzba.nabave@gskos.hr</w:t>
        </w:r>
      </w:hyperlink>
    </w:p>
    <w:p w14:paraId="1E4B72A9" w14:textId="77777777" w:rsidR="008266E3" w:rsidRPr="008266E3" w:rsidRDefault="008266E3" w:rsidP="00EB3568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F7A7644" w14:textId="77777777" w:rsidR="008266E3" w:rsidRPr="008266E3" w:rsidRDefault="008266E3" w:rsidP="00EB3568">
      <w:p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7503368D" w14:textId="77777777" w:rsidR="00E425BD" w:rsidRPr="009D5C8A" w:rsidRDefault="00E425BD" w:rsidP="007E3709">
      <w:pPr>
        <w:spacing w:line="360" w:lineRule="auto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sectPr w:rsidR="00E425BD" w:rsidRPr="009D5C8A" w:rsidSect="00D93838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187A2" w14:textId="77777777" w:rsidR="0070477D" w:rsidRDefault="0070477D" w:rsidP="00294D60">
      <w:pPr>
        <w:spacing w:after="0" w:line="240" w:lineRule="auto"/>
      </w:pPr>
      <w:r>
        <w:separator/>
      </w:r>
    </w:p>
  </w:endnote>
  <w:endnote w:type="continuationSeparator" w:id="0">
    <w:p w14:paraId="1F07D7D3" w14:textId="77777777" w:rsidR="0070477D" w:rsidRDefault="0070477D" w:rsidP="0029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A4C8B" w14:textId="77777777" w:rsidR="006C716C" w:rsidRPr="00D93838" w:rsidRDefault="006C716C" w:rsidP="00D93838">
    <w:pPr>
      <w:pStyle w:val="Podnoje"/>
      <w:ind w:left="-567"/>
      <w:jc w:val="center"/>
      <w:rPr>
        <w:rFonts w:ascii="Garamond" w:hAnsi="Garamond"/>
        <w:color w:val="000080"/>
      </w:rPr>
    </w:pP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B975D5" wp14:editId="37EA5967">
              <wp:simplePos x="0" y="0"/>
              <wp:positionH relativeFrom="column">
                <wp:posOffset>3759855</wp:posOffset>
              </wp:positionH>
              <wp:positionV relativeFrom="paragraph">
                <wp:posOffset>57785</wp:posOffset>
              </wp:positionV>
              <wp:extent cx="45085" cy="45085"/>
              <wp:effectExtent l="0" t="0" r="0" b="0"/>
              <wp:wrapNone/>
              <wp:docPr id="3" name="Dijagram toka: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0C0AB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Dijagram toka: Poveznik 3" o:spid="_x0000_s1026" type="#_x0000_t120" style="position:absolute;margin-left:296.05pt;margin-top:4.55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7482FC" wp14:editId="74D1CAB8">
              <wp:simplePos x="0" y="0"/>
              <wp:positionH relativeFrom="column">
                <wp:posOffset>4953040</wp:posOffset>
              </wp:positionH>
              <wp:positionV relativeFrom="paragraph">
                <wp:posOffset>55245</wp:posOffset>
              </wp:positionV>
              <wp:extent cx="45085" cy="45085"/>
              <wp:effectExtent l="0" t="0" r="0" b="0"/>
              <wp:wrapNone/>
              <wp:docPr id="4" name="Dijagram toka: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C19B39" id="Dijagram toka: Poveznik 4" o:spid="_x0000_s1026" type="#_x0000_t120" style="position:absolute;margin-left:390pt;margin-top:4.3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5AF87E" wp14:editId="4FFBD928">
              <wp:simplePos x="0" y="0"/>
              <wp:positionH relativeFrom="column">
                <wp:posOffset>3876891</wp:posOffset>
              </wp:positionH>
              <wp:positionV relativeFrom="paragraph">
                <wp:posOffset>202358</wp:posOffset>
              </wp:positionV>
              <wp:extent cx="45719" cy="45719"/>
              <wp:effectExtent l="0" t="0" r="0" b="0"/>
              <wp:wrapNone/>
              <wp:docPr id="7" name="Dijagram toka: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5D1F7" id="Dijagram toka: Poveznik 7" o:spid="_x0000_s1026" type="#_x0000_t120" style="position:absolute;margin-left:305.25pt;margin-top:15.95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C6B624" wp14:editId="6146380D">
              <wp:simplePos x="0" y="0"/>
              <wp:positionH relativeFrom="column">
                <wp:posOffset>1898630</wp:posOffset>
              </wp:positionH>
              <wp:positionV relativeFrom="paragraph">
                <wp:posOffset>201930</wp:posOffset>
              </wp:positionV>
              <wp:extent cx="45719" cy="45719"/>
              <wp:effectExtent l="0" t="0" r="0" b="0"/>
              <wp:wrapNone/>
              <wp:docPr id="5" name="Dijagram toka: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1F555" id="Dijagram toka: Poveznik 5" o:spid="_x0000_s1026" type="#_x0000_t120" style="position:absolute;margin-left:149.5pt;margin-top:15.9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E134AB" wp14:editId="23AE7E2E">
              <wp:simplePos x="0" y="0"/>
              <wp:positionH relativeFrom="column">
                <wp:posOffset>1748075</wp:posOffset>
              </wp:positionH>
              <wp:positionV relativeFrom="paragraph">
                <wp:posOffset>57150</wp:posOffset>
              </wp:positionV>
              <wp:extent cx="45719" cy="45719"/>
              <wp:effectExtent l="0" t="0" r="0" b="0"/>
              <wp:wrapNone/>
              <wp:docPr id="2" name="Dijagram toka: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B347C" id="Dijagram toka: Poveznik 2" o:spid="_x0000_s1026" type="#_x0000_t120" style="position:absolute;margin-left:137.65pt;margin-top:4.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" fillcolor="navy" stroked="f" strokeweight="1pt">
              <v:stroke joinstyle="miter"/>
            </v:shape>
          </w:pict>
        </mc:Fallback>
      </mc:AlternateContent>
    </w:r>
    <w:r w:rsidRPr="00D93838">
      <w:rPr>
        <w:rFonts w:ascii="Garamond" w:hAnsi="Garamond"/>
        <w:color w:val="000080"/>
      </w:rPr>
      <w:t xml:space="preserve">Gradska i sveučilišna knjižnica Osijek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Europska avenija 24, 31000 Osijek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+385 (0)31 211 218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 gisko@gskos.hr OIB: 46627536930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IBAN: HR6723400091110548337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>MB: 03014347</w:t>
    </w:r>
  </w:p>
  <w:p w14:paraId="227722ED" w14:textId="77777777" w:rsidR="006C716C" w:rsidRPr="00837131" w:rsidRDefault="006C716C" w:rsidP="00D93838">
    <w:pPr>
      <w:pStyle w:val="Podnoje"/>
      <w:ind w:left="-567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CE881" w14:textId="77777777" w:rsidR="0070477D" w:rsidRDefault="0070477D" w:rsidP="00294D60">
      <w:pPr>
        <w:spacing w:after="0" w:line="240" w:lineRule="auto"/>
      </w:pPr>
      <w:r>
        <w:separator/>
      </w:r>
    </w:p>
  </w:footnote>
  <w:footnote w:type="continuationSeparator" w:id="0">
    <w:p w14:paraId="28CCF5BD" w14:textId="77777777" w:rsidR="0070477D" w:rsidRDefault="0070477D" w:rsidP="0029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5F5D" w14:textId="77777777" w:rsidR="006C716C" w:rsidRPr="00C0385C" w:rsidRDefault="006C716C" w:rsidP="00C0385C">
    <w:pPr>
      <w:pStyle w:val="Zaglavlje"/>
      <w:spacing w:before="240"/>
      <w:rPr>
        <w:rFonts w:ascii="Garamond" w:hAnsi="Garamond"/>
        <w:color w:val="000080"/>
        <w:sz w:val="16"/>
        <w:szCs w:val="16"/>
      </w:rPr>
    </w:pPr>
    <w:r w:rsidRPr="00C0385C">
      <w:rPr>
        <w:noProof/>
        <w:color w:val="000080"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3AAA14A0" wp14:editId="29E614D2">
          <wp:simplePos x="0" y="0"/>
          <wp:positionH relativeFrom="margin">
            <wp:posOffset>-219710</wp:posOffset>
          </wp:positionH>
          <wp:positionV relativeFrom="margin">
            <wp:posOffset>-963295</wp:posOffset>
          </wp:positionV>
          <wp:extent cx="1435100" cy="82740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color w:val="000080"/>
        <w:sz w:val="16"/>
        <w:szCs w:val="16"/>
      </w:rPr>
      <w:t xml:space="preserve">    </w:t>
    </w:r>
    <w:r w:rsidRPr="00C0385C">
      <w:rPr>
        <w:rFonts w:ascii="Garamond" w:hAnsi="Garamond"/>
        <w:b/>
        <w:color w:val="000080"/>
        <w:sz w:val="16"/>
        <w:szCs w:val="16"/>
      </w:rPr>
      <w:t>SVEUČILIŠTE J. J. STROSSMAYERA U OSIJEKU</w:t>
    </w:r>
    <w:r>
      <w:rPr>
        <w:rFonts w:ascii="Garamond" w:hAnsi="Garamond"/>
        <w:color w:val="000080"/>
        <w:sz w:val="16"/>
        <w:szCs w:val="16"/>
      </w:rPr>
      <w:t xml:space="preserve"> </w:t>
    </w:r>
    <w:r w:rsidRPr="00C0385C">
      <w:rPr>
        <w:rFonts w:ascii="Garamond" w:hAnsi="Garamond"/>
        <w:b/>
        <w:color w:val="000080"/>
        <w:sz w:val="16"/>
        <w:szCs w:val="16"/>
      </w:rPr>
      <w:t>GRADSKA I SVEUČILIŠNA KNJIŽNICA OSIJEK</w:t>
    </w:r>
  </w:p>
  <w:p w14:paraId="651238C4" w14:textId="77777777" w:rsidR="006C716C" w:rsidRDefault="006C716C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14:paraId="0718AA12" w14:textId="77777777" w:rsidR="006C716C" w:rsidRPr="00053062" w:rsidRDefault="006C716C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14:paraId="58413979" w14:textId="77777777" w:rsidR="006C716C" w:rsidRPr="00053062" w:rsidRDefault="006C716C" w:rsidP="00053062">
    <w:pPr>
      <w:pStyle w:val="Zaglavlje"/>
      <w:jc w:val="right"/>
      <w:rPr>
        <w:rFonts w:ascii="Garamond" w:hAnsi="Garamond"/>
        <w:b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300"/>
    <w:multiLevelType w:val="hybridMultilevel"/>
    <w:tmpl w:val="91B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7D50"/>
    <w:multiLevelType w:val="hybridMultilevel"/>
    <w:tmpl w:val="925E83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2515E"/>
    <w:multiLevelType w:val="hybridMultilevel"/>
    <w:tmpl w:val="0728D4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779C1"/>
    <w:multiLevelType w:val="hybridMultilevel"/>
    <w:tmpl w:val="4880B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E0795"/>
    <w:multiLevelType w:val="hybridMultilevel"/>
    <w:tmpl w:val="7C58B430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0"/>
    <w:rsid w:val="0000152A"/>
    <w:rsid w:val="00053062"/>
    <w:rsid w:val="0007322B"/>
    <w:rsid w:val="0018147D"/>
    <w:rsid w:val="00201C7C"/>
    <w:rsid w:val="002206B3"/>
    <w:rsid w:val="002519A2"/>
    <w:rsid w:val="002830DF"/>
    <w:rsid w:val="002834C7"/>
    <w:rsid w:val="00294D60"/>
    <w:rsid w:val="003D2F96"/>
    <w:rsid w:val="004D2C64"/>
    <w:rsid w:val="00543D5E"/>
    <w:rsid w:val="00664D8D"/>
    <w:rsid w:val="006C5894"/>
    <w:rsid w:val="006C716C"/>
    <w:rsid w:val="0070477D"/>
    <w:rsid w:val="00782CEB"/>
    <w:rsid w:val="007B72DF"/>
    <w:rsid w:val="007E3709"/>
    <w:rsid w:val="008266E3"/>
    <w:rsid w:val="00837131"/>
    <w:rsid w:val="008429B1"/>
    <w:rsid w:val="00892BC9"/>
    <w:rsid w:val="008B4B4A"/>
    <w:rsid w:val="00934BF2"/>
    <w:rsid w:val="00961C64"/>
    <w:rsid w:val="009D5C8A"/>
    <w:rsid w:val="00A33DAA"/>
    <w:rsid w:val="00A765AF"/>
    <w:rsid w:val="00B01F74"/>
    <w:rsid w:val="00B069B5"/>
    <w:rsid w:val="00BB206E"/>
    <w:rsid w:val="00BD7C9C"/>
    <w:rsid w:val="00C0385C"/>
    <w:rsid w:val="00C61FBB"/>
    <w:rsid w:val="00CE53BE"/>
    <w:rsid w:val="00D004AE"/>
    <w:rsid w:val="00D31C43"/>
    <w:rsid w:val="00D61C75"/>
    <w:rsid w:val="00D93838"/>
    <w:rsid w:val="00DC7170"/>
    <w:rsid w:val="00E425BD"/>
    <w:rsid w:val="00E45139"/>
    <w:rsid w:val="00E859C2"/>
    <w:rsid w:val="00EA3064"/>
    <w:rsid w:val="00EB3568"/>
    <w:rsid w:val="00F57EBF"/>
    <w:rsid w:val="00F837FD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99F12"/>
  <w15:chartTrackingRefBased/>
  <w15:docId w15:val="{DC6E3475-D025-421E-B9E7-C63B1D8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A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4D60"/>
  </w:style>
  <w:style w:type="paragraph" w:styleId="Podnoje">
    <w:name w:val="footer"/>
    <w:basedOn w:val="Normal"/>
    <w:link w:val="Podno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4D60"/>
  </w:style>
  <w:style w:type="character" w:styleId="Hiperveza">
    <w:name w:val="Hyperlink"/>
    <w:unhideWhenUsed/>
    <w:rsid w:val="007E3709"/>
    <w:rPr>
      <w:color w:val="0000FF"/>
      <w:u w:val="single"/>
    </w:rPr>
  </w:style>
  <w:style w:type="paragraph" w:styleId="Bezproreda">
    <w:name w:val="No Spacing"/>
    <w:uiPriority w:val="1"/>
    <w:qFormat/>
    <w:rsid w:val="00BD7C9C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SlijeenaHiperveza">
    <w:name w:val="FollowedHyperlink"/>
    <w:basedOn w:val="Zadanifontodlomka"/>
    <w:uiPriority w:val="99"/>
    <w:semiHidden/>
    <w:unhideWhenUsed/>
    <w:rsid w:val="00892BC9"/>
    <w:rPr>
      <w:color w:val="954F72" w:themeColor="followedHyperlink"/>
      <w:u w:val="single"/>
    </w:rPr>
  </w:style>
  <w:style w:type="paragraph" w:styleId="Naslov">
    <w:name w:val="Title"/>
    <w:basedOn w:val="Normal"/>
    <w:link w:val="NaslovChar"/>
    <w:qFormat/>
    <w:rsid w:val="002834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2834C7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customStyle="1" w:styleId="Default">
    <w:name w:val="Default"/>
    <w:rsid w:val="009D5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2830DF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830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30D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30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30D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30D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zba.nabave@gsk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A1EC-A31E-4257-8072-C552A209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Bruno Šimunović</cp:lastModifiedBy>
  <cp:revision>6</cp:revision>
  <cp:lastPrinted>2020-01-24T11:09:00Z</cp:lastPrinted>
  <dcterms:created xsi:type="dcterms:W3CDTF">2023-02-21T08:25:00Z</dcterms:created>
  <dcterms:modified xsi:type="dcterms:W3CDTF">2024-05-14T08:43:00Z</dcterms:modified>
</cp:coreProperties>
</file>