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D342" w14:textId="77777777" w:rsidR="00A33DAA" w:rsidRPr="003731AE" w:rsidRDefault="00A33DAA" w:rsidP="003731AE">
      <w:pPr>
        <w:spacing w:after="0" w:line="240" w:lineRule="auto"/>
        <w:rPr>
          <w:rFonts w:ascii="Cambria" w:hAnsi="Cambria" w:cs="Times New Roman"/>
          <w:sz w:val="28"/>
        </w:rPr>
      </w:pPr>
    </w:p>
    <w:p w14:paraId="5DF96E8E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451326DC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0AC6A7A2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02199FF0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2C196280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64E497B3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309C9EA5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037EFA02" w14:textId="77777777" w:rsidR="00003C73" w:rsidRDefault="00003C73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3731AE">
        <w:rPr>
          <w:rFonts w:ascii="Cambria" w:hAnsi="Cambria"/>
          <w:b/>
          <w:sz w:val="36"/>
          <w:szCs w:val="36"/>
        </w:rPr>
        <w:t>Smjernice za nabavu</w:t>
      </w:r>
      <w:r w:rsidR="00911BAC">
        <w:rPr>
          <w:rFonts w:ascii="Cambria" w:hAnsi="Cambria"/>
          <w:b/>
          <w:sz w:val="36"/>
          <w:szCs w:val="36"/>
        </w:rPr>
        <w:t xml:space="preserve"> </w:t>
      </w:r>
    </w:p>
    <w:p w14:paraId="3949DEF1" w14:textId="77777777" w:rsidR="00911BAC" w:rsidRPr="003731AE" w:rsidRDefault="00911BAC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Gradske i sveučilišna knjižnice Osijek</w:t>
      </w:r>
    </w:p>
    <w:p w14:paraId="61FA9093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64894D1D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02603917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407ADBE1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44522D3E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1F9E8096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1EB7C4E6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0B096D32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03AECF24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</w:rPr>
      </w:pPr>
    </w:p>
    <w:p w14:paraId="644D3F7D" w14:textId="77777777" w:rsidR="00003C73" w:rsidRDefault="00003C73" w:rsidP="003731AE">
      <w:pPr>
        <w:spacing w:after="0" w:line="240" w:lineRule="auto"/>
        <w:jc w:val="center"/>
        <w:rPr>
          <w:rFonts w:ascii="Cambria" w:hAnsi="Cambria"/>
        </w:rPr>
      </w:pPr>
    </w:p>
    <w:p w14:paraId="02898D15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71F61CF7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09C234BC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7A6DC438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600D93D3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03ECECAF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33409FAF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513AD98F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59B92CBF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2FF68782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1FB96430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264556BD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4D1D4735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77419F15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2B80D8E0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090CC0C0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494B4224" w14:textId="77777777" w:rsidR="003731AE" w:rsidRP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6735485A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</w:rPr>
      </w:pPr>
    </w:p>
    <w:p w14:paraId="02258668" w14:textId="77777777" w:rsidR="00003C73" w:rsidRPr="003731AE" w:rsidRDefault="00003C73" w:rsidP="003731AE">
      <w:pPr>
        <w:spacing w:after="0" w:line="240" w:lineRule="auto"/>
        <w:rPr>
          <w:rFonts w:ascii="Cambria" w:hAnsi="Cambria"/>
        </w:rPr>
      </w:pPr>
    </w:p>
    <w:p w14:paraId="74A1F1DC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</w:rPr>
      </w:pPr>
    </w:p>
    <w:p w14:paraId="03C879F7" w14:textId="77777777" w:rsidR="00003C73" w:rsidRPr="003731AE" w:rsidRDefault="00003C73" w:rsidP="003731AE">
      <w:pPr>
        <w:spacing w:after="0" w:line="240" w:lineRule="auto"/>
        <w:jc w:val="right"/>
        <w:rPr>
          <w:rFonts w:ascii="Cambria" w:hAnsi="Cambria"/>
        </w:rPr>
      </w:pPr>
    </w:p>
    <w:p w14:paraId="3CFBB8A5" w14:textId="77777777" w:rsidR="005E1E2B" w:rsidRDefault="005E1E2B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1FE76976" w14:textId="77777777" w:rsidR="00911BAC" w:rsidRDefault="00911BAC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0BC58D57" w14:textId="77777777" w:rsidR="00911BAC" w:rsidRPr="003731AE" w:rsidRDefault="00911BAC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34CC024C" w14:textId="77777777" w:rsidR="005E1E2B" w:rsidRPr="003731AE" w:rsidRDefault="005E1E2B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1180E039" w14:textId="77777777" w:rsidR="00C63359" w:rsidRPr="003731AE" w:rsidRDefault="00C63359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1826B08B" w14:textId="77777777" w:rsidR="00600F55" w:rsidRPr="003731AE" w:rsidRDefault="00600F55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1F4F8310" w14:textId="77777777" w:rsidR="00003C73" w:rsidRPr="003731AE" w:rsidRDefault="0095398D" w:rsidP="003731AE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  <w:b/>
        </w:rPr>
        <w:t>Polazišta</w:t>
      </w:r>
    </w:p>
    <w:p w14:paraId="4863C9FD" w14:textId="77777777" w:rsidR="00FA1BB9" w:rsidRDefault="00FA1BB9" w:rsidP="003731AE">
      <w:pPr>
        <w:spacing w:after="0" w:line="240" w:lineRule="auto"/>
        <w:ind w:firstLine="708"/>
        <w:jc w:val="both"/>
        <w:rPr>
          <w:rFonts w:ascii="Cambria" w:hAnsi="Cambria"/>
        </w:rPr>
      </w:pPr>
    </w:p>
    <w:p w14:paraId="7ECE7978" w14:textId="42ABB8FD" w:rsidR="00C63359" w:rsidRPr="008C7035" w:rsidRDefault="00E85F03" w:rsidP="008C7035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Gradska i sveučilišna knjižnica Osijek (GISKO</w:t>
      </w:r>
      <w:r w:rsidRPr="003731AE">
        <w:rPr>
          <w:rStyle w:val="Referencafusnote"/>
          <w:rFonts w:ascii="Cambria" w:hAnsi="Cambria"/>
        </w:rPr>
        <w:footnoteReference w:id="1"/>
      </w:r>
      <w:r w:rsidRPr="003731AE">
        <w:rPr>
          <w:rFonts w:ascii="Cambria" w:hAnsi="Cambria"/>
        </w:rPr>
        <w:t>) djeluje kao tradicionalna i suvremena knjižnica u nacionalnom knjižničnom sustavu. Na dobrobit korisničke zajednice promiče pravo na neometan pristup informacijama i idejama te sudjeluje u jačanju svijesti i obaviještenosti građana.</w:t>
      </w:r>
      <w:r w:rsidRPr="003731AE">
        <w:rPr>
          <w:rStyle w:val="Referencafusnote"/>
          <w:rFonts w:ascii="Cambria" w:hAnsi="Cambria"/>
        </w:rPr>
        <w:footnoteReference w:id="2"/>
      </w:r>
      <w:r w:rsidRPr="003731AE">
        <w:rPr>
          <w:rFonts w:ascii="Cambria" w:hAnsi="Cambria"/>
        </w:rPr>
        <w:t xml:space="preserve"> Da bi mogla ispuniti svoje funkcije i zadaće središnje sveučilišne/znanstvene knjižnice</w:t>
      </w:r>
      <w:r w:rsidRPr="003731AE">
        <w:rPr>
          <w:rStyle w:val="Referencafusnote"/>
          <w:rFonts w:ascii="Cambria" w:hAnsi="Cambria"/>
        </w:rPr>
        <w:footnoteReference w:id="3"/>
      </w:r>
      <w:r w:rsidRPr="003731AE">
        <w:rPr>
          <w:rFonts w:ascii="Cambria" w:hAnsi="Cambria"/>
        </w:rPr>
        <w:t xml:space="preserve"> Sveučilišta Josipa Jurja Strossmayera u Osijeku i središnje (matične) javne/narodne knjižnice</w:t>
      </w:r>
      <w:r w:rsidRPr="003731AE">
        <w:rPr>
          <w:rStyle w:val="Referencafusnote"/>
          <w:rFonts w:ascii="Cambria" w:hAnsi="Cambria"/>
        </w:rPr>
        <w:footnoteReference w:id="4"/>
      </w:r>
      <w:r w:rsidRPr="003731AE">
        <w:rPr>
          <w:rFonts w:ascii="Cambria" w:hAnsi="Cambria"/>
        </w:rPr>
        <w:t xml:space="preserve"> Grada Osijeka i Županije Osječko-baranjske, teži planskom popunjavanju fondova relevantnim naslovima knjiga i druge građe s brojem primjeraka primjereno potrebama i interesima korisnika. U odnosu na trenutno stanje, uvjete djelovanja i financijske mogućnosti, osnovni pravci razvoja Knjižnice određeni su dvojako, i to kroz kontinuitet dvojne djelatnosti, gradsku knjižnicu kao javnu narodnu knjižnicu općeznanstvenog tipa te sveučilišnu knjižnicu. </w:t>
      </w:r>
      <w:r w:rsidR="00003C73" w:rsidRPr="003731AE">
        <w:rPr>
          <w:rFonts w:ascii="Cambria" w:hAnsi="Cambria"/>
        </w:rPr>
        <w:t xml:space="preserve">GISKO </w:t>
      </w:r>
      <w:r w:rsidRPr="003731AE">
        <w:rPr>
          <w:rFonts w:ascii="Cambria" w:hAnsi="Cambria"/>
        </w:rPr>
        <w:t xml:space="preserve">se </w:t>
      </w:r>
      <w:r w:rsidR="00003C73" w:rsidRPr="003731AE">
        <w:rPr>
          <w:rFonts w:ascii="Cambria" w:hAnsi="Cambria"/>
        </w:rPr>
        <w:t xml:space="preserve">prema broju stanovnika područja grada Osijeka </w:t>
      </w:r>
      <w:r w:rsidRPr="003731AE">
        <w:rPr>
          <w:rFonts w:ascii="Cambria" w:hAnsi="Cambria"/>
        </w:rPr>
        <w:t>(</w:t>
      </w:r>
      <w:r w:rsidR="00765969" w:rsidRPr="003731AE">
        <w:rPr>
          <w:rFonts w:ascii="Cambria" w:hAnsi="Cambria"/>
        </w:rPr>
        <w:t>96.313</w:t>
      </w:r>
      <w:r w:rsidR="00003C73" w:rsidRPr="003731AE">
        <w:rPr>
          <w:rStyle w:val="Referencafusnote"/>
          <w:rFonts w:ascii="Cambria" w:hAnsi="Cambria"/>
        </w:rPr>
        <w:footnoteReference w:id="5"/>
      </w:r>
      <w:r w:rsidRPr="003731AE">
        <w:rPr>
          <w:rFonts w:ascii="Cambria" w:hAnsi="Cambria"/>
        </w:rPr>
        <w:t>)</w:t>
      </w:r>
      <w:r w:rsidR="00003C73" w:rsidRPr="003731AE">
        <w:rPr>
          <w:rFonts w:ascii="Cambria" w:hAnsi="Cambria"/>
        </w:rPr>
        <w:t xml:space="preserve">, svrstava u narodne knjižnice </w:t>
      </w:r>
      <w:r w:rsidR="00003C73" w:rsidRPr="003731AE">
        <w:rPr>
          <w:rFonts w:ascii="Cambria" w:hAnsi="Cambria"/>
          <w:b/>
        </w:rPr>
        <w:t>I</w:t>
      </w:r>
      <w:r w:rsidR="00765969" w:rsidRPr="003731AE">
        <w:rPr>
          <w:rFonts w:ascii="Cambria" w:hAnsi="Cambria"/>
          <w:b/>
        </w:rPr>
        <w:t>II</w:t>
      </w:r>
      <w:r w:rsidR="00003C73" w:rsidRPr="003731AE">
        <w:rPr>
          <w:rFonts w:ascii="Cambria" w:hAnsi="Cambria"/>
          <w:b/>
        </w:rPr>
        <w:t>. tipa</w:t>
      </w:r>
      <w:r w:rsidRPr="003731AE">
        <w:rPr>
          <w:rFonts w:ascii="Cambria" w:hAnsi="Cambria"/>
        </w:rPr>
        <w:t xml:space="preserve"> odnosno knjižnice</w:t>
      </w:r>
      <w:r w:rsidR="00003C73" w:rsidRPr="003731AE">
        <w:rPr>
          <w:rFonts w:ascii="Cambria" w:hAnsi="Cambria"/>
        </w:rPr>
        <w:t xml:space="preserve"> koja pokriva područje </w:t>
      </w:r>
      <w:r w:rsidR="008E2FE8" w:rsidRPr="003731AE">
        <w:rPr>
          <w:rFonts w:ascii="Cambria" w:hAnsi="Cambria"/>
        </w:rPr>
        <w:t xml:space="preserve">do </w:t>
      </w:r>
      <w:r w:rsidR="00003C73" w:rsidRPr="003731AE">
        <w:rPr>
          <w:rFonts w:ascii="Cambria" w:hAnsi="Cambria"/>
        </w:rPr>
        <w:t xml:space="preserve">100.000 stanovnika. </w:t>
      </w:r>
      <w:r w:rsidR="00003C73" w:rsidRPr="008C7035">
        <w:rPr>
          <w:rFonts w:ascii="Cambria" w:hAnsi="Cambria"/>
        </w:rPr>
        <w:t>Gradska i sveučilišna knjižnica Osijek županijska je</w:t>
      </w:r>
      <w:r w:rsidR="00502A56" w:rsidRPr="008C7035">
        <w:rPr>
          <w:rFonts w:ascii="Cambria" w:hAnsi="Cambria"/>
        </w:rPr>
        <w:t xml:space="preserve"> matična narodna knjižnica</w:t>
      </w:r>
      <w:r w:rsidR="00003C73" w:rsidRPr="008C7035">
        <w:rPr>
          <w:rFonts w:ascii="Cambria" w:hAnsi="Cambria"/>
        </w:rPr>
        <w:t xml:space="preserve"> zadužena za koordinaciju knjižnične djelatnosti u županiji</w:t>
      </w:r>
      <w:r w:rsidR="008C7035">
        <w:rPr>
          <w:rFonts w:ascii="Cambria" w:hAnsi="Cambria"/>
        </w:rPr>
        <w:t xml:space="preserve"> te sveučilišna matična knjižnica</w:t>
      </w:r>
      <w:r w:rsidR="008C7035" w:rsidRPr="008C7035">
        <w:rPr>
          <w:rFonts w:ascii="Cambria" w:hAnsi="Cambria"/>
        </w:rPr>
        <w:t xml:space="preserve"> </w:t>
      </w:r>
      <w:r w:rsidR="008C7035">
        <w:rPr>
          <w:rFonts w:ascii="Cambria" w:hAnsi="Cambria"/>
        </w:rPr>
        <w:t xml:space="preserve">zadužena </w:t>
      </w:r>
      <w:r w:rsidR="008C7035" w:rsidRPr="008C7035">
        <w:rPr>
          <w:rFonts w:ascii="Cambria" w:hAnsi="Cambria"/>
        </w:rPr>
        <w:t>za visokoškolske i specijalne knjižnice</w:t>
      </w:r>
      <w:r w:rsidR="008C7035">
        <w:rPr>
          <w:rFonts w:ascii="Cambria" w:hAnsi="Cambria"/>
        </w:rPr>
        <w:t>.</w:t>
      </w:r>
    </w:p>
    <w:p w14:paraId="55456A30" w14:textId="50E48DF6" w:rsidR="008C7035" w:rsidRPr="003731AE" w:rsidRDefault="008C7035" w:rsidP="008C7035">
      <w:pPr>
        <w:spacing w:after="0" w:line="240" w:lineRule="auto"/>
        <w:jc w:val="both"/>
        <w:rPr>
          <w:rFonts w:ascii="Cambria" w:hAnsi="Cambria"/>
        </w:rPr>
      </w:pPr>
    </w:p>
    <w:p w14:paraId="5216F298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 xml:space="preserve">Knjižnična građa </w:t>
      </w:r>
    </w:p>
    <w:p w14:paraId="556590C0" w14:textId="77777777" w:rsidR="00FA1BB9" w:rsidRDefault="00FA1BB9" w:rsidP="00BD378D">
      <w:pPr>
        <w:spacing w:after="0" w:line="240" w:lineRule="auto"/>
        <w:ind w:firstLine="708"/>
        <w:jc w:val="both"/>
        <w:rPr>
          <w:rFonts w:ascii="Cambria" w:hAnsi="Cambria"/>
        </w:rPr>
      </w:pPr>
    </w:p>
    <w:p w14:paraId="346F064B" w14:textId="77777777" w:rsidR="00003C73" w:rsidRPr="003731AE" w:rsidRDefault="00003C73" w:rsidP="00BD378D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Knjižničnu građu narodne</w:t>
      </w:r>
      <w:r w:rsidR="00F02469" w:rsidRPr="003731AE">
        <w:rPr>
          <w:rFonts w:ascii="Cambria" w:hAnsi="Cambria"/>
        </w:rPr>
        <w:t xml:space="preserve"> knjižnice, u skladu s člankom 3</w:t>
      </w:r>
      <w:r w:rsidRPr="003731AE">
        <w:rPr>
          <w:rFonts w:ascii="Cambria" w:hAnsi="Cambria"/>
        </w:rPr>
        <w:t xml:space="preserve">. </w:t>
      </w:r>
      <w:r w:rsidR="00F02469" w:rsidRPr="003731AE">
        <w:rPr>
          <w:rFonts w:ascii="Cambria" w:hAnsi="Cambria"/>
        </w:rPr>
        <w:t xml:space="preserve">stavak 7. </w:t>
      </w:r>
      <w:r w:rsidR="00195D97" w:rsidRPr="003731AE">
        <w:rPr>
          <w:rFonts w:ascii="Cambria" w:hAnsi="Cambria"/>
        </w:rPr>
        <w:t xml:space="preserve">Zakona o knjižnicama, </w:t>
      </w:r>
      <w:r w:rsidR="00195D97" w:rsidRPr="003731AE">
        <w:rPr>
          <w:rStyle w:val="kurziv"/>
          <w:rFonts w:ascii="Cambria" w:hAnsi="Cambria"/>
        </w:rPr>
        <w:t xml:space="preserve">knjižnična građa </w:t>
      </w:r>
      <w:r w:rsidR="00195D97" w:rsidRPr="003731AE">
        <w:rPr>
          <w:rFonts w:ascii="Cambria" w:hAnsi="Cambria"/>
        </w:rPr>
        <w:t>je svaki jezični, slikovni i zvučni dokument u analognom ili digitalnom obliku informacijskog, umjetničkog, obrazovnog, znanstvenog ili stručnog sadržaja, proizveden u više primjeraka i namijenjen javnosti, kao i rukopisi odnosno sva druga građa k</w:t>
      </w:r>
      <w:r w:rsidR="00BD378D">
        <w:rPr>
          <w:rFonts w:ascii="Cambria" w:hAnsi="Cambria"/>
        </w:rPr>
        <w:t xml:space="preserve">oju knjižnica posjeduje u </w:t>
      </w:r>
      <w:r w:rsidR="005871B0" w:rsidRPr="003731AE">
        <w:rPr>
          <w:rFonts w:ascii="Cambria" w:hAnsi="Cambria"/>
        </w:rPr>
        <w:t>svojem fondu i</w:t>
      </w:r>
      <w:r w:rsidR="005E1E2B" w:rsidRPr="003731AE">
        <w:rPr>
          <w:rFonts w:ascii="Cambria" w:hAnsi="Cambria"/>
        </w:rPr>
        <w:t xml:space="preserve"> </w:t>
      </w:r>
      <w:r w:rsidR="00195D97" w:rsidRPr="003731AE">
        <w:rPr>
          <w:rFonts w:ascii="Cambria" w:hAnsi="Cambria"/>
        </w:rPr>
        <w:t>stavlja na raspolaganje korisnicima.</w:t>
      </w:r>
      <w:r w:rsidR="00F02469" w:rsidRPr="003731AE">
        <w:rPr>
          <w:rStyle w:val="Referencafusnote"/>
          <w:rFonts w:ascii="Cambria" w:hAnsi="Cambria"/>
        </w:rPr>
        <w:footnoteReference w:id="6"/>
      </w:r>
      <w:r w:rsidR="00E85F03" w:rsidRPr="003731AE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Knjižničnom građom narodne knjižnice smatraju se i igre, igračke i sl. ako su dio knjižničnog fonda. Osim posebnih zbirki stare građe, cjelokupni fond knjižnične građe mora biti aktualan, u njemu moraju biti zastupljena sva područja ljudskog znanja i stvaralaštva kako bi se zadovol</w:t>
      </w:r>
      <w:r w:rsidR="005871B0" w:rsidRPr="003731AE">
        <w:rPr>
          <w:rFonts w:ascii="Cambria" w:hAnsi="Cambria"/>
        </w:rPr>
        <w:t>jile potrebe korisnika svih dobnih skupina</w:t>
      </w:r>
      <w:r w:rsidRPr="003731AE">
        <w:rPr>
          <w:rFonts w:ascii="Cambria" w:hAnsi="Cambria"/>
        </w:rPr>
        <w:t xml:space="preserve"> odnosno različitosti njihovih obrazovnih i kulturnih razina.  </w:t>
      </w:r>
    </w:p>
    <w:p w14:paraId="22513E58" w14:textId="77777777" w:rsidR="00464334" w:rsidRPr="003731AE" w:rsidRDefault="00464334" w:rsidP="003731AE">
      <w:pPr>
        <w:spacing w:after="0" w:line="240" w:lineRule="auto"/>
        <w:jc w:val="both"/>
        <w:rPr>
          <w:rFonts w:ascii="Cambria" w:hAnsi="Cambria"/>
        </w:rPr>
      </w:pPr>
    </w:p>
    <w:p w14:paraId="21D17A4E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Knjižnični fond narodne knjižnice I</w:t>
      </w:r>
      <w:r w:rsidR="00E85F03" w:rsidRPr="003731AE">
        <w:rPr>
          <w:rFonts w:ascii="Cambria" w:hAnsi="Cambria"/>
        </w:rPr>
        <w:t>II</w:t>
      </w:r>
      <w:r w:rsidRPr="003731AE">
        <w:rPr>
          <w:rFonts w:ascii="Cambria" w:hAnsi="Cambria"/>
        </w:rPr>
        <w:t xml:space="preserve">. tipa treba sadržavati: </w:t>
      </w:r>
    </w:p>
    <w:p w14:paraId="7C4DCEFC" w14:textId="77777777" w:rsidR="00003C73" w:rsidRPr="003731AE" w:rsidRDefault="00003C73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  <w:b/>
        </w:rPr>
        <w:t>1,5 knjigu po stanovniku</w:t>
      </w:r>
      <w:r w:rsidR="00E85F03" w:rsidRPr="003731AE">
        <w:rPr>
          <w:rFonts w:ascii="Cambria" w:hAnsi="Cambria"/>
        </w:rPr>
        <w:t xml:space="preserve"> (</w:t>
      </w:r>
      <w:r w:rsidR="00C772D8" w:rsidRPr="003731AE">
        <w:rPr>
          <w:rFonts w:ascii="Cambria" w:hAnsi="Cambria"/>
        </w:rPr>
        <w:t xml:space="preserve">96.313 </w:t>
      </w:r>
      <w:r w:rsidRPr="003731AE">
        <w:rPr>
          <w:rFonts w:ascii="Cambria" w:hAnsi="Cambria"/>
        </w:rPr>
        <w:t>x</w:t>
      </w:r>
      <w:r w:rsidR="00C772D8" w:rsidRPr="003731AE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1,5=</w:t>
      </w:r>
      <w:r w:rsidR="00C772D8" w:rsidRPr="003731AE">
        <w:rPr>
          <w:rFonts w:ascii="Cambria" w:hAnsi="Cambria"/>
          <w:b/>
        </w:rPr>
        <w:t>144.470</w:t>
      </w:r>
      <w:r w:rsidRPr="003731AE">
        <w:rPr>
          <w:rFonts w:ascii="Cambria" w:hAnsi="Cambria"/>
          <w:b/>
        </w:rPr>
        <w:t xml:space="preserve"> sv. knjiga</w:t>
      </w:r>
      <w:r w:rsidRPr="003731AE">
        <w:rPr>
          <w:rFonts w:ascii="Cambria" w:hAnsi="Cambria"/>
        </w:rPr>
        <w:t>)</w:t>
      </w:r>
    </w:p>
    <w:p w14:paraId="500A92C8" w14:textId="77777777" w:rsidR="00AF7BFB" w:rsidRPr="003731AE" w:rsidRDefault="00AF7BFB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Županijska matična knjižnica treba imati fond od najmanje jedne knjige u analognom obliku po stanovniku županije (</w:t>
      </w:r>
      <w:r w:rsidR="00E7443E" w:rsidRPr="003731AE">
        <w:rPr>
          <w:rFonts w:ascii="Cambria" w:hAnsi="Cambria"/>
        </w:rPr>
        <w:t>258.026</w:t>
      </w:r>
      <w:r w:rsidR="00E7443E" w:rsidRPr="003731AE">
        <w:rPr>
          <w:rStyle w:val="Referencafusnote"/>
          <w:rFonts w:ascii="Cambria" w:hAnsi="Cambria"/>
        </w:rPr>
        <w:footnoteReference w:id="7"/>
      </w:r>
      <w:r w:rsidR="00E7443E" w:rsidRPr="003731AE">
        <w:rPr>
          <w:rFonts w:ascii="Cambria" w:hAnsi="Cambria"/>
        </w:rPr>
        <w:t>)</w:t>
      </w:r>
    </w:p>
    <w:p w14:paraId="40ADD899" w14:textId="77777777" w:rsidR="00E7443E" w:rsidRPr="003731AE" w:rsidRDefault="00E7443E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lastRenderedPageBreak/>
        <w:t xml:space="preserve">Knjižni fond županijske matična knjižnice u pravilu treba sadržavati </w:t>
      </w:r>
      <w:r w:rsidR="00944D03" w:rsidRPr="003731AE">
        <w:rPr>
          <w:rFonts w:ascii="Cambria" w:hAnsi="Cambria"/>
        </w:rPr>
        <w:t>55 % beletristike, 45 % stručne, znanstvene i popularno znanstvene literature, od koje najmanje 1 % čini referentna građa</w:t>
      </w:r>
    </w:p>
    <w:p w14:paraId="685B4C88" w14:textId="77777777" w:rsidR="00944D03" w:rsidRPr="003731AE" w:rsidRDefault="00944D03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U odnosu na dobnu strukturu korisnika, ukupan fond narodne knjižnice treba sadržavati najmanje 25 % građe za djecu i mlade</w:t>
      </w:r>
    </w:p>
    <w:p w14:paraId="1193ED47" w14:textId="77777777" w:rsidR="00944D03" w:rsidRPr="003731AE" w:rsidRDefault="00944D03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Narodne knjižnice u svom fondu trebaju imati didaktičke igračke i društvene igre te zvučnu, vizualnu i elektroničku građu prilagođenu potrebama svih vrsta korisnika i nabavnoj politici knjižnice</w:t>
      </w:r>
    </w:p>
    <w:p w14:paraId="73027789" w14:textId="6B26FE37" w:rsidR="00944D03" w:rsidRDefault="00944D03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Županijska matična knjižnica treba imati zavičajnu zbirku. Radi stvaranja županijske zavičajne zbirke županijske matične knjižnice primaju obvezni primjerak građe izdane na  području županije. Svaki je izdavač prema Zakonu</w:t>
      </w:r>
      <w:r w:rsidRPr="003731AE">
        <w:rPr>
          <w:rStyle w:val="Referencafusnote"/>
          <w:rFonts w:ascii="Cambria" w:hAnsi="Cambria"/>
        </w:rPr>
        <w:footnoteReference w:id="8"/>
      </w:r>
      <w:r w:rsidRPr="003731AE">
        <w:rPr>
          <w:rFonts w:ascii="Cambria" w:hAnsi="Cambria"/>
        </w:rPr>
        <w:t xml:space="preserve"> dužan o svom trošku i besplatno dostaviti primjerak svakog izdanja županijskoj </w:t>
      </w:r>
      <w:r w:rsidR="00230DE1" w:rsidRPr="008C7035">
        <w:rPr>
          <w:rFonts w:ascii="Cambria" w:hAnsi="Cambria"/>
        </w:rPr>
        <w:t>matičnoj</w:t>
      </w:r>
      <w:r w:rsidR="00230DE1">
        <w:rPr>
          <w:rFonts w:ascii="Cambria" w:hAnsi="Cambria"/>
          <w:color w:val="FF0000"/>
        </w:rPr>
        <w:t xml:space="preserve"> </w:t>
      </w:r>
      <w:r w:rsidRPr="003731AE">
        <w:rPr>
          <w:rFonts w:ascii="Cambria" w:hAnsi="Cambria"/>
        </w:rPr>
        <w:t>knjižnici</w:t>
      </w:r>
      <w:r w:rsidR="00230DE1" w:rsidRPr="008C7035">
        <w:rPr>
          <w:rFonts w:ascii="Cambria" w:hAnsi="Cambria"/>
        </w:rPr>
        <w:t>, što je za područje Osječko-baranjske županije GISKO</w:t>
      </w:r>
    </w:p>
    <w:p w14:paraId="40B0AC32" w14:textId="77777777" w:rsidR="00003C73" w:rsidRPr="00BD4476" w:rsidRDefault="00003C73" w:rsidP="00BD4476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BD4476">
        <w:rPr>
          <w:rFonts w:ascii="Cambria" w:hAnsi="Cambria"/>
        </w:rPr>
        <w:t>Prosječni je standard prinove knjiga u tekućoj godini (kupovinom, obveznim primjerkom, darovima,</w:t>
      </w:r>
      <w:r w:rsidR="00600F55" w:rsidRPr="00BD4476">
        <w:rPr>
          <w:rFonts w:ascii="Cambria" w:hAnsi="Cambria"/>
        </w:rPr>
        <w:t xml:space="preserve"> </w:t>
      </w:r>
      <w:r w:rsidRPr="00BD4476">
        <w:rPr>
          <w:rFonts w:ascii="Cambria" w:hAnsi="Cambria"/>
        </w:rPr>
        <w:t>zamjenom i otkupom)</w:t>
      </w:r>
      <w:r w:rsidR="00464334" w:rsidRPr="00BD4476">
        <w:rPr>
          <w:rFonts w:ascii="Cambria" w:hAnsi="Cambria"/>
        </w:rPr>
        <w:t xml:space="preserve"> </w:t>
      </w:r>
      <w:r w:rsidR="005E1E2B" w:rsidRPr="00BD4476">
        <w:rPr>
          <w:rFonts w:ascii="Cambria" w:hAnsi="Cambria"/>
        </w:rPr>
        <w:t xml:space="preserve"> </w:t>
      </w:r>
      <w:r w:rsidRPr="00BD4476">
        <w:rPr>
          <w:rFonts w:ascii="Cambria" w:hAnsi="Cambria"/>
        </w:rPr>
        <w:t>najmanje 200 knjiga na</w:t>
      </w:r>
      <w:r w:rsidR="00464334" w:rsidRPr="00BD4476">
        <w:rPr>
          <w:rFonts w:ascii="Cambria" w:hAnsi="Cambria"/>
        </w:rPr>
        <w:t xml:space="preserve"> 1.000 sta</w:t>
      </w:r>
      <w:r w:rsidR="00AE3416" w:rsidRPr="00BD4476">
        <w:rPr>
          <w:rFonts w:ascii="Cambria" w:hAnsi="Cambria"/>
        </w:rPr>
        <w:t>novnika i</w:t>
      </w:r>
      <w:r w:rsidR="00464334" w:rsidRPr="00BD4476">
        <w:rPr>
          <w:rFonts w:ascii="Cambria" w:hAnsi="Cambria"/>
        </w:rPr>
        <w:t xml:space="preserve"> </w:t>
      </w:r>
      <w:r w:rsidR="00600F55" w:rsidRPr="00BD4476">
        <w:rPr>
          <w:rFonts w:ascii="Cambria" w:hAnsi="Cambria"/>
        </w:rPr>
        <w:t>najmanje 10 jedinica</w:t>
      </w:r>
      <w:r w:rsidR="00464334" w:rsidRPr="00BD4476">
        <w:rPr>
          <w:rFonts w:ascii="Cambria" w:hAnsi="Cambria"/>
        </w:rPr>
        <w:t xml:space="preserve"> neknjižne i ostale građe</w:t>
      </w:r>
      <w:r w:rsidRPr="00BD4476">
        <w:rPr>
          <w:rFonts w:ascii="Cambria" w:hAnsi="Cambria"/>
        </w:rPr>
        <w:t>.</w:t>
      </w:r>
      <w:r w:rsidRPr="003731AE">
        <w:rPr>
          <w:rStyle w:val="Referencafusnote"/>
          <w:rFonts w:ascii="Cambria" w:hAnsi="Cambria"/>
        </w:rPr>
        <w:footnoteReference w:id="9"/>
      </w:r>
      <w:r w:rsidRPr="00BD4476">
        <w:rPr>
          <w:rFonts w:ascii="Cambria" w:hAnsi="Cambria"/>
        </w:rPr>
        <w:t xml:space="preserve"> </w:t>
      </w:r>
    </w:p>
    <w:p w14:paraId="54CAC385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01BB987E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Poslanje i misija</w:t>
      </w:r>
    </w:p>
    <w:p w14:paraId="14D5BEB7" w14:textId="77777777" w:rsidR="00FA1BB9" w:rsidRDefault="00FA1BB9" w:rsidP="003731AE">
      <w:pPr>
        <w:spacing w:after="0" w:line="240" w:lineRule="auto"/>
        <w:ind w:firstLine="708"/>
        <w:jc w:val="both"/>
        <w:rPr>
          <w:rFonts w:ascii="Cambria" w:hAnsi="Cambria"/>
        </w:rPr>
      </w:pPr>
    </w:p>
    <w:p w14:paraId="67023B03" w14:textId="4F25935B" w:rsidR="00003C73" w:rsidRPr="003731AE" w:rsidRDefault="00003C73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Poslanje Gradske i sveučilišne knjižnice Osijek temelji se na nastojanjima da se </w:t>
      </w:r>
      <w:r w:rsidR="002F7BC8" w:rsidRPr="002F7BC8">
        <w:rPr>
          <w:rFonts w:ascii="Cambria" w:hAnsi="Cambria"/>
        </w:rPr>
        <w:t>stručnim</w:t>
      </w:r>
      <w:r w:rsidRPr="002F7BC8">
        <w:rPr>
          <w:rFonts w:ascii="Cambria" w:hAnsi="Cambria"/>
        </w:rPr>
        <w:t xml:space="preserve"> uslugama</w:t>
      </w:r>
      <w:r w:rsidRPr="003731AE">
        <w:rPr>
          <w:rFonts w:ascii="Cambria" w:hAnsi="Cambria"/>
        </w:rPr>
        <w:t xml:space="preserve"> potiče znanstveno usavršavanje i napredak, uporaba knjižničnih službi i usluga te osobni, ali i akademski razvoj građana te njihovo usavršavanje.   </w:t>
      </w:r>
    </w:p>
    <w:p w14:paraId="5B9ECC56" w14:textId="6472375C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Misija je Knjižnice osiguravanje dostupnosti svih vrsta informacija, u bilo kojem obliku, najširem krugu stvarnih i potencijalnih korisnika izgradnjom i održavanjem vlastitih zbirki knjižnične građe, kao i osiguravanjem pristupa drugim izvorima informacija. U svojoj nabavnoj politici, </w:t>
      </w:r>
      <w:r w:rsidR="00AE3416" w:rsidRPr="003731AE">
        <w:rPr>
          <w:rFonts w:ascii="Cambria" w:hAnsi="Cambria"/>
        </w:rPr>
        <w:t xml:space="preserve">GISKO </w:t>
      </w:r>
      <w:r w:rsidRPr="003731AE">
        <w:rPr>
          <w:rFonts w:ascii="Cambria" w:hAnsi="Cambria"/>
        </w:rPr>
        <w:t xml:space="preserve">ne provodi cenzuru djela ni prema sadržaju, ni prema autoru. U ostvarivanju navedene misije Knjižnica uspostavlja i razvija odjele i službe putem kojih korisnicima pruža brojne </w:t>
      </w:r>
      <w:r w:rsidR="002F7BC8">
        <w:rPr>
          <w:rFonts w:ascii="Cambria" w:hAnsi="Cambria"/>
        </w:rPr>
        <w:t>usluge. Sve navedeno ujedno služi</w:t>
      </w:r>
      <w:r w:rsidRPr="002F7BC8">
        <w:rPr>
          <w:rFonts w:ascii="Cambria" w:hAnsi="Cambria"/>
        </w:rPr>
        <w:t xml:space="preserve"> i kao jedan od pokazatelja smjernica za nabavu.</w:t>
      </w:r>
      <w:r w:rsidRPr="003731AE">
        <w:rPr>
          <w:rFonts w:ascii="Cambria" w:hAnsi="Cambria"/>
        </w:rPr>
        <w:t xml:space="preserve">   </w:t>
      </w:r>
    </w:p>
    <w:p w14:paraId="7611EECF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iCs/>
        </w:rPr>
      </w:pPr>
    </w:p>
    <w:p w14:paraId="290366CC" w14:textId="77777777" w:rsidR="00DF1C5D" w:rsidRPr="003731AE" w:rsidRDefault="00DF1C5D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 xml:space="preserve">Nabavna politika </w:t>
      </w:r>
      <w:r w:rsidR="00FA1BB9">
        <w:rPr>
          <w:rFonts w:ascii="Cambria" w:hAnsi="Cambria"/>
          <w:b/>
        </w:rPr>
        <w:t>Gradske i sveučilišne knjižnice Osijek - Uvod</w:t>
      </w:r>
    </w:p>
    <w:p w14:paraId="028B73A9" w14:textId="77777777" w:rsidR="00FA1BB9" w:rsidRDefault="00FA1BB9" w:rsidP="003731AE">
      <w:pPr>
        <w:spacing w:after="0" w:line="240" w:lineRule="auto"/>
        <w:ind w:firstLine="708"/>
        <w:jc w:val="both"/>
        <w:rPr>
          <w:rFonts w:ascii="Cambria" w:hAnsi="Cambria"/>
        </w:rPr>
      </w:pPr>
    </w:p>
    <w:p w14:paraId="3AE0BBD0" w14:textId="19A3CF17" w:rsidR="00DF1C5D" w:rsidRPr="003731AE" w:rsidRDefault="00DF1C5D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Zbirke su komplementarne sa službama i uslugama i stoga nisu cilj same po sebi, osim kada je njihova specifična osnovna uloga zaštita i čuvanje građe za buduće naraštaje. Relevantnost zbirke za potrebe lokalne zajednice važnija je od njezine veličine. Izgradnji dobre zbirke prethode pomno razrađeni postupci, od istraživanja zajednice korisnika i njezinih potreba preko kvalitetnog kreiranja nabavne politike kroz selekciju ili odabir knjižne građe do postupaka nabave, pročišćavanja zbirki i evaluacije istih. Nabavna je politika skup konkretnih uputa o tome kakvim sadržajima i formalnim kriterijima knjižnica popunjava svoje zbirke i na koji način navedeno realizira. Nabava je knjižne građe odnosno izgradnja fonda zahtjevan posao koji za glavni cilj ima korisnicima osigurati građu potrebnu za kvalitetno provođenje slobodnog vremena odnosno stručno usavršavanje i napredovanje. Nabava građe i izgradnja fonda pripada među značajnije dijelove knjižničnog poslovanja i ujedno je pretpostavka za ostale poslove, od stručne obrade i informacijske službe, do svih oblika korištenja i posudbe. Izgradnja knjižnoga fonda složen je postupak kojim se nastoji otkriti njegova snaga i slabost vezano uz potrebe korisnika i raspoložive izvore znanja i obavijesti unutar zajednice korisnika, te ispraviti njegove slabosti. Nabavna politika GISKO</w:t>
      </w:r>
      <w:r w:rsidR="005871B0" w:rsidRPr="003731AE">
        <w:rPr>
          <w:rFonts w:ascii="Cambria" w:hAnsi="Cambria"/>
        </w:rPr>
        <w:t>-a</w:t>
      </w:r>
      <w:r w:rsidRPr="003731AE">
        <w:rPr>
          <w:rFonts w:ascii="Cambria" w:hAnsi="Cambria"/>
        </w:rPr>
        <w:t xml:space="preserve"> stoga proizlazi iz njenih zadataka, misije, poslanja, vizije i ciljeva. Usklađuje se i korigira u okvirima postojećih standarda i</w:t>
      </w:r>
      <w:r w:rsidR="00B72FD0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smjernica</w:t>
      </w:r>
      <w:r w:rsidRPr="003731AE">
        <w:rPr>
          <w:rStyle w:val="Referencafusnote"/>
          <w:rFonts w:ascii="Cambria" w:hAnsi="Cambria"/>
        </w:rPr>
        <w:footnoteReference w:id="10"/>
      </w:r>
      <w:r w:rsidRPr="003731AE">
        <w:rPr>
          <w:rFonts w:ascii="Cambria" w:hAnsi="Cambria"/>
        </w:rPr>
        <w:t xml:space="preserve">, a s obzirom na veličinu populacije na području koje knjižnična služba obuhvaća, blizinu drugih knjižnica, regionalnu ulogu zbirki, procjenu lokalnih potreba, nakladničke ponude i financijskih mogućnosti, kao i prostornih uvjeta za smještaj svake pojedine zbirke. </w:t>
      </w:r>
    </w:p>
    <w:p w14:paraId="5A91F4DA" w14:textId="77777777" w:rsidR="00DF1C5D" w:rsidRPr="003731AE" w:rsidRDefault="00DF1C5D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Nekoliko je načina nabave knjižnične građe među kojima je kupnja kao oblik nabave građe najzastupljenija. Dar, kao jedan od načina</w:t>
      </w:r>
      <w:r w:rsidRPr="003731AE">
        <w:rPr>
          <w:rFonts w:ascii="Cambria" w:hAnsi="Cambria"/>
          <w:color w:val="FF0000"/>
        </w:rPr>
        <w:t xml:space="preserve"> </w:t>
      </w:r>
      <w:r w:rsidRPr="003731AE">
        <w:rPr>
          <w:rFonts w:ascii="Cambria" w:hAnsi="Cambria"/>
        </w:rPr>
        <w:t>nabave, pristiže u knjižnicu od pravnih i privatnih osoba, uglavnom željom darovatelja (slučajni dar), ali može biti i izazvani ako knjižničar zamoli</w:t>
      </w:r>
      <w:r w:rsidRPr="003731AE">
        <w:rPr>
          <w:rFonts w:ascii="Cambria" w:hAnsi="Cambria"/>
          <w:color w:val="FF0000"/>
        </w:rPr>
        <w:t xml:space="preserve"> </w:t>
      </w:r>
      <w:r w:rsidRPr="003731AE">
        <w:rPr>
          <w:rFonts w:ascii="Cambria" w:hAnsi="Cambria"/>
        </w:rPr>
        <w:t>pojedinca ili ustanovu da daruje određenu građu. Posebna vrsta dara je legat, odnosno oporučno ostavljena vlastita knjižnica koju pojedinac daruje određenoj knjižničnoj ustanovi. Otkup Ministarstva kulture</w:t>
      </w:r>
      <w:r w:rsidR="000C5325">
        <w:rPr>
          <w:rFonts w:ascii="Cambria" w:hAnsi="Cambria"/>
        </w:rPr>
        <w:t xml:space="preserve"> i </w:t>
      </w:r>
      <w:r w:rsidR="000C5325" w:rsidRPr="002F7BC8">
        <w:rPr>
          <w:rFonts w:ascii="Cambria" w:hAnsi="Cambria"/>
        </w:rPr>
        <w:t>medija</w:t>
      </w:r>
      <w:r w:rsidRPr="003731AE">
        <w:rPr>
          <w:rFonts w:ascii="Cambria" w:hAnsi="Cambria"/>
        </w:rPr>
        <w:t xml:space="preserve"> u znatnoj mjeri utječe na izgradnju fonda. Knjižnica od 1961. godine prima obvezni primjerak</w:t>
      </w:r>
      <w:r w:rsidRPr="003731AE">
        <w:rPr>
          <w:rStyle w:val="Referencafusnote"/>
          <w:rFonts w:ascii="Cambria" w:hAnsi="Cambria"/>
        </w:rPr>
        <w:footnoteReference w:id="11"/>
      </w:r>
      <w:r w:rsidR="00D76AFC" w:rsidRPr="003731AE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što je zakonski propisan način prikupljanja publikacija</w:t>
      </w:r>
      <w:r w:rsidR="00FA1BB9">
        <w:rPr>
          <w:rFonts w:ascii="Cambria" w:hAnsi="Cambria"/>
        </w:rPr>
        <w:t xml:space="preserve">. </w:t>
      </w:r>
      <w:r w:rsidRPr="003731AE">
        <w:rPr>
          <w:rFonts w:ascii="Cambria" w:hAnsi="Cambria"/>
        </w:rPr>
        <w:t>Obvezni primjerak u izgradnji fonda GISKO</w:t>
      </w:r>
      <w:r w:rsidR="00117170" w:rsidRPr="003731AE">
        <w:rPr>
          <w:rFonts w:ascii="Cambria" w:hAnsi="Cambria"/>
        </w:rPr>
        <w:t>-a</w:t>
      </w:r>
      <w:r w:rsidRPr="003731AE">
        <w:rPr>
          <w:rFonts w:ascii="Cambria" w:hAnsi="Cambria"/>
        </w:rPr>
        <w:t xml:space="preserve"> sudjel</w:t>
      </w:r>
      <w:r w:rsidR="00FA1BB9">
        <w:rPr>
          <w:rFonts w:ascii="Cambria" w:hAnsi="Cambria"/>
        </w:rPr>
        <w:t xml:space="preserve">uje u visokome postotku (43 %). </w:t>
      </w:r>
      <w:r w:rsidR="00C63FEB" w:rsidRPr="003731AE">
        <w:rPr>
          <w:rFonts w:ascii="Cambria" w:hAnsi="Cambria"/>
        </w:rPr>
        <w:t xml:space="preserve">GISKO prema Zakonu o knjižnicama </w:t>
      </w:r>
      <w:r w:rsidR="000C5325" w:rsidRPr="002F7BC8">
        <w:rPr>
          <w:rFonts w:ascii="Cambria" w:hAnsi="Cambria"/>
        </w:rPr>
        <w:t xml:space="preserve">i knjižničnoj djelatnosti </w:t>
      </w:r>
      <w:r w:rsidR="00C63FEB" w:rsidRPr="003731AE">
        <w:rPr>
          <w:rFonts w:ascii="Cambria" w:hAnsi="Cambria"/>
        </w:rPr>
        <w:t xml:space="preserve">prima i županijski obvezni primjerak. </w:t>
      </w:r>
    </w:p>
    <w:p w14:paraId="2C6B3B51" w14:textId="77777777" w:rsidR="00C63FEB" w:rsidRPr="003731AE" w:rsidRDefault="00C63FEB" w:rsidP="00FA1BB9">
      <w:pPr>
        <w:spacing w:after="0" w:line="240" w:lineRule="auto"/>
        <w:jc w:val="both"/>
        <w:rPr>
          <w:rFonts w:ascii="Cambria" w:hAnsi="Cambria"/>
        </w:rPr>
      </w:pPr>
    </w:p>
    <w:p w14:paraId="28CF7063" w14:textId="77777777" w:rsidR="00003C73" w:rsidRPr="003731AE" w:rsidRDefault="00003C73" w:rsidP="003731AE">
      <w:p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Svrha smjernica za nabavu knjižnične građe, pomoć je knjižničarima u:</w:t>
      </w:r>
    </w:p>
    <w:p w14:paraId="39175743" w14:textId="77777777" w:rsidR="00003C73" w:rsidRPr="003731AE" w:rsidRDefault="00003C73" w:rsidP="003731AE">
      <w:pPr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</w:rPr>
        <w:t>nabavi</w:t>
      </w:r>
    </w:p>
    <w:p w14:paraId="4F7B8240" w14:textId="77777777" w:rsidR="00003C73" w:rsidRPr="003731AE" w:rsidRDefault="00003C73" w:rsidP="003731AE">
      <w:pPr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</w:rPr>
        <w:t>smještaju</w:t>
      </w:r>
    </w:p>
    <w:p w14:paraId="5040B414" w14:textId="77777777" w:rsidR="00003C73" w:rsidRPr="003731AE" w:rsidRDefault="00003C73" w:rsidP="003731AE">
      <w:pPr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</w:rPr>
        <w:t>čuvanju i zaštiti</w:t>
      </w:r>
    </w:p>
    <w:p w14:paraId="5D495382" w14:textId="77777777" w:rsidR="00003C73" w:rsidRPr="003731AE" w:rsidRDefault="00003C73" w:rsidP="003731AE">
      <w:pPr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</w:rPr>
        <w:t>izlučivanju i otpisu</w:t>
      </w:r>
    </w:p>
    <w:p w14:paraId="61157FCF" w14:textId="77777777" w:rsidR="00003C73" w:rsidRPr="003731AE" w:rsidRDefault="00003C73" w:rsidP="003731AE">
      <w:pPr>
        <w:spacing w:after="0" w:line="240" w:lineRule="auto"/>
        <w:ind w:left="360"/>
        <w:rPr>
          <w:rFonts w:ascii="Cambria" w:hAnsi="Cambria"/>
          <w:b/>
        </w:rPr>
      </w:pPr>
    </w:p>
    <w:p w14:paraId="10D52362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Načela pri izgradnji zbirke:</w:t>
      </w:r>
    </w:p>
    <w:p w14:paraId="5BBB31C1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odražavanje općeg prepoznatljivog informacijskog, obrazovnog, medijskog i kulturnog središta</w:t>
      </w:r>
    </w:p>
    <w:p w14:paraId="37709A12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potpomaganje komunikacijskog i društvenog razvoja zajednice</w:t>
      </w:r>
    </w:p>
    <w:p w14:paraId="75D38006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omogućavanje slobode, otvorenosti i dostupnosti zbirke</w:t>
      </w:r>
    </w:p>
    <w:p w14:paraId="4DE35E10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kompatibilnost s virtualnim i hibridnim izvorima</w:t>
      </w:r>
    </w:p>
    <w:p w14:paraId="269C7DA1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zadovoljavanje potreba studenata i znanstveno-nastavnog osoblja</w:t>
      </w:r>
    </w:p>
    <w:p w14:paraId="5C8C5FF4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104A0503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Načini nabave građe:</w:t>
      </w:r>
    </w:p>
    <w:p w14:paraId="02AEF0C0" w14:textId="77777777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kupnja</w:t>
      </w:r>
    </w:p>
    <w:p w14:paraId="0C56B31F" w14:textId="5A479429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 xml:space="preserve">otkup Ministarstva kulture </w:t>
      </w:r>
      <w:r w:rsidR="00322FA1" w:rsidRPr="002F7BC8">
        <w:rPr>
          <w:rFonts w:ascii="Cambria" w:hAnsi="Cambria"/>
        </w:rPr>
        <w:t xml:space="preserve">i medija </w:t>
      </w:r>
      <w:r w:rsidRPr="003731AE">
        <w:rPr>
          <w:rFonts w:ascii="Cambria" w:hAnsi="Cambria"/>
        </w:rPr>
        <w:t>Republike Hrvatske</w:t>
      </w:r>
    </w:p>
    <w:p w14:paraId="752256AC" w14:textId="77777777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obvezni primjerak Republike Hrvatske</w:t>
      </w:r>
    </w:p>
    <w:p w14:paraId="4163EDF9" w14:textId="0CC2B318" w:rsidR="00C63FEB" w:rsidRPr="003731AE" w:rsidRDefault="00C63FEB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 xml:space="preserve">županijski </w:t>
      </w:r>
      <w:r w:rsidR="00322FA1" w:rsidRPr="002F7BC8">
        <w:rPr>
          <w:rFonts w:ascii="Cambria" w:hAnsi="Cambria"/>
        </w:rPr>
        <w:t>obvezni</w:t>
      </w:r>
      <w:r w:rsidR="00322FA1">
        <w:rPr>
          <w:rFonts w:ascii="Cambria" w:hAnsi="Cambria"/>
          <w:color w:val="FF0000"/>
        </w:rPr>
        <w:t xml:space="preserve"> </w:t>
      </w:r>
      <w:r w:rsidRPr="003731AE">
        <w:rPr>
          <w:rFonts w:ascii="Cambria" w:hAnsi="Cambria"/>
        </w:rPr>
        <w:t>primjerak</w:t>
      </w:r>
    </w:p>
    <w:p w14:paraId="31AD50EF" w14:textId="77777777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zamjena</w:t>
      </w:r>
    </w:p>
    <w:p w14:paraId="6106B4BE" w14:textId="77777777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dar</w:t>
      </w:r>
    </w:p>
    <w:p w14:paraId="5950C7A5" w14:textId="433A7506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vlastita izdanja</w:t>
      </w:r>
      <w:r w:rsidR="002F7BC8">
        <w:rPr>
          <w:rFonts w:ascii="Cambria" w:hAnsi="Cambria"/>
        </w:rPr>
        <w:t xml:space="preserve"> GISKO-a</w:t>
      </w:r>
    </w:p>
    <w:p w14:paraId="0B07F0FE" w14:textId="77777777" w:rsidR="00003C73" w:rsidRPr="003731AE" w:rsidRDefault="00003C73" w:rsidP="003731AE">
      <w:pPr>
        <w:spacing w:after="0" w:line="240" w:lineRule="auto"/>
        <w:ind w:left="720"/>
        <w:jc w:val="both"/>
        <w:rPr>
          <w:rFonts w:ascii="Cambria" w:hAnsi="Cambria"/>
          <w:b/>
        </w:rPr>
      </w:pPr>
    </w:p>
    <w:p w14:paraId="4AB4F0E7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Građa koja se nabavlja</w:t>
      </w:r>
    </w:p>
    <w:p w14:paraId="1A8AA357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građa za odrasle (beletristika, stručna, referentna i znanstvena građa)</w:t>
      </w:r>
    </w:p>
    <w:p w14:paraId="53A8F6C7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građa za djecu (edukativne i zabavne slikovnice, lektire, priručnici i knjige za mlade)</w:t>
      </w:r>
    </w:p>
    <w:p w14:paraId="141016A6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igračke i društvene igre</w:t>
      </w:r>
    </w:p>
    <w:p w14:paraId="4841966D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strip</w:t>
      </w:r>
    </w:p>
    <w:p w14:paraId="1734AF50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periodika (novine i časopisi)</w:t>
      </w:r>
    </w:p>
    <w:p w14:paraId="5B365020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audiovizualna građa i multimedijalna građa</w:t>
      </w:r>
    </w:p>
    <w:p w14:paraId="4DACC114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računalne igre</w:t>
      </w:r>
    </w:p>
    <w:p w14:paraId="7777F3DB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elektronički izvori u fizičkom obliku (CD-ROM), te pristup on-line bazama podataka</w:t>
      </w:r>
    </w:p>
    <w:p w14:paraId="4FD2FF5C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digitalizirani sadržaji iz različitih područja</w:t>
      </w:r>
    </w:p>
    <w:p w14:paraId="6C9B4E5A" w14:textId="77777777" w:rsidR="00600F55" w:rsidRPr="003731AE" w:rsidRDefault="00600F55" w:rsidP="003731AE">
      <w:pPr>
        <w:spacing w:after="0" w:line="240" w:lineRule="auto"/>
        <w:jc w:val="both"/>
        <w:rPr>
          <w:rFonts w:ascii="Cambria" w:hAnsi="Cambria"/>
        </w:rPr>
      </w:pPr>
    </w:p>
    <w:p w14:paraId="1D19BC0C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Kriteriji za nabavu građe:</w:t>
      </w:r>
    </w:p>
    <w:p w14:paraId="7F4FDAD1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ugled autora i nakladnika</w:t>
      </w:r>
    </w:p>
    <w:p w14:paraId="358A888D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interes korisnika</w:t>
      </w:r>
    </w:p>
    <w:p w14:paraId="1EA5502F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prikladnost formata za korištenje u knjižnici</w:t>
      </w:r>
      <w:r w:rsidR="00D76AFC" w:rsidRPr="003731AE">
        <w:rPr>
          <w:rFonts w:ascii="Cambria" w:hAnsi="Cambria"/>
        </w:rPr>
        <w:t xml:space="preserve"> i izvan nje</w:t>
      </w:r>
    </w:p>
    <w:p w14:paraId="4701CF13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prikladnost predmeta, stila, jezika i razine čitanja za ciljane korisnike</w:t>
      </w:r>
    </w:p>
    <w:p w14:paraId="2B71E7FE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jasnoća, točnost i logičnost predstavljanja</w:t>
      </w:r>
    </w:p>
    <w:p w14:paraId="4BDDB7D1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način obrade teme</w:t>
      </w:r>
    </w:p>
    <w:p w14:paraId="13E19DC7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kvaliteta prijevoda</w:t>
      </w:r>
    </w:p>
    <w:p w14:paraId="516E8E65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lektura, korektura</w:t>
      </w:r>
    </w:p>
    <w:p w14:paraId="19598DE3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fizičke karakteristike</w:t>
      </w:r>
    </w:p>
    <w:p w14:paraId="1BA50519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tehnički aspekti</w:t>
      </w:r>
    </w:p>
    <w:p w14:paraId="24C15C70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opremljenost djela bibliografskim podacima, kazalima i predgovorima</w:t>
      </w:r>
    </w:p>
    <w:p w14:paraId="2903EBB0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relevantnost za korisnike zajednice</w:t>
      </w:r>
    </w:p>
    <w:p w14:paraId="16757EDB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upoznavanje s ljudskom i društvenom situacijom</w:t>
      </w:r>
    </w:p>
    <w:p w14:paraId="349048B6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veza s postojećom zbirkom</w:t>
      </w:r>
    </w:p>
    <w:p w14:paraId="1E424DF4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pozornost kritičara, recenzenata i javnosti</w:t>
      </w:r>
    </w:p>
    <w:p w14:paraId="70B54954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financije</w:t>
      </w:r>
    </w:p>
    <w:p w14:paraId="75CB047D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učestalost korištenja zbirki</w:t>
      </w:r>
    </w:p>
    <w:p w14:paraId="08781BAF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relevantnost prema nastavnom i drugim obrazovnim programima</w:t>
      </w:r>
    </w:p>
    <w:p w14:paraId="02CACE30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3954B119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Izgradnja zbirki prema stvar</w:t>
      </w:r>
      <w:r w:rsidR="000063A1" w:rsidRPr="003731AE">
        <w:rPr>
          <w:rFonts w:ascii="Cambria" w:hAnsi="Cambria"/>
          <w:b/>
        </w:rPr>
        <w:t>nim i potencijalnim korisnicima</w:t>
      </w:r>
    </w:p>
    <w:p w14:paraId="011AE5A1" w14:textId="77777777" w:rsidR="0072264D" w:rsidRDefault="0072264D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</w:p>
    <w:p w14:paraId="7FE7F7EC" w14:textId="34A84A3C" w:rsidR="009F2B53" w:rsidRPr="003731AE" w:rsidRDefault="00003C73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  <w:r w:rsidRPr="002F7BC8">
        <w:rPr>
          <w:rFonts w:ascii="Cambria" w:hAnsi="Cambria"/>
        </w:rPr>
        <w:t xml:space="preserve">Osim sljedećih skupina korisnika po dobnoj i socijalnoj strukturi (predškolska djeca, djeca i mladi, studenti, zaposlenici, branitelji, socijalno ugroženi slojevi, osobe treće životne dobi), stvaraju se zbirke za sljedeće korisničke skupine: osobe s posebnim potrebama (slijepe i slabovidne osobe, osobe s poteškoćama u govoru i čitanju), nacionalne manjine, povratnike i iseljenike. </w:t>
      </w:r>
      <w:r w:rsidRPr="003731AE">
        <w:rPr>
          <w:rFonts w:ascii="Cambria" w:hAnsi="Cambria"/>
        </w:rPr>
        <w:t>Zbirke nastoje odgovoriti na stvarne obrazovne i kulturne potrebe lokalne zajednice, razvijati informacijsku pismenost te promicati čitanje, osobito kod djece i mladih. Nastoje se predvidjeti potencijalne potrebe korisnika, koje prate razvoj informacijs</w:t>
      </w:r>
      <w:r w:rsidR="00D76AFC" w:rsidRPr="003731AE">
        <w:rPr>
          <w:rFonts w:ascii="Cambria" w:hAnsi="Cambria"/>
        </w:rPr>
        <w:t>ko-komunikacijskih tehnologija</w:t>
      </w:r>
      <w:r w:rsidR="00117170" w:rsidRPr="003731AE">
        <w:rPr>
          <w:rFonts w:ascii="Cambria" w:hAnsi="Cambria"/>
        </w:rPr>
        <w:t xml:space="preserve">. </w:t>
      </w:r>
      <w:r w:rsidR="00D76AFC" w:rsidRPr="003731AE">
        <w:rPr>
          <w:rFonts w:ascii="Cambria" w:hAnsi="Cambria"/>
        </w:rPr>
        <w:t xml:space="preserve"> </w:t>
      </w:r>
    </w:p>
    <w:p w14:paraId="011F1FE9" w14:textId="77777777" w:rsidR="003731AE" w:rsidRDefault="003731AE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2217E060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 xml:space="preserve">Kriteriji za nabavu </w:t>
      </w:r>
      <w:r w:rsidR="0072264D">
        <w:rPr>
          <w:rFonts w:ascii="Cambria" w:hAnsi="Cambria"/>
          <w:b/>
          <w:iCs/>
        </w:rPr>
        <w:t xml:space="preserve">audiovizualne, </w:t>
      </w:r>
      <w:r w:rsidRPr="003731AE">
        <w:rPr>
          <w:rFonts w:ascii="Cambria" w:hAnsi="Cambria"/>
          <w:b/>
          <w:iCs/>
        </w:rPr>
        <w:t xml:space="preserve">multimedijske </w:t>
      </w:r>
      <w:r w:rsidR="0072264D">
        <w:rPr>
          <w:rFonts w:ascii="Cambria" w:hAnsi="Cambria"/>
          <w:b/>
          <w:iCs/>
        </w:rPr>
        <w:t xml:space="preserve">i elektroničke </w:t>
      </w:r>
      <w:r w:rsidRPr="003731AE">
        <w:rPr>
          <w:rFonts w:ascii="Cambria" w:hAnsi="Cambria"/>
          <w:b/>
          <w:iCs/>
        </w:rPr>
        <w:t>građe</w:t>
      </w:r>
    </w:p>
    <w:p w14:paraId="0907753B" w14:textId="77777777" w:rsidR="0072264D" w:rsidRDefault="0072264D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</w:p>
    <w:p w14:paraId="7E2919CE" w14:textId="77777777" w:rsidR="00003C73" w:rsidRPr="003731AE" w:rsidRDefault="00D76AFC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GISKO</w:t>
      </w:r>
      <w:r w:rsidR="00003C73" w:rsidRPr="003731AE">
        <w:rPr>
          <w:rFonts w:ascii="Cambria" w:hAnsi="Cambria"/>
        </w:rPr>
        <w:t xml:space="preserve"> nastoji slijediti razvoj suvremenih informacijsko-komunikacijskih tehnologija te stoga</w:t>
      </w:r>
      <w:r w:rsidR="00003C73" w:rsidRPr="003731AE">
        <w:rPr>
          <w:rFonts w:ascii="Cambria" w:hAnsi="Cambria"/>
          <w:iCs/>
        </w:rPr>
        <w:t xml:space="preserve"> </w:t>
      </w:r>
      <w:r w:rsidR="00003C73" w:rsidRPr="003731AE">
        <w:rPr>
          <w:rFonts w:ascii="Cambria" w:hAnsi="Cambria"/>
        </w:rPr>
        <w:t>pored tradicionalne tiskane građe važan dio zbirki čine i audiovizualna, multimedijska te</w:t>
      </w:r>
      <w:r w:rsidR="00003C73" w:rsidRPr="003731AE">
        <w:rPr>
          <w:rFonts w:ascii="Cambria" w:hAnsi="Cambria"/>
          <w:iCs/>
        </w:rPr>
        <w:t xml:space="preserve"> </w:t>
      </w:r>
      <w:r w:rsidR="00003C73" w:rsidRPr="003731AE">
        <w:rPr>
          <w:rFonts w:ascii="Cambria" w:hAnsi="Cambria"/>
        </w:rPr>
        <w:t xml:space="preserve">elektronička građa. Nabava </w:t>
      </w:r>
      <w:r w:rsidR="0072264D">
        <w:rPr>
          <w:rFonts w:ascii="Cambria" w:hAnsi="Cambria"/>
        </w:rPr>
        <w:t>navedenih vrsta građe</w:t>
      </w:r>
      <w:r w:rsidR="00003C73" w:rsidRPr="003731AE">
        <w:rPr>
          <w:rFonts w:ascii="Cambria" w:hAnsi="Cambria"/>
        </w:rPr>
        <w:t xml:space="preserve"> u </w:t>
      </w:r>
      <w:r w:rsidR="0072264D">
        <w:rPr>
          <w:rFonts w:ascii="Cambria" w:hAnsi="Cambria"/>
        </w:rPr>
        <w:t>GISKO-u</w:t>
      </w:r>
      <w:r w:rsidR="00003C73" w:rsidRPr="003731AE">
        <w:rPr>
          <w:rFonts w:ascii="Cambria" w:hAnsi="Cambria"/>
        </w:rPr>
        <w:t xml:space="preserve"> ovisi o procjeni profila korisnika, što znači da zbirka predstavlja raznoliki spektar izričaja te ukusa i interesa korisnika. Unatoč tome, nastojat će se nabavljati građa koja ima neprolaznu umjetničku i obrazovnu vrijednost. </w:t>
      </w:r>
    </w:p>
    <w:p w14:paraId="09CFF354" w14:textId="77777777" w:rsidR="00600F55" w:rsidRPr="003731AE" w:rsidRDefault="00600F55" w:rsidP="003731AE">
      <w:pPr>
        <w:pStyle w:val="Bezproreda1"/>
        <w:tabs>
          <w:tab w:val="left" w:pos="993"/>
        </w:tabs>
        <w:spacing w:line="240" w:lineRule="auto"/>
        <w:rPr>
          <w:rFonts w:ascii="Cambria" w:hAnsi="Cambria"/>
          <w:b/>
          <w:sz w:val="22"/>
          <w:lang w:val="hr-HR"/>
        </w:rPr>
      </w:pPr>
      <w:bookmarkStart w:id="0" w:name="_Toc222397647"/>
      <w:bookmarkStart w:id="1" w:name="_Toc222470403"/>
      <w:bookmarkStart w:id="2" w:name="_Toc222470500"/>
      <w:bookmarkStart w:id="3" w:name="_Toc222470532"/>
      <w:bookmarkStart w:id="4" w:name="_Toc222477154"/>
    </w:p>
    <w:p w14:paraId="09B6A693" w14:textId="77777777" w:rsidR="00003C73" w:rsidRPr="003731AE" w:rsidRDefault="00003C73" w:rsidP="003731AE">
      <w:pPr>
        <w:pStyle w:val="Bezproreda1"/>
        <w:tabs>
          <w:tab w:val="left" w:pos="993"/>
        </w:tabs>
        <w:spacing w:line="240" w:lineRule="auto"/>
        <w:rPr>
          <w:rFonts w:ascii="Cambria" w:hAnsi="Cambria"/>
          <w:b/>
          <w:sz w:val="22"/>
          <w:lang w:val="hr-HR"/>
        </w:rPr>
      </w:pPr>
      <w:r w:rsidRPr="003731AE">
        <w:rPr>
          <w:rFonts w:ascii="Cambria" w:hAnsi="Cambria"/>
          <w:b/>
          <w:sz w:val="22"/>
          <w:lang w:val="hr-HR"/>
        </w:rPr>
        <w:t>Opći kriteriji</w:t>
      </w:r>
      <w:bookmarkEnd w:id="0"/>
      <w:bookmarkEnd w:id="1"/>
      <w:bookmarkEnd w:id="2"/>
      <w:bookmarkEnd w:id="3"/>
      <w:bookmarkEnd w:id="4"/>
    </w:p>
    <w:p w14:paraId="3F210CB3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potencijalni korisnici </w:t>
      </w:r>
    </w:p>
    <w:p w14:paraId="71F10AD0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životni vijek medija</w:t>
      </w:r>
    </w:p>
    <w:p w14:paraId="4738BAF5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cijena medija</w:t>
      </w:r>
    </w:p>
    <w:p w14:paraId="66692A55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kvaliteta medija</w:t>
      </w:r>
    </w:p>
    <w:p w14:paraId="6B89FD35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dostupnost </w:t>
      </w:r>
    </w:p>
    <w:p w14:paraId="27C3BD89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sadržaj medija</w:t>
      </w:r>
    </w:p>
    <w:p w14:paraId="1B4AFE2C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vrijednost medija</w:t>
      </w:r>
    </w:p>
    <w:p w14:paraId="2705A9D0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prepoznatljivost među korisnicima</w:t>
      </w:r>
    </w:p>
    <w:p w14:paraId="1F506383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je</w:t>
      </w:r>
      <w:r w:rsidR="0072264D">
        <w:rPr>
          <w:rFonts w:ascii="Cambria" w:hAnsi="Cambria"/>
        </w:rPr>
        <w:t>dinstvenost</w:t>
      </w:r>
      <w:r w:rsidRPr="003731AE">
        <w:rPr>
          <w:rStyle w:val="Referencafusnote"/>
          <w:rFonts w:ascii="Cambria" w:hAnsi="Cambria"/>
        </w:rPr>
        <w:footnoteReference w:id="12"/>
      </w:r>
    </w:p>
    <w:p w14:paraId="6A064EFC" w14:textId="77777777" w:rsidR="009F2B53" w:rsidRPr="003731AE" w:rsidRDefault="009F2B53" w:rsidP="003731AE">
      <w:pPr>
        <w:pStyle w:val="Bezproreda1"/>
        <w:tabs>
          <w:tab w:val="left" w:pos="993"/>
        </w:tabs>
        <w:spacing w:line="240" w:lineRule="auto"/>
        <w:rPr>
          <w:rStyle w:val="Naglaeno"/>
          <w:rFonts w:ascii="Cambria" w:hAnsi="Cambria"/>
          <w:bCs w:val="0"/>
          <w:sz w:val="22"/>
          <w:lang w:val="hr-HR"/>
        </w:rPr>
      </w:pPr>
      <w:bookmarkStart w:id="5" w:name="_Toc222397649"/>
      <w:bookmarkStart w:id="6" w:name="_Toc222470405"/>
      <w:bookmarkStart w:id="7" w:name="_Toc222470502"/>
      <w:bookmarkStart w:id="8" w:name="_Toc222470534"/>
      <w:bookmarkStart w:id="9" w:name="_Toc222477156"/>
    </w:p>
    <w:p w14:paraId="0F1114CF" w14:textId="77777777" w:rsidR="00003C73" w:rsidRPr="003731AE" w:rsidRDefault="00003C73" w:rsidP="003731AE">
      <w:pPr>
        <w:pStyle w:val="Bezproreda1"/>
        <w:tabs>
          <w:tab w:val="left" w:pos="993"/>
        </w:tabs>
        <w:spacing w:line="240" w:lineRule="auto"/>
        <w:rPr>
          <w:rStyle w:val="Naglaeno"/>
          <w:rFonts w:ascii="Cambria" w:hAnsi="Cambria"/>
          <w:bCs w:val="0"/>
          <w:sz w:val="22"/>
          <w:lang w:val="hr-HR"/>
        </w:rPr>
      </w:pPr>
      <w:r w:rsidRPr="003731AE">
        <w:rPr>
          <w:rStyle w:val="Naglaeno"/>
          <w:rFonts w:ascii="Cambria" w:hAnsi="Cambria"/>
          <w:bCs w:val="0"/>
          <w:sz w:val="22"/>
          <w:lang w:val="hr-HR"/>
        </w:rPr>
        <w:t>Kvaliteta sadržaja</w:t>
      </w:r>
      <w:bookmarkEnd w:id="5"/>
      <w:bookmarkEnd w:id="6"/>
      <w:bookmarkEnd w:id="7"/>
      <w:bookmarkEnd w:id="8"/>
      <w:bookmarkEnd w:id="9"/>
    </w:p>
    <w:p w14:paraId="1D57F4F6" w14:textId="77777777" w:rsidR="00003C73" w:rsidRPr="003731AE" w:rsidRDefault="00003C73" w:rsidP="003731AE">
      <w:pPr>
        <w:spacing w:after="0" w:line="240" w:lineRule="auto"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ab/>
        <w:t>Sadržaj mora biti aktualan i ažuriran, zanimljiv i maštovit, dobro predstavljen, vrijedan čitanja, slušanja ili gledanja te primjeren korisnicima kojima je namijenjen. Ovo su kriteriji koji se odnose na sadržaj medija:</w:t>
      </w:r>
    </w:p>
    <w:p w14:paraId="525D37D7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format</w:t>
      </w:r>
    </w:p>
    <w:p w14:paraId="5D340EF7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autoritet kreatora</w:t>
      </w:r>
    </w:p>
    <w:p w14:paraId="312F0E18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 xml:space="preserve">autentičnost </w:t>
      </w:r>
    </w:p>
    <w:p w14:paraId="753C8BED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pouzdanost</w:t>
      </w:r>
    </w:p>
    <w:p w14:paraId="2ED101CE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ažuriranost i relevantnost sadržaja</w:t>
      </w:r>
    </w:p>
    <w:p w14:paraId="233EF54F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vrijednost</w:t>
      </w:r>
    </w:p>
    <w:p w14:paraId="41559763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 xml:space="preserve">privlačnost </w:t>
      </w:r>
    </w:p>
    <w:p w14:paraId="0B9D99F1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originalnost sadržaja</w:t>
      </w:r>
    </w:p>
    <w:p w14:paraId="38277862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 xml:space="preserve">vokabular </w:t>
      </w:r>
    </w:p>
    <w:p w14:paraId="5D422C87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 xml:space="preserve">objektivnost </w:t>
      </w:r>
    </w:p>
    <w:p w14:paraId="4EB32A95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priča</w:t>
      </w:r>
    </w:p>
    <w:p w14:paraId="4A75736A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izvedba</w:t>
      </w:r>
    </w:p>
    <w:p w14:paraId="16D988D2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organizacija</w:t>
      </w:r>
    </w:p>
    <w:p w14:paraId="32629590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Style w:val="Naglaeno"/>
          <w:rFonts w:ascii="Cambria" w:hAnsi="Cambria"/>
          <w:b w:val="0"/>
          <w:bCs w:val="0"/>
        </w:rPr>
        <w:t>mogućnost uređivanja</w:t>
      </w:r>
    </w:p>
    <w:p w14:paraId="0B1094C6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posebne značajke</w:t>
      </w:r>
    </w:p>
    <w:p w14:paraId="16283325" w14:textId="77777777" w:rsidR="00003C73" w:rsidRPr="003731AE" w:rsidRDefault="0072264D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Style w:val="Naglaeno"/>
          <w:rFonts w:ascii="Cambria" w:hAnsi="Cambria"/>
          <w:b w:val="0"/>
          <w:bCs w:val="0"/>
        </w:rPr>
        <w:t>specijalni dodaci.</w:t>
      </w:r>
      <w:r w:rsidR="00003C73" w:rsidRPr="003731AE">
        <w:rPr>
          <w:rStyle w:val="Referencafusnote"/>
          <w:rFonts w:ascii="Cambria" w:hAnsi="Cambria"/>
        </w:rPr>
        <w:footnoteReference w:id="13"/>
      </w:r>
    </w:p>
    <w:p w14:paraId="1F3EC34C" w14:textId="77777777" w:rsidR="00D76AFC" w:rsidRPr="003731AE" w:rsidRDefault="00D76AFC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45D6FE92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Fond Gradske</w:t>
      </w:r>
      <w:r w:rsidR="00600F55" w:rsidRPr="003731AE">
        <w:rPr>
          <w:rFonts w:ascii="Cambria" w:hAnsi="Cambria"/>
          <w:b/>
        </w:rPr>
        <w:t xml:space="preserve"> i sveučilišne knjižnice Osijek</w:t>
      </w:r>
    </w:p>
    <w:p w14:paraId="63F0F736" w14:textId="77777777" w:rsidR="0072264D" w:rsidRDefault="0072264D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</w:p>
    <w:p w14:paraId="2E48BA18" w14:textId="7D802B59" w:rsidR="00003C73" w:rsidRPr="00CA14DA" w:rsidRDefault="00003C73" w:rsidP="00CA1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Fond Gradske i sveučilišne knjižnice Osijek</w:t>
      </w:r>
      <w:r w:rsidRPr="003731AE">
        <w:rPr>
          <w:rFonts w:ascii="Cambria" w:hAnsi="Cambria"/>
          <w:b/>
        </w:rPr>
        <w:t xml:space="preserve"> </w:t>
      </w:r>
      <w:r w:rsidRPr="003731AE">
        <w:rPr>
          <w:rFonts w:ascii="Cambria" w:hAnsi="Cambria"/>
        </w:rPr>
        <w:t>obuhvaća svu knjižničnu građu za djecu i odrasle, a formira se na osnovi Standarda za narodne knjižnice u RH, prema profilu i zahtjevima korisnika, postojećih i potencijalnih.</w:t>
      </w:r>
      <w:r w:rsidR="00CA14DA">
        <w:rPr>
          <w:rFonts w:ascii="Cambria" w:hAnsi="Cambria"/>
          <w:b/>
        </w:rPr>
        <w:t xml:space="preserve"> </w:t>
      </w:r>
      <w:r w:rsidR="00CA14DA" w:rsidRPr="002F7BC8">
        <w:rPr>
          <w:rFonts w:ascii="Cambria" w:hAnsi="Cambria"/>
        </w:rPr>
        <w:t>GISKO</w:t>
      </w:r>
      <w:r w:rsidRPr="002F7BC8">
        <w:rPr>
          <w:rFonts w:ascii="Cambria" w:hAnsi="Cambria"/>
          <w:b/>
        </w:rPr>
        <w:t xml:space="preserve"> </w:t>
      </w:r>
      <w:r w:rsidRPr="002F7BC8">
        <w:rPr>
          <w:rFonts w:ascii="Cambria" w:hAnsi="Cambria"/>
        </w:rPr>
        <w:t xml:space="preserve">nastoji zadovoljiti zahtjeve društvene </w:t>
      </w:r>
      <w:r w:rsidR="002F7BC8" w:rsidRPr="002F7BC8">
        <w:rPr>
          <w:rFonts w:ascii="Cambria" w:hAnsi="Cambria"/>
        </w:rPr>
        <w:t>zajednice, odnosno korisnika za</w:t>
      </w:r>
      <w:r w:rsidRPr="002F7BC8">
        <w:rPr>
          <w:rFonts w:ascii="Cambria" w:hAnsi="Cambria"/>
        </w:rPr>
        <w:t>:</w:t>
      </w:r>
    </w:p>
    <w:p w14:paraId="3717FEA4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tradicionalnom knjižničnom građom (stručnom i beletristikom)</w:t>
      </w:r>
    </w:p>
    <w:p w14:paraId="2E909DD7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pristupom novim informacijama kao i novim informacijskim tehnologijama</w:t>
      </w:r>
    </w:p>
    <w:p w14:paraId="7D0406C9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neknjižnom građom (audiovizualnom, elektroničkom, igračkama…)</w:t>
      </w:r>
    </w:p>
    <w:p w14:paraId="1E854A60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sustavnom izgradnjom zavičajne zbirke</w:t>
      </w:r>
    </w:p>
    <w:p w14:paraId="7A831A5D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doprinosom izgradnji knjižničarske struke</w:t>
      </w:r>
    </w:p>
    <w:p w14:paraId="12976BA8" w14:textId="77777777" w:rsidR="00003C73" w:rsidRPr="00030300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popularizacijom čitanja s posebnim osvrtom na hrvatsku književnost</w:t>
      </w:r>
    </w:p>
    <w:p w14:paraId="5609C7E6" w14:textId="77777777" w:rsidR="00030300" w:rsidRDefault="00030300" w:rsidP="000303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5046A16A" w14:textId="77777777" w:rsidR="00030300" w:rsidRPr="003731AE" w:rsidRDefault="00030300" w:rsidP="000303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Vrsta i količina građe koja se nabavlja:</w:t>
      </w:r>
    </w:p>
    <w:p w14:paraId="40AB37B3" w14:textId="77777777" w:rsidR="00030300" w:rsidRDefault="00030300" w:rsidP="000303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</w:p>
    <w:p w14:paraId="03849FDA" w14:textId="77777777" w:rsidR="00030300" w:rsidRPr="00030300" w:rsidRDefault="00030300" w:rsidP="00030300">
      <w:pPr>
        <w:pStyle w:val="Default"/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b/>
          <w:bCs/>
          <w:sz w:val="22"/>
          <w:szCs w:val="22"/>
        </w:rPr>
        <w:t xml:space="preserve">1. </w:t>
      </w:r>
      <w:r w:rsidR="009F0FFD">
        <w:rPr>
          <w:rFonts w:ascii="Cambria" w:hAnsi="Cambria"/>
          <w:b/>
          <w:bCs/>
          <w:sz w:val="22"/>
          <w:szCs w:val="22"/>
        </w:rPr>
        <w:t>K</w:t>
      </w:r>
      <w:r w:rsidR="009F0FFD" w:rsidRPr="00030300">
        <w:rPr>
          <w:rFonts w:ascii="Cambria" w:hAnsi="Cambria"/>
          <w:b/>
          <w:bCs/>
          <w:sz w:val="22"/>
          <w:szCs w:val="22"/>
        </w:rPr>
        <w:t xml:space="preserve">njižna građa </w:t>
      </w:r>
    </w:p>
    <w:p w14:paraId="11F52F29" w14:textId="77777777" w:rsidR="006D6E33" w:rsidRDefault="00030300" w:rsidP="00030300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sz w:val="22"/>
          <w:szCs w:val="22"/>
        </w:rPr>
        <w:t>lijepa književnost</w:t>
      </w:r>
      <w:r>
        <w:rPr>
          <w:rFonts w:ascii="Cambria" w:hAnsi="Cambria"/>
          <w:sz w:val="22"/>
          <w:szCs w:val="22"/>
        </w:rPr>
        <w:t xml:space="preserve"> –</w:t>
      </w:r>
      <w:r w:rsidR="003C4AF9">
        <w:rPr>
          <w:rFonts w:ascii="Cambria" w:hAnsi="Cambria"/>
          <w:sz w:val="22"/>
          <w:szCs w:val="22"/>
        </w:rPr>
        <w:t xml:space="preserve"> od jedan</w:t>
      </w:r>
      <w:r w:rsidR="006D6E33">
        <w:rPr>
          <w:rFonts w:ascii="Cambria" w:hAnsi="Cambria"/>
          <w:sz w:val="22"/>
          <w:szCs w:val="22"/>
        </w:rPr>
        <w:t xml:space="preserve"> do šest primjeraka</w:t>
      </w:r>
    </w:p>
    <w:p w14:paraId="061EFDE2" w14:textId="77777777" w:rsidR="003C4AF9" w:rsidRPr="003C4AF9" w:rsidRDefault="003C4AF9" w:rsidP="003C4AF9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sz w:val="22"/>
          <w:szCs w:val="22"/>
        </w:rPr>
        <w:t>slikovnice, k</w:t>
      </w:r>
      <w:r>
        <w:rPr>
          <w:rFonts w:ascii="Cambria" w:hAnsi="Cambria"/>
          <w:sz w:val="22"/>
          <w:szCs w:val="22"/>
        </w:rPr>
        <w:t>njige za djecu, knjige za mlade – od jedan do šest primjeraka</w:t>
      </w:r>
    </w:p>
    <w:p w14:paraId="6DFE6D3D" w14:textId="77777777" w:rsidR="006D6E33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jedan</w:t>
      </w:r>
      <w:r w:rsidR="00030300" w:rsidRPr="006D6E33">
        <w:rPr>
          <w:rFonts w:ascii="Cambria" w:hAnsi="Cambria" w:cs="Calibri"/>
          <w:sz w:val="22"/>
          <w:szCs w:val="22"/>
        </w:rPr>
        <w:t xml:space="preserve"> primjerak poezije</w:t>
      </w:r>
    </w:p>
    <w:p w14:paraId="54B1A875" w14:textId="77777777" w:rsidR="006D6E33" w:rsidRPr="006D6E33" w:rsidRDefault="003C4AF9" w:rsidP="00030300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11</w:t>
      </w:r>
      <w:r w:rsidR="006D6E33">
        <w:rPr>
          <w:rFonts w:ascii="Cambria" w:hAnsi="Cambria" w:cs="Calibri"/>
          <w:sz w:val="22"/>
          <w:szCs w:val="22"/>
        </w:rPr>
        <w:t xml:space="preserve"> i više</w:t>
      </w:r>
      <w:r w:rsidR="00030300" w:rsidRPr="006D6E33">
        <w:rPr>
          <w:rFonts w:ascii="Cambria" w:hAnsi="Cambria" w:cs="Calibri"/>
          <w:sz w:val="22"/>
          <w:szCs w:val="22"/>
        </w:rPr>
        <w:t xml:space="preserve"> primjer</w:t>
      </w:r>
      <w:r w:rsidR="0010379E">
        <w:rPr>
          <w:rFonts w:ascii="Cambria" w:hAnsi="Cambria" w:cs="Calibri"/>
          <w:sz w:val="22"/>
          <w:szCs w:val="22"/>
        </w:rPr>
        <w:t xml:space="preserve">aka lektirnih naslova za </w:t>
      </w:r>
      <w:r w:rsidR="006D6E33">
        <w:rPr>
          <w:rFonts w:ascii="Cambria" w:hAnsi="Cambria" w:cs="Calibri"/>
          <w:sz w:val="22"/>
          <w:szCs w:val="22"/>
        </w:rPr>
        <w:t>osnovne i srednje</w:t>
      </w:r>
      <w:r w:rsidR="00030300" w:rsidRPr="006D6E33">
        <w:rPr>
          <w:rFonts w:ascii="Cambria" w:hAnsi="Cambria" w:cs="Calibri"/>
          <w:sz w:val="22"/>
          <w:szCs w:val="22"/>
        </w:rPr>
        <w:t xml:space="preserve"> škole </w:t>
      </w:r>
    </w:p>
    <w:p w14:paraId="3E986E8A" w14:textId="77777777" w:rsidR="006D6E33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jedan </w:t>
      </w:r>
      <w:r w:rsidR="00030300" w:rsidRPr="006D6E33">
        <w:rPr>
          <w:rFonts w:ascii="Cambria" w:hAnsi="Cambria" w:cs="Courier New"/>
          <w:sz w:val="22"/>
          <w:szCs w:val="22"/>
        </w:rPr>
        <w:t>primjerak knjiga na brajici</w:t>
      </w:r>
    </w:p>
    <w:p w14:paraId="78D57C65" w14:textId="77777777" w:rsidR="00030300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jedan primjerak stripa</w:t>
      </w:r>
      <w:r w:rsidR="00030300" w:rsidRPr="006D6E33">
        <w:rPr>
          <w:rFonts w:ascii="Cambria" w:hAnsi="Cambria" w:cs="Courier New"/>
          <w:sz w:val="22"/>
          <w:szCs w:val="22"/>
        </w:rPr>
        <w:t xml:space="preserve"> </w:t>
      </w:r>
      <w:r>
        <w:rPr>
          <w:rFonts w:ascii="Cambria" w:hAnsi="Cambria" w:cs="Courier New"/>
          <w:sz w:val="22"/>
          <w:szCs w:val="22"/>
        </w:rPr>
        <w:t>za odrasle, jedan do šest primjeraka za djecu i mlade</w:t>
      </w:r>
    </w:p>
    <w:p w14:paraId="31122DD9" w14:textId="19A3E380" w:rsidR="006D6E33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jedan do</w:t>
      </w:r>
      <w:r w:rsidR="008648D3">
        <w:rPr>
          <w:rFonts w:ascii="Cambria" w:hAnsi="Cambria" w:cs="Courier New"/>
          <w:sz w:val="22"/>
          <w:szCs w:val="22"/>
        </w:rPr>
        <w:t xml:space="preserve"> tri primjerka stručno popularne</w:t>
      </w:r>
      <w:r>
        <w:rPr>
          <w:rFonts w:ascii="Cambria" w:hAnsi="Cambria" w:cs="Courier New"/>
          <w:sz w:val="22"/>
          <w:szCs w:val="22"/>
        </w:rPr>
        <w:t xml:space="preserve"> literatur</w:t>
      </w:r>
      <w:r w:rsidR="008648D3">
        <w:rPr>
          <w:rFonts w:ascii="Cambria" w:hAnsi="Cambria" w:cs="Courier New"/>
          <w:sz w:val="22"/>
          <w:szCs w:val="22"/>
        </w:rPr>
        <w:t>e</w:t>
      </w:r>
    </w:p>
    <w:p w14:paraId="21759AC0" w14:textId="77777777" w:rsidR="006D6E33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jedan do tri primjerka znanstvene literature</w:t>
      </w:r>
    </w:p>
    <w:p w14:paraId="37BE8514" w14:textId="77777777" w:rsidR="006D6E33" w:rsidRPr="009F2F3D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jedan primjerak naslova na stranim jezicima</w:t>
      </w:r>
    </w:p>
    <w:p w14:paraId="23041520" w14:textId="77777777" w:rsidR="009F2F3D" w:rsidRPr="009F2F3D" w:rsidRDefault="009F2F3D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dnevni, tjedni i mjesečni tisak – jedan do pet primjeraka</w:t>
      </w:r>
    </w:p>
    <w:p w14:paraId="6EAB43B0" w14:textId="77777777" w:rsidR="009F2F3D" w:rsidRPr="009F2F3D" w:rsidRDefault="009F2F3D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časopisi – jedan do pet primjeraka</w:t>
      </w:r>
    </w:p>
    <w:p w14:paraId="3B50B9B0" w14:textId="77777777" w:rsidR="009F2F3D" w:rsidRPr="006D6E33" w:rsidRDefault="009F2F3D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periodične publikacije – jedan primjerak</w:t>
      </w:r>
    </w:p>
    <w:p w14:paraId="22F06D6E" w14:textId="77777777" w:rsidR="00030300" w:rsidRPr="00030300" w:rsidRDefault="00030300" w:rsidP="00030300">
      <w:pPr>
        <w:pStyle w:val="Default"/>
        <w:rPr>
          <w:rFonts w:ascii="Cambria" w:hAnsi="Cambria"/>
          <w:sz w:val="22"/>
          <w:szCs w:val="22"/>
        </w:rPr>
      </w:pPr>
    </w:p>
    <w:p w14:paraId="7CA2DC4A" w14:textId="77777777" w:rsidR="00030300" w:rsidRDefault="00030300" w:rsidP="00030300">
      <w:pPr>
        <w:pStyle w:val="Default"/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b/>
          <w:bCs/>
          <w:sz w:val="22"/>
          <w:szCs w:val="22"/>
        </w:rPr>
        <w:t>2. N</w:t>
      </w:r>
      <w:r w:rsidR="009F0FFD" w:rsidRPr="00030300">
        <w:rPr>
          <w:rFonts w:ascii="Cambria" w:hAnsi="Cambria"/>
          <w:b/>
          <w:bCs/>
          <w:sz w:val="22"/>
          <w:szCs w:val="22"/>
        </w:rPr>
        <w:t xml:space="preserve">eknjižna građa </w:t>
      </w:r>
    </w:p>
    <w:p w14:paraId="0EEA0017" w14:textId="77777777" w:rsidR="006D6E33" w:rsidRPr="006D6E33" w:rsidRDefault="00030300" w:rsidP="006D6E33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6D6E33">
        <w:rPr>
          <w:rFonts w:ascii="Cambria" w:hAnsi="Cambria" w:cs="Calibri"/>
          <w:bCs/>
          <w:iCs/>
          <w:sz w:val="22"/>
          <w:szCs w:val="22"/>
        </w:rPr>
        <w:t xml:space="preserve">DVD igrani i dokumentarni filmovi </w:t>
      </w:r>
      <w:r w:rsidR="006D6E33" w:rsidRPr="006D6E33">
        <w:rPr>
          <w:rFonts w:ascii="Cambria" w:hAnsi="Cambria" w:cs="Calibri"/>
          <w:sz w:val="22"/>
          <w:szCs w:val="22"/>
        </w:rPr>
        <w:t>- jedan</w:t>
      </w:r>
      <w:r w:rsidRPr="006D6E33">
        <w:rPr>
          <w:rFonts w:ascii="Cambria" w:hAnsi="Cambria" w:cs="Calibri"/>
          <w:sz w:val="22"/>
          <w:szCs w:val="22"/>
        </w:rPr>
        <w:t xml:space="preserve"> primjerak</w:t>
      </w:r>
    </w:p>
    <w:p w14:paraId="421239EA" w14:textId="05C7546A" w:rsidR="006D6E33" w:rsidRPr="006D6E33" w:rsidRDefault="00D126BC" w:rsidP="006D6E33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 xml:space="preserve">CD </w:t>
      </w:r>
      <w:r w:rsidR="00030300" w:rsidRPr="006D6E33">
        <w:rPr>
          <w:rFonts w:ascii="Cambria" w:hAnsi="Cambria" w:cs="Calibri"/>
          <w:bCs/>
          <w:iCs/>
          <w:sz w:val="22"/>
          <w:szCs w:val="22"/>
        </w:rPr>
        <w:t>zvučna knjig</w:t>
      </w:r>
      <w:r w:rsidR="008768C5">
        <w:rPr>
          <w:rFonts w:ascii="Cambria" w:hAnsi="Cambria" w:cs="Calibri"/>
          <w:bCs/>
          <w:iCs/>
          <w:sz w:val="22"/>
          <w:szCs w:val="22"/>
        </w:rPr>
        <w:t>a</w:t>
      </w:r>
      <w:r w:rsidR="00030300" w:rsidRPr="006D6E33">
        <w:rPr>
          <w:rFonts w:ascii="Cambria" w:hAnsi="Cambria" w:cs="Calibri"/>
          <w:bCs/>
          <w:iCs/>
          <w:sz w:val="22"/>
          <w:szCs w:val="22"/>
        </w:rPr>
        <w:t xml:space="preserve"> </w:t>
      </w:r>
      <w:r w:rsidR="006D6E33" w:rsidRPr="006D6E33">
        <w:rPr>
          <w:rFonts w:ascii="Cambria" w:hAnsi="Cambria" w:cs="Calibri"/>
          <w:sz w:val="22"/>
          <w:szCs w:val="22"/>
        </w:rPr>
        <w:t>- jedan</w:t>
      </w:r>
      <w:r w:rsidR="00030300" w:rsidRPr="006D6E33">
        <w:rPr>
          <w:rFonts w:ascii="Cambria" w:hAnsi="Cambria" w:cs="Calibri"/>
          <w:sz w:val="22"/>
          <w:szCs w:val="22"/>
        </w:rPr>
        <w:t xml:space="preserve"> </w:t>
      </w:r>
      <w:r w:rsidR="00462ABB">
        <w:rPr>
          <w:rFonts w:ascii="Cambria" w:hAnsi="Cambria" w:cs="Calibri"/>
          <w:sz w:val="22"/>
          <w:szCs w:val="22"/>
        </w:rPr>
        <w:t>do šest primjeraka</w:t>
      </w:r>
    </w:p>
    <w:p w14:paraId="50448B64" w14:textId="4AFE0F91" w:rsidR="003C4AF9" w:rsidRPr="00462ABB" w:rsidRDefault="00D126BC" w:rsidP="00030300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 xml:space="preserve">CD </w:t>
      </w:r>
      <w:r w:rsidR="003C4AF9">
        <w:rPr>
          <w:rFonts w:ascii="Cambria" w:hAnsi="Cambria" w:cs="Calibri"/>
          <w:sz w:val="22"/>
          <w:szCs w:val="22"/>
        </w:rPr>
        <w:t>gl</w:t>
      </w:r>
      <w:r>
        <w:rPr>
          <w:rFonts w:ascii="Cambria" w:hAnsi="Cambria" w:cs="Calibri"/>
          <w:sz w:val="22"/>
          <w:szCs w:val="22"/>
        </w:rPr>
        <w:t>azbeni</w:t>
      </w:r>
      <w:r w:rsidR="003C4AF9">
        <w:rPr>
          <w:rFonts w:ascii="Cambria" w:hAnsi="Cambria" w:cs="Calibri"/>
          <w:sz w:val="22"/>
          <w:szCs w:val="22"/>
        </w:rPr>
        <w:t xml:space="preserve"> – jedan primjerak</w:t>
      </w:r>
    </w:p>
    <w:p w14:paraId="0FA81C33" w14:textId="0AB75D9A" w:rsidR="00462ABB" w:rsidRPr="00D126BC" w:rsidRDefault="00462ABB" w:rsidP="00030300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CD-Rom – jedan do šest primjeraka </w:t>
      </w:r>
    </w:p>
    <w:p w14:paraId="70A45CCF" w14:textId="1B8D42BD" w:rsidR="00911BAC" w:rsidRPr="00911BAC" w:rsidRDefault="00462ABB" w:rsidP="00911BAC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</w:t>
      </w:r>
      <w:r w:rsidR="00D126BC">
        <w:rPr>
          <w:rFonts w:ascii="Cambria" w:hAnsi="Cambria"/>
          <w:sz w:val="22"/>
          <w:szCs w:val="22"/>
        </w:rPr>
        <w:t xml:space="preserve">lektronička građa </w:t>
      </w:r>
      <w:r w:rsidR="00911BAC">
        <w:rPr>
          <w:rFonts w:ascii="Cambria" w:hAnsi="Cambria"/>
          <w:sz w:val="22"/>
          <w:szCs w:val="22"/>
        </w:rPr>
        <w:t>– dostupna na mreži ili u materijalnom obliku – jedan primjerak, ovisno o sadržaju i potrebama moguće je nabaviti i više primjeraka</w:t>
      </w:r>
    </w:p>
    <w:p w14:paraId="6C895719" w14:textId="390BF1A4" w:rsidR="0010379E" w:rsidRPr="0010379E" w:rsidRDefault="0010379E" w:rsidP="0010379E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10379E">
        <w:rPr>
          <w:rFonts w:ascii="Cambria" w:hAnsi="Cambria" w:cs="Calibri"/>
          <w:bCs/>
          <w:iCs/>
          <w:sz w:val="22"/>
          <w:szCs w:val="22"/>
        </w:rPr>
        <w:t xml:space="preserve">igračke za djecu predškolskog uzrasta </w:t>
      </w:r>
      <w:r>
        <w:rPr>
          <w:rFonts w:ascii="Cambria" w:hAnsi="Cambria" w:cs="Calibri"/>
          <w:sz w:val="22"/>
          <w:szCs w:val="22"/>
        </w:rPr>
        <w:t>jedan</w:t>
      </w:r>
      <w:r w:rsidRPr="0010379E">
        <w:rPr>
          <w:rFonts w:ascii="Cambria" w:hAnsi="Cambria" w:cs="Calibri"/>
          <w:sz w:val="22"/>
          <w:szCs w:val="22"/>
        </w:rPr>
        <w:t xml:space="preserve"> primjerak</w:t>
      </w:r>
    </w:p>
    <w:p w14:paraId="6BDF5B7B" w14:textId="77777777" w:rsidR="0010379E" w:rsidRPr="0010379E" w:rsidRDefault="0010379E" w:rsidP="0010379E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10379E">
        <w:rPr>
          <w:rFonts w:ascii="Cambria" w:hAnsi="Cambria" w:cs="Calibri"/>
          <w:bCs/>
          <w:iCs/>
          <w:sz w:val="22"/>
          <w:szCs w:val="22"/>
        </w:rPr>
        <w:t xml:space="preserve">taktilne igračke </w:t>
      </w:r>
      <w:r>
        <w:rPr>
          <w:rFonts w:ascii="Cambria" w:hAnsi="Cambria" w:cs="Calibri"/>
          <w:sz w:val="22"/>
          <w:szCs w:val="22"/>
        </w:rPr>
        <w:t>- jedan</w:t>
      </w:r>
      <w:r w:rsidRPr="0010379E">
        <w:rPr>
          <w:rFonts w:ascii="Cambria" w:hAnsi="Cambria" w:cs="Calibri"/>
          <w:sz w:val="22"/>
          <w:szCs w:val="22"/>
        </w:rPr>
        <w:t xml:space="preserve"> primjerak </w:t>
      </w:r>
    </w:p>
    <w:p w14:paraId="72C57232" w14:textId="77777777" w:rsidR="0010379E" w:rsidRPr="00030300" w:rsidRDefault="0010379E" w:rsidP="00030300">
      <w:pPr>
        <w:pStyle w:val="Default"/>
        <w:rPr>
          <w:rFonts w:ascii="Cambria" w:hAnsi="Cambria"/>
          <w:sz w:val="22"/>
          <w:szCs w:val="22"/>
        </w:rPr>
      </w:pPr>
    </w:p>
    <w:p w14:paraId="1BBAD364" w14:textId="4B1C0F5E" w:rsidR="00030300" w:rsidRPr="00030300" w:rsidRDefault="00030300" w:rsidP="006B7441">
      <w:pPr>
        <w:pStyle w:val="Default"/>
        <w:jc w:val="both"/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b/>
          <w:bCs/>
          <w:sz w:val="22"/>
          <w:szCs w:val="22"/>
        </w:rPr>
        <w:t>3</w:t>
      </w:r>
      <w:r w:rsidRPr="008768C5">
        <w:rPr>
          <w:rFonts w:ascii="Cambria" w:hAnsi="Cambria"/>
          <w:b/>
          <w:bCs/>
          <w:sz w:val="22"/>
          <w:szCs w:val="22"/>
        </w:rPr>
        <w:t>. E</w:t>
      </w:r>
      <w:r w:rsidR="009F0FFD" w:rsidRPr="008768C5">
        <w:rPr>
          <w:rFonts w:ascii="Cambria" w:hAnsi="Cambria"/>
          <w:b/>
          <w:bCs/>
          <w:sz w:val="22"/>
          <w:szCs w:val="22"/>
        </w:rPr>
        <w:t xml:space="preserve">-knjige </w:t>
      </w:r>
      <w:r w:rsidRPr="008768C5">
        <w:rPr>
          <w:rFonts w:ascii="Cambria" w:hAnsi="Cambria"/>
          <w:sz w:val="22"/>
          <w:szCs w:val="22"/>
        </w:rPr>
        <w:t xml:space="preserve">- pretplata </w:t>
      </w:r>
      <w:r w:rsidR="006B7441" w:rsidRPr="008768C5">
        <w:rPr>
          <w:rFonts w:ascii="Cambria" w:hAnsi="Cambria" w:cstheme="minorBidi"/>
          <w:color w:val="auto"/>
          <w:sz w:val="22"/>
          <w:szCs w:val="22"/>
        </w:rPr>
        <w:t xml:space="preserve">putem platforme </w:t>
      </w:r>
      <w:r w:rsidR="006B7441" w:rsidRPr="002F7BC8">
        <w:rPr>
          <w:rFonts w:ascii="Cambria" w:hAnsi="Cambria" w:cstheme="minorBidi"/>
          <w:color w:val="auto"/>
          <w:sz w:val="22"/>
          <w:szCs w:val="22"/>
        </w:rPr>
        <w:t>iBIBLOS</w:t>
      </w:r>
      <w:r w:rsidR="008768C5" w:rsidRPr="002F7BC8">
        <w:rPr>
          <w:rFonts w:ascii="Cambria" w:hAnsi="Cambria" w:cstheme="minorBidi"/>
          <w:color w:val="auto"/>
          <w:sz w:val="22"/>
          <w:szCs w:val="22"/>
        </w:rPr>
        <w:t>, a</w:t>
      </w:r>
      <w:r w:rsidR="006B7441" w:rsidRPr="002F7BC8">
        <w:rPr>
          <w:rFonts w:ascii="Cambria" w:hAnsi="Cambria" w:cstheme="minorBidi"/>
          <w:color w:val="auto"/>
          <w:sz w:val="22"/>
          <w:szCs w:val="22"/>
        </w:rPr>
        <w:t xml:space="preserve"> </w:t>
      </w:r>
      <w:r w:rsidR="006B7441" w:rsidRPr="008768C5">
        <w:rPr>
          <w:rFonts w:ascii="Cambria" w:hAnsi="Cambria" w:cstheme="minorBidi"/>
          <w:color w:val="auto"/>
          <w:sz w:val="22"/>
          <w:szCs w:val="22"/>
        </w:rPr>
        <w:t>ovisno o ponudi naslova, potražnji korisnika i dostupnim sredstvima. Preporuka je kupiti dostupne pakete naslova</w:t>
      </w:r>
      <w:r w:rsidR="00D126BC" w:rsidRPr="008768C5">
        <w:rPr>
          <w:rFonts w:ascii="Cambria" w:hAnsi="Cambria" w:cstheme="minorBidi"/>
          <w:color w:val="auto"/>
          <w:sz w:val="22"/>
          <w:szCs w:val="22"/>
        </w:rPr>
        <w:t>/licenci radi što učinkovitijeg gospodarenja novčanim sredstvima.</w:t>
      </w:r>
    </w:p>
    <w:p w14:paraId="694C541B" w14:textId="77777777" w:rsidR="006D6E33" w:rsidRDefault="006D6E33" w:rsidP="00030300">
      <w:pPr>
        <w:pStyle w:val="Default"/>
        <w:rPr>
          <w:rFonts w:ascii="Cambria" w:hAnsi="Cambria"/>
          <w:sz w:val="22"/>
          <w:szCs w:val="22"/>
        </w:rPr>
      </w:pPr>
    </w:p>
    <w:p w14:paraId="3043732A" w14:textId="77777777" w:rsidR="00030300" w:rsidRPr="003C4AF9" w:rsidRDefault="00030300" w:rsidP="00030300">
      <w:pPr>
        <w:pStyle w:val="Default"/>
        <w:rPr>
          <w:rFonts w:ascii="Cambria" w:hAnsi="Cambria"/>
          <w:b/>
          <w:sz w:val="22"/>
          <w:szCs w:val="22"/>
        </w:rPr>
      </w:pPr>
      <w:r w:rsidRPr="003C4AF9">
        <w:rPr>
          <w:rFonts w:ascii="Cambria" w:hAnsi="Cambria"/>
          <w:b/>
          <w:sz w:val="22"/>
          <w:szCs w:val="22"/>
        </w:rPr>
        <w:t>N</w:t>
      </w:r>
      <w:r w:rsidR="009F0FFD" w:rsidRPr="003C4AF9">
        <w:rPr>
          <w:rFonts w:ascii="Cambria" w:hAnsi="Cambria"/>
          <w:b/>
          <w:sz w:val="22"/>
          <w:szCs w:val="22"/>
        </w:rPr>
        <w:t xml:space="preserve">apomena: </w:t>
      </w:r>
    </w:p>
    <w:p w14:paraId="26A5E68E" w14:textId="77777777" w:rsidR="00030300" w:rsidRDefault="00030300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030300">
        <w:rPr>
          <w:rFonts w:ascii="Cambria" w:hAnsi="Cambria"/>
        </w:rPr>
        <w:t>Pri odabiru naslova i konačnoj odluci o količini građe koja će se nabaviti, uz uvažavanje pisanih smjernica, neizbježan je određeni stupanj osobne procjene, na osnovu iskustva, poznavanja Odjela, želja i potreba korisnika, međusobne komunikacije i dogovora s kolegama, ulogom i zadaćom Knjižnice. Za svu građu moguća je nabava većeg b</w:t>
      </w:r>
      <w:r w:rsidR="003C4AF9">
        <w:rPr>
          <w:rFonts w:ascii="Cambria" w:hAnsi="Cambria"/>
        </w:rPr>
        <w:t xml:space="preserve">roja primjeraka u slučaju </w:t>
      </w:r>
      <w:r w:rsidR="009F0FFD">
        <w:rPr>
          <w:rFonts w:ascii="Cambria" w:hAnsi="Cambria"/>
        </w:rPr>
        <w:t xml:space="preserve"> potražnje.</w:t>
      </w:r>
    </w:p>
    <w:p w14:paraId="70B5C597" w14:textId="39D08CC4" w:rsidR="00030300" w:rsidRDefault="00030300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10B5144C" w14:textId="77777777" w:rsidR="00462ABB" w:rsidRPr="003731AE" w:rsidRDefault="00462ABB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086A3116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Iz fonda Gradske i sveučilišne knjižnice Osijek kao posebne zbirke izdvojene su:</w:t>
      </w:r>
    </w:p>
    <w:p w14:paraId="6CE9DCF3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62CE4CD0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  <w:bCs/>
        </w:rPr>
        <w:t>Referentna zbirka:</w:t>
      </w:r>
      <w:r w:rsidRPr="003731AE">
        <w:rPr>
          <w:rFonts w:ascii="Cambria" w:hAnsi="Cambria"/>
          <w:b/>
        </w:rPr>
        <w:t xml:space="preserve"> </w:t>
      </w:r>
      <w:r w:rsidR="00335F73" w:rsidRPr="003731AE">
        <w:rPr>
          <w:rFonts w:ascii="Cambria" w:hAnsi="Cambria"/>
        </w:rPr>
        <w:t xml:space="preserve">(prema Standardima više od 1 </w:t>
      </w:r>
      <w:r w:rsidRPr="003731AE">
        <w:rPr>
          <w:rFonts w:ascii="Cambria" w:hAnsi="Cambria"/>
        </w:rPr>
        <w:t>% ukupnog fonda)</w:t>
      </w:r>
    </w:p>
    <w:p w14:paraId="1F65AF31" w14:textId="5D349CB5" w:rsidR="00003C73" w:rsidRPr="003731AE" w:rsidRDefault="00030300" w:rsidP="008768C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 referentnu zbirku u jednom se primjerku nabavljaju</w:t>
      </w:r>
      <w:r w:rsidR="00003C73" w:rsidRPr="003731AE">
        <w:rPr>
          <w:rFonts w:ascii="Cambria" w:hAnsi="Cambria"/>
        </w:rPr>
        <w:t>: rječnici, enciklopedije, atlasi, priručnici, bibliografije, leksikoni.</w:t>
      </w:r>
      <w:r>
        <w:rPr>
          <w:rFonts w:ascii="Cambria" w:hAnsi="Cambria"/>
        </w:rPr>
        <w:t xml:space="preserve"> Građa je smještena u Studijskoj čitaonici GISKO-a</w:t>
      </w:r>
      <w:r w:rsidR="008768C5">
        <w:rPr>
          <w:rFonts w:ascii="Cambria" w:hAnsi="Cambria"/>
        </w:rPr>
        <w:t>.</w:t>
      </w:r>
    </w:p>
    <w:p w14:paraId="1AFEA64C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u w:val="single"/>
        </w:rPr>
      </w:pPr>
    </w:p>
    <w:p w14:paraId="363E6DA1" w14:textId="77777777" w:rsidR="00003C73" w:rsidRPr="003731AE" w:rsidRDefault="00003C73" w:rsidP="003731A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u w:val="single"/>
        </w:rPr>
      </w:pPr>
      <w:r w:rsidRPr="003731AE">
        <w:rPr>
          <w:rFonts w:ascii="Cambria" w:hAnsi="Cambria"/>
          <w:b/>
          <w:bCs/>
        </w:rPr>
        <w:t>Zavičajna zbirka</w:t>
      </w:r>
      <w:r w:rsidRPr="003731AE">
        <w:rPr>
          <w:rFonts w:ascii="Cambria" w:hAnsi="Cambria"/>
          <w:bCs/>
          <w:noProof/>
        </w:rPr>
        <w:t xml:space="preserve"> </w:t>
      </w:r>
    </w:p>
    <w:p w14:paraId="14007FED" w14:textId="77777777" w:rsidR="00E220CF" w:rsidRDefault="00003C73" w:rsidP="003731AE">
      <w:pPr>
        <w:spacing w:after="0" w:line="240" w:lineRule="auto"/>
        <w:jc w:val="both"/>
        <w:rPr>
          <w:rFonts w:ascii="Cambria" w:hAnsi="Cambria"/>
          <w:color w:val="000000"/>
        </w:rPr>
      </w:pPr>
      <w:r w:rsidRPr="003731AE">
        <w:rPr>
          <w:rFonts w:ascii="Cambria" w:hAnsi="Cambria"/>
          <w:color w:val="000000"/>
        </w:rPr>
        <w:t xml:space="preserve">Zavičajna zbirka </w:t>
      </w:r>
      <w:r w:rsidR="00DE78D2">
        <w:rPr>
          <w:rFonts w:ascii="Cambria" w:hAnsi="Cambria"/>
          <w:color w:val="000000"/>
        </w:rPr>
        <w:t>GISKO-a je</w:t>
      </w:r>
    </w:p>
    <w:p w14:paraId="723850AE" w14:textId="77777777" w:rsidR="00DE78D2" w:rsidRPr="00E220CF" w:rsidRDefault="00DE78D2" w:rsidP="006D68CB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E220CF">
        <w:rPr>
          <w:rFonts w:ascii="Cambria" w:hAnsi="Cambria"/>
          <w:color w:val="000000"/>
        </w:rPr>
        <w:t>lokalna – pokriva područje</w:t>
      </w:r>
      <w:r w:rsidR="00E220CF" w:rsidRPr="00E220CF">
        <w:rPr>
          <w:rFonts w:ascii="Cambria" w:hAnsi="Cambria"/>
          <w:color w:val="000000"/>
        </w:rPr>
        <w:t xml:space="preserve"> grada Osijeka i Sveučilišta J. J. Strossmayera (Mursiana) </w:t>
      </w:r>
    </w:p>
    <w:p w14:paraId="757C1C24" w14:textId="77777777" w:rsidR="00E220CF" w:rsidRDefault="00E220CF" w:rsidP="006D68CB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regionalna – pokriva povijesno područje Slavonije, odnosno prostor Osječko-baranjske županije (Slavonica)</w:t>
      </w:r>
    </w:p>
    <w:p w14:paraId="355097E0" w14:textId="1A41E13E" w:rsidR="00003C73" w:rsidRPr="00E220CF" w:rsidRDefault="00E220CF" w:rsidP="003731AE">
      <w:pPr>
        <w:spacing w:after="0" w:line="24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Obje zbirke </w:t>
      </w:r>
      <w:r w:rsidR="006D68CB">
        <w:rPr>
          <w:rFonts w:ascii="Cambria" w:hAnsi="Cambria"/>
          <w:color w:val="000000"/>
        </w:rPr>
        <w:t>čine jedinstvenu cjelinu koja se</w:t>
      </w:r>
      <w:r>
        <w:rPr>
          <w:rFonts w:ascii="Cambria" w:hAnsi="Cambria"/>
          <w:color w:val="000000"/>
        </w:rPr>
        <w:t xml:space="preserve"> </w:t>
      </w:r>
      <w:r w:rsidR="00003C73" w:rsidRPr="003731AE">
        <w:rPr>
          <w:rFonts w:ascii="Cambria" w:hAnsi="Cambria"/>
          <w:color w:val="000000"/>
        </w:rPr>
        <w:t>s</w:t>
      </w:r>
      <w:r>
        <w:rPr>
          <w:rFonts w:ascii="Cambria" w:hAnsi="Cambria"/>
          <w:color w:val="000000"/>
        </w:rPr>
        <w:t xml:space="preserve">istematski </w:t>
      </w:r>
      <w:r w:rsidR="006D68CB">
        <w:rPr>
          <w:rFonts w:ascii="Cambria" w:hAnsi="Cambria"/>
          <w:color w:val="000000"/>
        </w:rPr>
        <w:t>prikuplja, obrađuje</w:t>
      </w:r>
      <w:r w:rsidR="00003C73" w:rsidRPr="003731AE">
        <w:rPr>
          <w:rFonts w:ascii="Cambria" w:hAnsi="Cambria"/>
          <w:color w:val="000000"/>
        </w:rPr>
        <w:t xml:space="preserve"> i kao</w:t>
      </w:r>
      <w:r w:rsidR="006D68CB">
        <w:rPr>
          <w:rFonts w:ascii="Cambria" w:hAnsi="Cambria"/>
          <w:color w:val="000000"/>
        </w:rPr>
        <w:t xml:space="preserve"> zasebna vrijednost organizira kao</w:t>
      </w:r>
      <w:r w:rsidR="00003C73" w:rsidRPr="003731AE">
        <w:rPr>
          <w:rFonts w:ascii="Cambria" w:hAnsi="Cambria"/>
          <w:color w:val="000000"/>
        </w:rPr>
        <w:t xml:space="preserve"> </w:t>
      </w:r>
      <w:r w:rsidR="008768C5" w:rsidRPr="002F7BC8">
        <w:rPr>
          <w:rFonts w:ascii="Cambria" w:hAnsi="Cambria"/>
        </w:rPr>
        <w:t>zbirka</w:t>
      </w:r>
      <w:r w:rsidR="00003C73" w:rsidRPr="008768C5">
        <w:rPr>
          <w:rFonts w:ascii="Cambria" w:hAnsi="Cambria"/>
          <w:color w:val="FF0000"/>
        </w:rPr>
        <w:t xml:space="preserve"> </w:t>
      </w:r>
      <w:r w:rsidR="00003C73" w:rsidRPr="003731AE">
        <w:rPr>
          <w:rFonts w:ascii="Cambria" w:hAnsi="Cambria"/>
          <w:color w:val="000000"/>
        </w:rPr>
        <w:t xml:space="preserve">unutar knjižnice koja predstavlja građu za povijesni razvoj materijalne i </w:t>
      </w:r>
      <w:r>
        <w:rPr>
          <w:rFonts w:ascii="Cambria" w:hAnsi="Cambria"/>
          <w:color w:val="000000"/>
        </w:rPr>
        <w:t>duhovne kulture nekog područja.</w:t>
      </w:r>
      <w:r w:rsidR="00003C73" w:rsidRPr="003731AE">
        <w:rPr>
          <w:rFonts w:ascii="Cambria" w:hAnsi="Cambria"/>
          <w:color w:val="000000"/>
        </w:rPr>
        <w:t xml:space="preserve"> Zavičajna zbirka Gradske i sveučilišne knjižnice Osijek prikuplja:</w:t>
      </w:r>
    </w:p>
    <w:p w14:paraId="6FDF3D85" w14:textId="6C6AD7FE" w:rsidR="00003C73" w:rsidRPr="003731AE" w:rsidRDefault="00003C73" w:rsidP="003731A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u w:val="single"/>
        </w:rPr>
      </w:pPr>
      <w:r w:rsidRPr="003731AE">
        <w:rPr>
          <w:rFonts w:ascii="Cambria" w:hAnsi="Cambria"/>
        </w:rPr>
        <w:t xml:space="preserve">publikacije objavljene na području Grada Osijeka </w:t>
      </w:r>
      <w:r w:rsidR="008768C5" w:rsidRPr="002F7BC8">
        <w:rPr>
          <w:rFonts w:ascii="Cambria" w:hAnsi="Cambria"/>
        </w:rPr>
        <w:t xml:space="preserve">i </w:t>
      </w:r>
      <w:r w:rsidRPr="003731AE">
        <w:rPr>
          <w:rFonts w:ascii="Cambria" w:hAnsi="Cambria"/>
        </w:rPr>
        <w:t>Sveučilišta J. J. Strossmayera</w:t>
      </w:r>
    </w:p>
    <w:p w14:paraId="62480CA7" w14:textId="1699F319" w:rsidR="00003C73" w:rsidRPr="003731AE" w:rsidRDefault="00003C73" w:rsidP="003731A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publikacije autora koji su rođeni ili su duže vrijeme djelovali na području Grada Osijeka i</w:t>
      </w:r>
      <w:r w:rsidR="00AD2D9A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Sveučilišta J. J. Strossmayera, a objavljene bilo gdje</w:t>
      </w:r>
    </w:p>
    <w:p w14:paraId="011A4DE5" w14:textId="77777777" w:rsidR="00003C73" w:rsidRPr="003731AE" w:rsidRDefault="00003C73" w:rsidP="003731A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sve što je objavljeno o Gradu Osijeku, o njegovu stanovništvu ili o pojedincima, bez obzira na mjesto objavljivanja.</w:t>
      </w:r>
    </w:p>
    <w:p w14:paraId="692AFAE5" w14:textId="77777777" w:rsidR="00003C73" w:rsidRDefault="00003C73" w:rsidP="003731A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službene</w:t>
      </w:r>
      <w:r w:rsidR="00DE78D2">
        <w:rPr>
          <w:rFonts w:ascii="Cambria" w:hAnsi="Cambria"/>
        </w:rPr>
        <w:t xml:space="preserve"> publikacije lokalne samouprave</w:t>
      </w:r>
    </w:p>
    <w:p w14:paraId="30E7FF95" w14:textId="77777777" w:rsidR="00DE78D2" w:rsidRPr="003731AE" w:rsidRDefault="00DE78D2" w:rsidP="00DE78D2">
      <w:pPr>
        <w:spacing w:after="0" w:line="240" w:lineRule="auto"/>
        <w:jc w:val="both"/>
        <w:rPr>
          <w:rFonts w:ascii="Cambria" w:hAnsi="Cambria"/>
        </w:rPr>
      </w:pPr>
    </w:p>
    <w:p w14:paraId="2380A3CD" w14:textId="6189C1DA" w:rsidR="00DE78D2" w:rsidRPr="000772A6" w:rsidRDefault="00DE78D2" w:rsidP="00DE78D2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 </w:t>
      </w:r>
      <w:r w:rsidRPr="003731AE">
        <w:rPr>
          <w:rFonts w:ascii="Cambria" w:hAnsi="Cambria"/>
          <w:b/>
        </w:rPr>
        <w:t>Vrste građe u zavičajnoj zbirci</w:t>
      </w:r>
    </w:p>
    <w:p w14:paraId="1918AFB0" w14:textId="77777777" w:rsidR="00DE78D2" w:rsidRPr="003731AE" w:rsidRDefault="00DE78D2" w:rsidP="00DE78D2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ab/>
        <w:t>Građa koju treba sadržavati fond zbirke trebala bi po mogućnosti biti u originalnom obliku. Građu koja ulazi u zavičajnu zbirku može se svrstati u više osnovnih tipova:</w:t>
      </w:r>
    </w:p>
    <w:p w14:paraId="6318BFF6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monografije: a) sadržajno vezane uz zavičaj; b) vezane uz zavičaj s obzirom na izdavanje</w:t>
      </w:r>
    </w:p>
    <w:p w14:paraId="47893614" w14:textId="7B2273A2" w:rsidR="00DE78D2" w:rsidRPr="002F7BC8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</w:rPr>
      </w:pPr>
      <w:r w:rsidRPr="002F7BC8">
        <w:rPr>
          <w:rFonts w:ascii="Cambria" w:hAnsi="Cambria"/>
        </w:rPr>
        <w:t xml:space="preserve">serijske publikacije: a) sadržajno vezane uz zavičaj; b) vezane po </w:t>
      </w:r>
      <w:r w:rsidR="004F0C09" w:rsidRPr="002F7BC8">
        <w:rPr>
          <w:rFonts w:ascii="Cambria" w:hAnsi="Cambria"/>
        </w:rPr>
        <w:t>mjestu izdanja</w:t>
      </w:r>
    </w:p>
    <w:p w14:paraId="75EC84D0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rukopisi djela znamenitih građana</w:t>
      </w:r>
    </w:p>
    <w:p w14:paraId="0DB020D1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muzikalije vezane uz kraj</w:t>
      </w:r>
    </w:p>
    <w:p w14:paraId="38E7B224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planovi mjesta, geografske karte</w:t>
      </w:r>
    </w:p>
    <w:p w14:paraId="2BA9DC1B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zvučna građa</w:t>
      </w:r>
    </w:p>
    <w:p w14:paraId="2E6DC729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slikovna građa (likovni radovi, reprodukcije, portreti, fotografije, razglednice)</w:t>
      </w:r>
    </w:p>
    <w:p w14:paraId="447E3115" w14:textId="11B25AE9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polupublicirana građa: a) znanstvene i stručne publikacije; b) društveno političke</w:t>
      </w:r>
      <w:r w:rsidR="004F0C09">
        <w:rPr>
          <w:rFonts w:ascii="Cambria" w:hAnsi="Cambria" w:cs="Calibri"/>
          <w:color w:val="FF0000"/>
        </w:rPr>
        <w:t xml:space="preserve"> </w:t>
      </w:r>
      <w:r w:rsidR="004F0C09" w:rsidRPr="002F7BC8">
        <w:rPr>
          <w:rFonts w:ascii="Cambria" w:hAnsi="Cambria" w:cs="Calibri"/>
        </w:rPr>
        <w:t>publikacije</w:t>
      </w:r>
      <w:r w:rsidRPr="002F7BC8">
        <w:rPr>
          <w:rFonts w:ascii="Cambria" w:hAnsi="Cambria" w:cs="Calibri"/>
        </w:rPr>
        <w:t xml:space="preserve"> </w:t>
      </w:r>
      <w:r w:rsidRPr="003731AE">
        <w:rPr>
          <w:rFonts w:ascii="Cambria" w:hAnsi="Cambria" w:cs="Calibri"/>
        </w:rPr>
        <w:t>(materijali za sje</w:t>
      </w:r>
      <w:r w:rsidR="002F7BC8">
        <w:rPr>
          <w:rFonts w:ascii="Cambria" w:hAnsi="Cambria" w:cs="Calibri"/>
        </w:rPr>
        <w:t>dnice); c) katalozi, prospekti</w:t>
      </w:r>
      <w:r w:rsidRPr="003731AE">
        <w:rPr>
          <w:rFonts w:ascii="Cambria" w:hAnsi="Cambria" w:cs="Calibri"/>
        </w:rPr>
        <w:t>; d) programi i izvještaji o radu privrednih organizacija;</w:t>
      </w:r>
    </w:p>
    <w:p w14:paraId="50322774" w14:textId="2CEAFFBE" w:rsidR="006D68CB" w:rsidRPr="00B72FD0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efemerna građa (plakati, letci, ulaznice, upute za korištenje proizvoda, cjenici)</w:t>
      </w:r>
    </w:p>
    <w:p w14:paraId="2F207990" w14:textId="02565AEA" w:rsidR="006D68CB" w:rsidRPr="00502FCC" w:rsidRDefault="006D68CB" w:rsidP="006D68CB">
      <w:pPr>
        <w:spacing w:after="0" w:line="240" w:lineRule="auto"/>
        <w:jc w:val="both"/>
        <w:rPr>
          <w:rFonts w:ascii="Cambria" w:hAnsi="Cambria" w:cs="Calibri"/>
          <w:color w:val="FF0000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 xml:space="preserve">– budući se radi o fondu koji se koristi isključivo u prostorijama Knjižnice, nabavlja se samo jedan primjerak, a svaki sljedeći šalje se u ostale </w:t>
      </w:r>
      <w:r w:rsidR="00502FCC" w:rsidRPr="002F7BC8">
        <w:rPr>
          <w:rFonts w:ascii="Cambria" w:hAnsi="Cambria" w:cs="Calibri"/>
        </w:rPr>
        <w:t>z</w:t>
      </w:r>
      <w:r w:rsidR="008D7FB5" w:rsidRPr="002F7BC8">
        <w:rPr>
          <w:rFonts w:ascii="Cambria" w:hAnsi="Cambria" w:cs="Calibri"/>
        </w:rPr>
        <w:t>birke</w:t>
      </w:r>
      <w:r w:rsidR="00502FCC" w:rsidRPr="002F7BC8">
        <w:rPr>
          <w:rFonts w:ascii="Cambria" w:hAnsi="Cambria" w:cs="Calibri"/>
        </w:rPr>
        <w:t xml:space="preserve">. Pojedini primjerci građe čuvaju se u zbirci duplikata. </w:t>
      </w:r>
    </w:p>
    <w:p w14:paraId="0BE45CC9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52C84BD5" w14:textId="77777777" w:rsidR="00003C73" w:rsidRPr="002F7BC8" w:rsidRDefault="00003C73" w:rsidP="003731A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</w:rPr>
      </w:pPr>
      <w:r w:rsidRPr="002F7BC8">
        <w:rPr>
          <w:rFonts w:ascii="Cambria" w:hAnsi="Cambria"/>
          <w:b/>
        </w:rPr>
        <w:t>American Corner Osijek</w:t>
      </w:r>
    </w:p>
    <w:p w14:paraId="691208C9" w14:textId="17503E3E" w:rsidR="00003C73" w:rsidRPr="002F7BC8" w:rsidRDefault="002F7BC8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highlight w:val="yellow"/>
        </w:rPr>
      </w:pPr>
      <w:r w:rsidRPr="002F7BC8">
        <w:rPr>
          <w:rFonts w:ascii="Cambria" w:hAnsi="Cambria"/>
        </w:rPr>
        <w:t xml:space="preserve">American Corner Osijek, kao prvi  American Corner u Hrvatskoj, otvoren je u svibnju 2005.  </w:t>
      </w:r>
      <w:r w:rsidR="00003C73" w:rsidRPr="002F7BC8">
        <w:rPr>
          <w:rFonts w:ascii="Cambria" w:hAnsi="Cambria"/>
        </w:rPr>
        <w:t>Američki kutak,</w:t>
      </w:r>
      <w:r w:rsidR="00003C73" w:rsidRPr="003731AE">
        <w:rPr>
          <w:rFonts w:ascii="Cambria" w:hAnsi="Cambria"/>
        </w:rPr>
        <w:t xml:space="preserve"> kao donacija Veleposlanstva Sjedinjenih Američkih Država, čini zasebnu zbirku na engleskom jeziku iz različitih područja, namijenjenu učenicima i studentima, korisnicima koji potječu s engleskog govornog područja, kao i svim drugim zainteresiranim korisnicima G</w:t>
      </w:r>
      <w:r w:rsidR="00030300">
        <w:rPr>
          <w:rFonts w:ascii="Cambria" w:hAnsi="Cambria"/>
        </w:rPr>
        <w:t>ISKO-a</w:t>
      </w:r>
      <w:r w:rsidR="00003C73" w:rsidRPr="003731AE">
        <w:rPr>
          <w:rFonts w:ascii="Cambria" w:hAnsi="Cambria"/>
        </w:rPr>
        <w:t>.</w:t>
      </w:r>
    </w:p>
    <w:p w14:paraId="73E80220" w14:textId="4E7CE879" w:rsidR="00412E87" w:rsidRPr="00030300" w:rsidRDefault="00412E87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 xml:space="preserve">– fond čini po jedan primjerak beletristike, zbirke knjiga iz različitih područja znanosti, referentne zbirke, </w:t>
      </w:r>
      <w:r w:rsidR="00030300">
        <w:rPr>
          <w:rFonts w:ascii="Cambria" w:hAnsi="Cambria" w:cs="Calibri"/>
        </w:rPr>
        <w:t>neknjižne građe…</w:t>
      </w:r>
    </w:p>
    <w:p w14:paraId="26A6702D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5A2A2D36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BDI zbirka</w:t>
      </w:r>
    </w:p>
    <w:p w14:paraId="1F1559AB" w14:textId="77777777" w:rsidR="00412E87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BDI zbirka (</w:t>
      </w:r>
      <w:r w:rsidRPr="003731AE">
        <w:rPr>
          <w:rFonts w:ascii="Cambria" w:hAnsi="Cambria"/>
          <w:b/>
          <w:bCs/>
        </w:rPr>
        <w:t>B</w:t>
      </w:r>
      <w:r w:rsidRPr="003731AE">
        <w:rPr>
          <w:rFonts w:ascii="Cambria" w:hAnsi="Cambria"/>
        </w:rPr>
        <w:t>ibliotekarstvo-</w:t>
      </w:r>
      <w:r w:rsidRPr="003731AE">
        <w:rPr>
          <w:rFonts w:ascii="Cambria" w:hAnsi="Cambria"/>
          <w:b/>
          <w:bCs/>
        </w:rPr>
        <w:t>D</w:t>
      </w:r>
      <w:r w:rsidRPr="003731AE">
        <w:rPr>
          <w:rFonts w:ascii="Cambria" w:hAnsi="Cambria"/>
        </w:rPr>
        <w:t>okumentacija-</w:t>
      </w:r>
      <w:r w:rsidRPr="003731AE">
        <w:rPr>
          <w:rFonts w:ascii="Cambria" w:hAnsi="Cambria"/>
          <w:b/>
          <w:bCs/>
        </w:rPr>
        <w:t>I</w:t>
      </w:r>
      <w:r w:rsidRPr="003731AE">
        <w:rPr>
          <w:rFonts w:ascii="Cambria" w:hAnsi="Cambria"/>
        </w:rPr>
        <w:t xml:space="preserve">nformacija) zbirka je knjižnične građe s područja knjižničarstva, informacijskih i srodnih znanosti (muzeologija, arhivistika) namijenjena knjižničarima, studentima knjižničarstva i drugim stručnjacima s područja knjižničarstva i informacijskih znanosti,  ali i svim zainteresiranim korisnicima Knjižnice. </w:t>
      </w:r>
    </w:p>
    <w:p w14:paraId="111DC1ED" w14:textId="577124CE" w:rsidR="00003C73" w:rsidRPr="003731AE" w:rsidRDefault="00412E87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>– fond čini jedan do šest primjeraka</w:t>
      </w:r>
      <w:r>
        <w:rPr>
          <w:rFonts w:ascii="Cambria" w:hAnsi="Cambria"/>
        </w:rPr>
        <w:t xml:space="preserve"> domaće stručne</w:t>
      </w:r>
      <w:r w:rsidR="00EF2748">
        <w:rPr>
          <w:rFonts w:ascii="Cambria" w:hAnsi="Cambria"/>
        </w:rPr>
        <w:t xml:space="preserve"> literature</w:t>
      </w:r>
      <w:r w:rsidR="00003C73" w:rsidRPr="003731AE">
        <w:rPr>
          <w:rFonts w:ascii="Cambria" w:hAnsi="Cambria"/>
        </w:rPr>
        <w:t xml:space="preserve"> s područja knjižničarstva i informacijskih znanosti, najznačajnija djela s područja arhivistike i muzeologije te značajna literatura </w:t>
      </w:r>
      <w:r>
        <w:rPr>
          <w:rFonts w:ascii="Cambria" w:hAnsi="Cambria"/>
        </w:rPr>
        <w:t xml:space="preserve">navedenih područja </w:t>
      </w:r>
      <w:r w:rsidR="00003C73" w:rsidRPr="003731AE">
        <w:rPr>
          <w:rFonts w:ascii="Cambria" w:hAnsi="Cambria"/>
        </w:rPr>
        <w:t xml:space="preserve">na stranim jezicima, pretežno engleskom i njemačkom. </w:t>
      </w:r>
      <w:r>
        <w:rPr>
          <w:rFonts w:ascii="Cambria" w:hAnsi="Cambria"/>
        </w:rPr>
        <w:t xml:space="preserve">Naslovi koji se nalazi u BDI zbirci, ovisno o interesu i potrebama korisnika, </w:t>
      </w:r>
      <w:r w:rsidRPr="004608C4">
        <w:rPr>
          <w:rFonts w:ascii="Cambria" w:hAnsi="Cambria"/>
        </w:rPr>
        <w:t>mogu biti smješteni i unutar drugih</w:t>
      </w:r>
      <w:r w:rsidR="004608C4" w:rsidRPr="004608C4">
        <w:rPr>
          <w:rFonts w:ascii="Cambria" w:hAnsi="Cambria"/>
        </w:rPr>
        <w:t xml:space="preserve"> odjela</w:t>
      </w:r>
      <w:r w:rsidRPr="004608C4">
        <w:rPr>
          <w:rFonts w:ascii="Cambria" w:hAnsi="Cambria"/>
        </w:rPr>
        <w:t xml:space="preserve"> Knjižnice.</w:t>
      </w:r>
    </w:p>
    <w:p w14:paraId="3DA55B8B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0BB5B10D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Obvezni primjerak RH</w:t>
      </w:r>
    </w:p>
    <w:p w14:paraId="05A3BD08" w14:textId="3FE87EC2" w:rsidR="0032604E" w:rsidRDefault="006D68CB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GISKO-u se</w:t>
      </w:r>
      <w:r w:rsidR="00003C73" w:rsidRPr="003731AE">
        <w:rPr>
          <w:rFonts w:ascii="Cambria" w:hAnsi="Cambria"/>
        </w:rPr>
        <w:t>, sukladno zakonskim</w:t>
      </w:r>
      <w:r w:rsidR="00E220CF">
        <w:rPr>
          <w:rStyle w:val="Referencafusnote"/>
          <w:rFonts w:ascii="Cambria" w:hAnsi="Cambria"/>
        </w:rPr>
        <w:footnoteReference w:id="14"/>
      </w:r>
      <w:r>
        <w:rPr>
          <w:rFonts w:ascii="Cambria" w:hAnsi="Cambria"/>
        </w:rPr>
        <w:t xml:space="preserve"> propisima, dostavlja</w:t>
      </w:r>
      <w:r w:rsidR="00003C73" w:rsidRPr="003731AE">
        <w:rPr>
          <w:rFonts w:ascii="Cambria" w:hAnsi="Cambria"/>
        </w:rPr>
        <w:t xml:space="preserve"> Obvezni primjerak Republike Hrvatske te, od 1961. godine, Knjižnica ima zadatak prikupljati, stručno obrađivati, čuvati i davati na korištenje sveukupnu građu (tiskovine, AV građu, elektroničku građu,….) koja dokumentira i iskazuje hrvatsko duhovno stvaralaštvo.</w:t>
      </w:r>
      <w:r w:rsidR="00844251">
        <w:rPr>
          <w:rFonts w:ascii="Cambria" w:hAnsi="Cambria"/>
        </w:rPr>
        <w:t xml:space="preserve"> </w:t>
      </w:r>
      <w:r w:rsidR="00844251" w:rsidRPr="00844251">
        <w:rPr>
          <w:rFonts w:ascii="Cambria" w:hAnsi="Cambria"/>
        </w:rPr>
        <w:t>Pr</w:t>
      </w:r>
      <w:r w:rsidR="00844251">
        <w:rPr>
          <w:rFonts w:ascii="Cambria" w:hAnsi="Cambria"/>
        </w:rPr>
        <w:t>avilnikom</w:t>
      </w:r>
      <w:r w:rsidR="00844251">
        <w:rPr>
          <w:rStyle w:val="Referencafusnote"/>
          <w:rFonts w:ascii="Cambria" w:hAnsi="Cambria"/>
        </w:rPr>
        <w:footnoteReference w:id="15"/>
      </w:r>
      <w:r w:rsidR="00844251">
        <w:rPr>
          <w:rFonts w:ascii="Cambria" w:hAnsi="Cambria"/>
        </w:rPr>
        <w:t xml:space="preserve"> o obveznom primjerku</w:t>
      </w:r>
      <w:r w:rsidR="00AD2D9A">
        <w:rPr>
          <w:rFonts w:ascii="Cambria" w:hAnsi="Cambria"/>
        </w:rPr>
        <w:t xml:space="preserve"> iz 2020.</w:t>
      </w:r>
      <w:r>
        <w:rPr>
          <w:rFonts w:ascii="Cambria" w:hAnsi="Cambria"/>
        </w:rPr>
        <w:t>,</w:t>
      </w:r>
      <w:r w:rsidR="00844251">
        <w:rPr>
          <w:rFonts w:ascii="Cambria" w:hAnsi="Cambria"/>
        </w:rPr>
        <w:t xml:space="preserve"> </w:t>
      </w:r>
      <w:r w:rsidR="00844251" w:rsidRPr="00844251">
        <w:rPr>
          <w:rFonts w:ascii="Cambria" w:hAnsi="Cambria"/>
        </w:rPr>
        <w:t>obvezni primjerak za GISKO prestao je biti cjelovit te knjižnica prima knjige, časopise i zbornike financirane ili sufinancirane javnim sredstvima te novine.</w:t>
      </w:r>
    </w:p>
    <w:p w14:paraId="50989756" w14:textId="4E61E0A8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08F2A99E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Zbirka magistarskih radova i doktorskih disertacija</w:t>
      </w:r>
    </w:p>
    <w:p w14:paraId="6061D109" w14:textId="0AA0FDC7" w:rsidR="00003C73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Zbirka magistarskih radova i doktorskih disertacija okuplja magistarske radove i doktorske disertacije obranjene na Sveučilištu Josi</w:t>
      </w:r>
      <w:r w:rsidR="00AD2D9A">
        <w:rPr>
          <w:rFonts w:ascii="Cambria" w:hAnsi="Cambria"/>
        </w:rPr>
        <w:t>pa Jurja Strossmayera u Osijeku.</w:t>
      </w:r>
    </w:p>
    <w:p w14:paraId="239D40C8" w14:textId="6DE0C6C9" w:rsidR="00824C3A" w:rsidRPr="003731AE" w:rsidRDefault="00824C3A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>– fond čini po jedan primjerak dostavljenih magistarskih radova i doktorskih disertaciji</w:t>
      </w:r>
      <w:r w:rsidR="00AD2D9A">
        <w:rPr>
          <w:rFonts w:ascii="Cambria" w:hAnsi="Cambria" w:cs="Calibri"/>
        </w:rPr>
        <w:t xml:space="preserve"> u tiskanom obliku.</w:t>
      </w:r>
    </w:p>
    <w:p w14:paraId="62CAEB75" w14:textId="77777777" w:rsidR="00335F73" w:rsidRPr="003731AE" w:rsidRDefault="00335F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1DB7C731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Austrijska čitaonica</w:t>
      </w:r>
    </w:p>
    <w:p w14:paraId="2E61548E" w14:textId="25986CE4" w:rsidR="004233A7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Austrijska čitaonica otvorena je za korisnike 1995. godine u suradnji s Ministarstvom vanjskih poslova Republike Austrije kao odsjek Studijske čitaonice Gradske i</w:t>
      </w:r>
      <w:r w:rsidR="00281429" w:rsidRPr="003731AE">
        <w:rPr>
          <w:rFonts w:ascii="Cambria" w:hAnsi="Cambria"/>
        </w:rPr>
        <w:t xml:space="preserve"> sveučilišne knjižnice Osijek s</w:t>
      </w:r>
      <w:r w:rsidRPr="003731AE">
        <w:rPr>
          <w:rFonts w:ascii="Cambria" w:hAnsi="Cambria"/>
        </w:rPr>
        <w:t xml:space="preserve"> ciljem osiguravanja dostupnosti knjigama i drugim izvorima informacija na njemačkom jeziku pripadnicima austrijske nacionalne manjine u Republici Hrvatskoj te potpore očuvanju, njegovanju i promicanja njihovih kulturnih i nacionalnih vrijednosti.</w:t>
      </w:r>
      <w:r w:rsidR="00C21C02">
        <w:rPr>
          <w:rFonts w:ascii="Cambria" w:hAnsi="Cambria"/>
        </w:rPr>
        <w:t xml:space="preserve"> Zbirka se izgrađuje darom </w:t>
      </w:r>
      <w:r w:rsidR="004233A7">
        <w:rPr>
          <w:rFonts w:ascii="Cambria" w:hAnsi="Cambria"/>
        </w:rPr>
        <w:t>Ministarstva</w:t>
      </w:r>
      <w:r w:rsidR="004233A7" w:rsidRPr="003731AE">
        <w:rPr>
          <w:rFonts w:ascii="Cambria" w:hAnsi="Cambria"/>
        </w:rPr>
        <w:t xml:space="preserve"> vanjskih poslova Republike Austrije</w:t>
      </w:r>
      <w:r w:rsidR="00AD2D9A">
        <w:rPr>
          <w:rFonts w:ascii="Cambria" w:hAnsi="Cambria"/>
        </w:rPr>
        <w:t>.</w:t>
      </w:r>
    </w:p>
    <w:p w14:paraId="66F59670" w14:textId="77777777" w:rsidR="004233A7" w:rsidRDefault="004233A7" w:rsidP="004233A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>– fond čini po jedan primjerak dostavljene beletristike, zbirke knjiga iz različitih područja znanosti, referentne zbirke, Austrij</w:t>
      </w:r>
      <w:r w:rsidR="00030300">
        <w:rPr>
          <w:rFonts w:ascii="Cambria" w:hAnsi="Cambria" w:cs="Calibri"/>
        </w:rPr>
        <w:t>ske bibliografije, dnevnog</w:t>
      </w:r>
      <w:r>
        <w:rPr>
          <w:rFonts w:ascii="Cambria" w:hAnsi="Cambria" w:cs="Calibri"/>
        </w:rPr>
        <w:t>, tjednog i mjesečnog tiska, neknjižne građe…</w:t>
      </w:r>
    </w:p>
    <w:p w14:paraId="76993222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6E252E52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Odsjek periodike</w:t>
      </w:r>
    </w:p>
    <w:p w14:paraId="236EF641" w14:textId="5A735DC0" w:rsidR="004233A7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Zbirkom periodike nastoji se zadovoljiti potreb</w:t>
      </w:r>
      <w:r w:rsidR="009F0638">
        <w:rPr>
          <w:rFonts w:ascii="Cambria" w:hAnsi="Cambria"/>
        </w:rPr>
        <w:t>e</w:t>
      </w:r>
      <w:r w:rsidRPr="003731AE">
        <w:rPr>
          <w:rFonts w:ascii="Cambria" w:hAnsi="Cambria"/>
        </w:rPr>
        <w:t xml:space="preserve"> korisnika </w:t>
      </w:r>
      <w:r w:rsidR="009F0638">
        <w:rPr>
          <w:rFonts w:ascii="Cambria" w:hAnsi="Cambria"/>
        </w:rPr>
        <w:t>(djece</w:t>
      </w:r>
      <w:r w:rsidR="003C4AF9">
        <w:rPr>
          <w:rFonts w:ascii="Cambria" w:hAnsi="Cambria"/>
        </w:rPr>
        <w:t>, mladi</w:t>
      </w:r>
      <w:r w:rsidR="009F0638">
        <w:rPr>
          <w:rFonts w:ascii="Cambria" w:hAnsi="Cambria"/>
        </w:rPr>
        <w:t>h</w:t>
      </w:r>
      <w:r w:rsidR="003C4AF9">
        <w:rPr>
          <w:rFonts w:ascii="Cambria" w:hAnsi="Cambria"/>
        </w:rPr>
        <w:t>, odrasli</w:t>
      </w:r>
      <w:r w:rsidR="009F0638">
        <w:rPr>
          <w:rFonts w:ascii="Cambria" w:hAnsi="Cambria"/>
        </w:rPr>
        <w:t>h</w:t>
      </w:r>
      <w:r w:rsidR="003C4AF9">
        <w:rPr>
          <w:rFonts w:ascii="Cambria" w:hAnsi="Cambria"/>
        </w:rPr>
        <w:t xml:space="preserve">) </w:t>
      </w:r>
      <w:r w:rsidRPr="003731AE">
        <w:rPr>
          <w:rFonts w:ascii="Cambria" w:hAnsi="Cambria"/>
        </w:rPr>
        <w:t xml:space="preserve">za dnevnim informacijama, razonodom i zabavom, </w:t>
      </w:r>
      <w:r w:rsidR="009F0638" w:rsidRPr="00AD2D9A">
        <w:rPr>
          <w:rFonts w:ascii="Cambria" w:hAnsi="Cambria"/>
        </w:rPr>
        <w:t>kao</w:t>
      </w:r>
      <w:r w:rsidR="009F0638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i upotpuniti pojedina stručna područja.</w:t>
      </w:r>
      <w:r w:rsidR="00DA3671">
        <w:rPr>
          <w:rFonts w:ascii="Cambria" w:hAnsi="Cambria"/>
        </w:rPr>
        <w:t xml:space="preserve"> </w:t>
      </w:r>
      <w:r w:rsidR="00412E87">
        <w:rPr>
          <w:rFonts w:ascii="Cambria" w:hAnsi="Cambria"/>
        </w:rPr>
        <w:t xml:space="preserve">Važan je zadatak održati kontinuitet pristizanja naslova odnosno primjeraka od strane Komisije odabranih naslova. </w:t>
      </w:r>
    </w:p>
    <w:p w14:paraId="72E9D5D4" w14:textId="77777777" w:rsidR="00824C3A" w:rsidRPr="00824C3A" w:rsidRDefault="004233A7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 w:rsidR="00824C3A">
        <w:rPr>
          <w:rFonts w:ascii="Cambria" w:hAnsi="Cambria" w:cs="Calibri"/>
        </w:rPr>
        <w:t>– fond čini jedan do pet primjeraka odabranog dnevnog tiska</w:t>
      </w:r>
      <w:r w:rsidR="00824C3A">
        <w:rPr>
          <w:rFonts w:ascii="Cambria" w:hAnsi="Cambria"/>
        </w:rPr>
        <w:t xml:space="preserve">, </w:t>
      </w:r>
      <w:r w:rsidR="00824C3A">
        <w:rPr>
          <w:rFonts w:ascii="Cambria" w:hAnsi="Cambria" w:cs="Calibri"/>
        </w:rPr>
        <w:t>jedan do pet primjeraka odabranog tjednog i mjesečnog tiska,</w:t>
      </w:r>
      <w:r w:rsidR="00824C3A">
        <w:rPr>
          <w:rFonts w:ascii="Cambria" w:hAnsi="Cambria"/>
        </w:rPr>
        <w:t xml:space="preserve"> jedan primjerak odabranih periodičnih publikacija, jedan do pet primjeraka znanstveno-popularnih časopisa.</w:t>
      </w:r>
    </w:p>
    <w:p w14:paraId="0FBD2B64" w14:textId="77777777" w:rsidR="009F2B53" w:rsidRPr="003731AE" w:rsidRDefault="009F2B53" w:rsidP="003731AE">
      <w:pPr>
        <w:spacing w:after="0" w:line="240" w:lineRule="auto"/>
        <w:jc w:val="both"/>
        <w:rPr>
          <w:rFonts w:ascii="Cambria" w:hAnsi="Cambria"/>
        </w:rPr>
      </w:pPr>
    </w:p>
    <w:p w14:paraId="67365B17" w14:textId="77777777" w:rsidR="00003C73" w:rsidRPr="003731AE" w:rsidRDefault="00003C73" w:rsidP="003731A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Legati</w:t>
      </w:r>
    </w:p>
    <w:p w14:paraId="2B51714D" w14:textId="77777777" w:rsidR="00B14B3D" w:rsidRPr="00B14B3D" w:rsidRDefault="00B14B3D" w:rsidP="00B14B3D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>Legati su otkupljene, poklonjene ili oporučno ostavljene privatne zbirke u knjižnicama, privatne knjižnice znamenitih ljudi koje su javno dobro, njihove ostavštine. Knjižnica čuva sljedeće legate:</w:t>
      </w:r>
    </w:p>
    <w:p w14:paraId="6E7458AF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>Zbirka Viktora D. Sonnenfelda (filozofija, sociologija, povijest);</w:t>
      </w:r>
    </w:p>
    <w:p w14:paraId="007B16E2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>Zbirka Rudolfa F. Magjera (književnost, grafike, fotografije);</w:t>
      </w:r>
    </w:p>
    <w:p w14:paraId="0D297F65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>Zbirka Miroslava Pollaka (religija, društvene znanosti);</w:t>
      </w:r>
    </w:p>
    <w:p w14:paraId="0C090E60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>Zbirka Pavla M. Rakoša (književnost);</w:t>
      </w:r>
    </w:p>
    <w:p w14:paraId="52793F32" w14:textId="32EB813E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>Zbirka Danice i Ante Pinterovića (književnost, povijest,</w:t>
      </w:r>
      <w:r w:rsidR="009F0638">
        <w:rPr>
          <w:rFonts w:ascii="Cambria" w:hAnsi="Cambria"/>
          <w:sz w:val="22"/>
          <w:szCs w:val="22"/>
        </w:rPr>
        <w:t xml:space="preserve"> </w:t>
      </w:r>
      <w:r w:rsidRPr="00B14B3D">
        <w:rPr>
          <w:rFonts w:ascii="Cambria" w:hAnsi="Cambria"/>
          <w:sz w:val="22"/>
          <w:szCs w:val="22"/>
        </w:rPr>
        <w:t>zemljopis);</w:t>
      </w:r>
    </w:p>
    <w:p w14:paraId="107A39D8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>Zbirka Vjekoslava i Matilde Hengl (književnost, povijest umjetnosti, povijest);</w:t>
      </w:r>
    </w:p>
    <w:p w14:paraId="6AA11E43" w14:textId="59446770" w:rsidR="00A91D1A" w:rsidRDefault="00B14B3D" w:rsidP="00A91D1A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>Legat Huge Go</w:t>
      </w:r>
      <w:r>
        <w:rPr>
          <w:rFonts w:ascii="Cambria" w:hAnsi="Cambria"/>
          <w:sz w:val="22"/>
          <w:szCs w:val="22"/>
        </w:rPr>
        <w:t>ttschalka</w:t>
      </w:r>
    </w:p>
    <w:p w14:paraId="30412BF3" w14:textId="77777777" w:rsidR="00A91D1A" w:rsidRPr="00A91D1A" w:rsidRDefault="00A91D1A" w:rsidP="00A91D1A">
      <w:pPr>
        <w:pStyle w:val="gmail-aa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537DDA77" w14:textId="77777777" w:rsidR="00A91D1A" w:rsidRPr="00A91D1A" w:rsidRDefault="00A91D1A" w:rsidP="00A91D1A">
      <w:pPr>
        <w:pStyle w:val="gmail-aa"/>
        <w:numPr>
          <w:ilvl w:val="0"/>
          <w:numId w:val="10"/>
        </w:numPr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  <w:r w:rsidRPr="00A91D1A">
        <w:rPr>
          <w:rFonts w:ascii="Cambria" w:hAnsi="Cambria"/>
          <w:b/>
          <w:bCs/>
          <w:sz w:val="22"/>
          <w:szCs w:val="22"/>
        </w:rPr>
        <w:t>Spomenička zbirka</w:t>
      </w:r>
    </w:p>
    <w:p w14:paraId="129B2CCA" w14:textId="621BDF79" w:rsidR="00A91D1A" w:rsidRDefault="00A91D1A" w:rsidP="00A91D1A">
      <w:pPr>
        <w:pStyle w:val="gmail-aa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A91D1A">
        <w:rPr>
          <w:rFonts w:ascii="Cambria" w:hAnsi="Cambria"/>
          <w:sz w:val="22"/>
          <w:szCs w:val="22"/>
        </w:rPr>
        <w:t xml:space="preserve">Spomenička zbirka </w:t>
      </w:r>
      <w:r>
        <w:rPr>
          <w:rFonts w:ascii="Cambria" w:hAnsi="Cambria"/>
          <w:sz w:val="22"/>
          <w:szCs w:val="22"/>
        </w:rPr>
        <w:t>GISKO-a</w:t>
      </w:r>
      <w:r w:rsidRPr="00A91D1A">
        <w:rPr>
          <w:rFonts w:ascii="Cambria" w:hAnsi="Cambria"/>
          <w:sz w:val="22"/>
          <w:szCs w:val="22"/>
        </w:rPr>
        <w:t xml:space="preserve"> posebna je specijalna zbirka unutar knjižničnoga fonda Studijske čitaonice koja obuhvaća svu građu izdanu do 1945. godine bez obzira na teritorij izdavanja i tiskanja. Zbirka je to stvarana kupnjom i darom ili otkupom pojedinačnih knjiga i cijelih zbirki kao ostavština privatn</w:t>
      </w:r>
      <w:r>
        <w:rPr>
          <w:rFonts w:ascii="Cambria" w:hAnsi="Cambria"/>
          <w:sz w:val="22"/>
          <w:szCs w:val="22"/>
        </w:rPr>
        <w:t xml:space="preserve">ih knjižnica poznatih Osječana. </w:t>
      </w:r>
      <w:r w:rsidRPr="00A91D1A">
        <w:rPr>
          <w:rFonts w:ascii="Cambria" w:hAnsi="Cambria"/>
          <w:sz w:val="22"/>
          <w:szCs w:val="22"/>
        </w:rPr>
        <w:t>Zbirka se dijeli na više zasebnih podzbirki: knjige izdane do 1945. godine, zbirka rara (stara knjiga), Divaldiana, zbirke legata (legat Hengl, Sonnenfeld, Pollak, Magjer, Rakoš, Pinterović, Kocijan, Gottschalk i dr.).</w:t>
      </w:r>
    </w:p>
    <w:p w14:paraId="6258FD25" w14:textId="0AF46CA1" w:rsidR="00A91D1A" w:rsidRDefault="00A91D1A" w:rsidP="00A91D1A">
      <w:pPr>
        <w:pStyle w:val="gmail-aa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5DF81D73" w14:textId="56233E3E" w:rsidR="00A91D1A" w:rsidRPr="00A91D1A" w:rsidRDefault="00A91D1A" w:rsidP="00A91D1A">
      <w:pPr>
        <w:pStyle w:val="gmail-aa"/>
        <w:numPr>
          <w:ilvl w:val="0"/>
          <w:numId w:val="10"/>
        </w:numPr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  <w:r w:rsidRPr="00A91D1A">
        <w:rPr>
          <w:rFonts w:ascii="Cambria" w:hAnsi="Cambria"/>
          <w:b/>
          <w:sz w:val="22"/>
          <w:szCs w:val="22"/>
        </w:rPr>
        <w:t>Medioteka</w:t>
      </w:r>
    </w:p>
    <w:p w14:paraId="20EABBF9" w14:textId="13B8CADF" w:rsidR="00B72FD0" w:rsidRPr="00B72FD0" w:rsidRDefault="00A91D1A" w:rsidP="00B72FD0">
      <w:pPr>
        <w:pStyle w:val="gmail-aa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72FD0">
        <w:rPr>
          <w:rFonts w:ascii="Cambria" w:hAnsi="Cambria"/>
          <w:sz w:val="22"/>
          <w:szCs w:val="22"/>
        </w:rPr>
        <w:t xml:space="preserve">Zbirka audiovizualne građe korisnicima je dostupna </w:t>
      </w:r>
      <w:r w:rsidR="00B72FD0" w:rsidRPr="00B72FD0">
        <w:rPr>
          <w:rFonts w:ascii="Cambria" w:hAnsi="Cambria"/>
          <w:sz w:val="22"/>
          <w:szCs w:val="22"/>
        </w:rPr>
        <w:t>za posudbu na odjelima i ograncima GISKO-a, a čine ju CD-ROM-ovi referentnog, obrazovnog i sličnog sadržaja, audio građa</w:t>
      </w:r>
      <w:r w:rsidR="00B72FD0" w:rsidRPr="00B72FD0">
        <w:rPr>
          <w:rFonts w:ascii="Cambria" w:hAnsi="Cambria"/>
          <w:sz w:val="22"/>
          <w:szCs w:val="22"/>
        </w:rPr>
        <w:t xml:space="preserve"> (klasična glazba, džez, pop, rock, etno, filmska glazba</w:t>
      </w:r>
      <w:r w:rsidR="00B72FD0" w:rsidRPr="00B72FD0">
        <w:rPr>
          <w:rFonts w:ascii="Cambria" w:hAnsi="Cambria"/>
          <w:sz w:val="22"/>
          <w:szCs w:val="22"/>
        </w:rPr>
        <w:t xml:space="preserve">..), </w:t>
      </w:r>
      <w:r w:rsidR="00B72FD0" w:rsidRPr="00B72FD0">
        <w:rPr>
          <w:rFonts w:ascii="Cambria" w:hAnsi="Cambria"/>
          <w:sz w:val="22"/>
          <w:szCs w:val="22"/>
        </w:rPr>
        <w:t>filmovi (drame, komedije, kriminalistički, povijesni, glazbeni, akcijski i dr., dokumentarni filmovi).</w:t>
      </w:r>
      <w:r w:rsidR="00B72FD0">
        <w:rPr>
          <w:rFonts w:ascii="Cambria" w:hAnsi="Cambria"/>
          <w:sz w:val="22"/>
          <w:szCs w:val="22"/>
        </w:rPr>
        <w:t xml:space="preserve"> </w:t>
      </w:r>
    </w:p>
    <w:p w14:paraId="2A3A1A88" w14:textId="5D3D1AC9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Vrednovanje knjižničnog fonda</w:t>
      </w:r>
    </w:p>
    <w:p w14:paraId="1218AF32" w14:textId="77777777" w:rsidR="00003C73" w:rsidRPr="003731AE" w:rsidRDefault="00003C73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Vrednovanje knjižničnog fonda važan je dio nabavne politike Knjižnice. Njime se nastoji poboljšati nabavu i ispraviti nedostatke postojećih zbirki. Kriteriji vrednovanja fonda jesu:</w:t>
      </w:r>
    </w:p>
    <w:p w14:paraId="5805D832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Iskoristivost</w:t>
      </w:r>
    </w:p>
    <w:p w14:paraId="7343D77E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Kvaliteta</w:t>
      </w:r>
    </w:p>
    <w:p w14:paraId="0CAEFB1B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Dostupnost</w:t>
      </w:r>
    </w:p>
    <w:p w14:paraId="2FE3F7E0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Relevantnost</w:t>
      </w:r>
    </w:p>
    <w:p w14:paraId="57A927A3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Količina</w:t>
      </w:r>
    </w:p>
    <w:p w14:paraId="0F627B33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501D04FB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  <w:b/>
          <w:bCs/>
        </w:rPr>
        <w:t>Izlučivanje i otpis građe</w:t>
      </w:r>
      <w:r w:rsidRPr="003731AE">
        <w:rPr>
          <w:rFonts w:ascii="Cambria" w:hAnsi="Cambria"/>
        </w:rPr>
        <w:t>:</w:t>
      </w:r>
    </w:p>
    <w:p w14:paraId="0454E688" w14:textId="3B470CF3" w:rsidR="00003C73" w:rsidRDefault="00003C73" w:rsidP="003731AE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Iz knjižničnog fonda redovito se izlučuje i otpisuje:</w:t>
      </w:r>
    </w:p>
    <w:p w14:paraId="211729B1" w14:textId="77777777" w:rsidR="00AD2D9A" w:rsidRPr="00AD2D9A" w:rsidRDefault="00AD2D9A" w:rsidP="00AD2D9A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t xml:space="preserve">uništena (neupotrebljiva građa – poplava, požar, izgubljena/otuđena, nevraćena) </w:t>
      </w:r>
    </w:p>
    <w:p w14:paraId="73DB7073" w14:textId="77777777" w:rsidR="00AD2D9A" w:rsidRPr="00AD2D9A" w:rsidRDefault="00AD2D9A" w:rsidP="00AD2D9A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t>dotrajala (istrošena uporabom, oštećena)</w:t>
      </w:r>
    </w:p>
    <w:p w14:paraId="2056B270" w14:textId="549F7F47" w:rsidR="00003C73" w:rsidRPr="00AD2D9A" w:rsidRDefault="00AD2D9A" w:rsidP="00231C25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t>zastarjela (sadržajno zastarjela, neaktualna građa, prekobrojni primjerci)</w:t>
      </w:r>
    </w:p>
    <w:p w14:paraId="39083167" w14:textId="7CD227AA" w:rsidR="00231C25" w:rsidRDefault="00231C25" w:rsidP="00911BAC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Izgradnja knjižničnog fonda dinamičan je proces koji se sastoji od stalnog priljeva nove građe, ali i od stalnog izlučivanja i otpisa neaktualne (zastarjele, uništene, otuđene ili oštećene). Nabava nove građe, kao i otpis neaktualne, temelji na stručnim procjenama, a u skladu s važećim zakonima i propisima (Standardi za narodne knjižnice u RH, Pravilnik o reviziji i otpisu knjižnične građe, Pravilnik o uvjetima i načinu korištenja knjižnične građe i usluga Gradske i sveučilišne knjižnice Osijek). </w:t>
      </w:r>
    </w:p>
    <w:p w14:paraId="0A5C1789" w14:textId="77777777" w:rsidR="00231C25" w:rsidRPr="003731AE" w:rsidRDefault="00231C25" w:rsidP="00231C25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14:paraId="09FF9174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Pristup građi</w:t>
      </w:r>
    </w:p>
    <w:p w14:paraId="2C7BC8D6" w14:textId="5A5F5703" w:rsidR="00003C73" w:rsidRPr="003731AE" w:rsidRDefault="00003C73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Sva knjižnična građa dostupna je svim korisnicima. Osoblje Gradske i sveučilišne knjižnice Osijek osigurava pomoć korisnicima pri izboru i traženju potrebne građe. Knjižnica sudjeluje u </w:t>
      </w:r>
      <w:r w:rsidRPr="00AD2D9A">
        <w:rPr>
          <w:rFonts w:ascii="Cambria" w:hAnsi="Cambria"/>
        </w:rPr>
        <w:t>međuknjižničnoj posudbi kako bi osigurala građu koj</w:t>
      </w:r>
      <w:r w:rsidR="00AD2D9A" w:rsidRPr="00AD2D9A">
        <w:rPr>
          <w:rFonts w:ascii="Cambria" w:hAnsi="Cambria"/>
        </w:rPr>
        <w:t>u GISKO ne posjeduje</w:t>
      </w:r>
      <w:r w:rsidRPr="00AD2D9A">
        <w:rPr>
          <w:rFonts w:ascii="Cambria" w:hAnsi="Cambria"/>
        </w:rPr>
        <w:t xml:space="preserve">. </w:t>
      </w:r>
      <w:r w:rsidRPr="003731AE">
        <w:rPr>
          <w:rFonts w:ascii="Cambria" w:hAnsi="Cambria"/>
        </w:rPr>
        <w:t xml:space="preserve">Pristupom internetu osigurava se dostupnost elektroničkih izvora te se omogućuje pristup određenim online bazama podataka. </w:t>
      </w:r>
    </w:p>
    <w:p w14:paraId="23D48E57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/>
        </w:rPr>
      </w:pPr>
      <w:r w:rsidRPr="003731AE">
        <w:rPr>
          <w:rFonts w:ascii="Cambria" w:hAnsi="Cambria"/>
        </w:rPr>
        <w:t xml:space="preserve">Zadaća je Smjernica za nabavu građe Gradske i sveučilišne knjižnice Osijek  kroz plansku i sustavnu nabavu, sukladnu procjeni o vrijednosti građe i korisničkim zahtjevima, osigurati:  </w:t>
      </w:r>
    </w:p>
    <w:p w14:paraId="2C6555DB" w14:textId="77777777" w:rsidR="00003C73" w:rsidRPr="003731AE" w:rsidRDefault="00003C73" w:rsidP="003731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ponudu aktualnih tema i naslova,</w:t>
      </w:r>
    </w:p>
    <w:p w14:paraId="469B7984" w14:textId="77777777" w:rsidR="00003C73" w:rsidRPr="003731AE" w:rsidRDefault="00003C73" w:rsidP="003731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sadržaje i usluge za cjeloživotno učenje i stjecanje informacijske pismenosti,</w:t>
      </w:r>
    </w:p>
    <w:p w14:paraId="55919751" w14:textId="77777777" w:rsidR="00003C73" w:rsidRPr="003731AE" w:rsidRDefault="00003C73" w:rsidP="003731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mjesto druženja, zabave i kvalitetnog provođenja slobodnog vremena</w:t>
      </w:r>
    </w:p>
    <w:p w14:paraId="4D66DA83" w14:textId="77777777" w:rsidR="00003C73" w:rsidRPr="003731AE" w:rsidRDefault="00003C73" w:rsidP="003731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građu za znanstveno-istraživačke, nastavne i obrazovne potrebe studenata i znanstveno-nastavnog osoblja</w:t>
      </w:r>
    </w:p>
    <w:p w14:paraId="62461204" w14:textId="77777777" w:rsidR="00AD2D9A" w:rsidRDefault="00AD2D9A" w:rsidP="00AD2D9A">
      <w:pPr>
        <w:spacing w:after="0" w:line="240" w:lineRule="auto"/>
        <w:jc w:val="both"/>
        <w:rPr>
          <w:rFonts w:ascii="Cambria" w:hAnsi="Cambria"/>
        </w:rPr>
      </w:pPr>
    </w:p>
    <w:p w14:paraId="254891EE" w14:textId="74B86D4D" w:rsidR="00AD2D9A" w:rsidRPr="00AD2D9A" w:rsidRDefault="00AD2D9A" w:rsidP="00AD2D9A">
      <w:pPr>
        <w:spacing w:after="0" w:line="240" w:lineRule="auto"/>
        <w:jc w:val="both"/>
        <w:rPr>
          <w:rFonts w:ascii="Cambria" w:hAnsi="Cambria"/>
        </w:rPr>
      </w:pPr>
      <w:r w:rsidRPr="00AD2D9A">
        <w:rPr>
          <w:rFonts w:ascii="Cambria" w:hAnsi="Cambria"/>
        </w:rPr>
        <w:t xml:space="preserve">Nabavna politika Gradske i sveučilišne knjižnice Osijek u skladu je s preporukama sljedećih dokumenata: UNESCO-a </w:t>
      </w:r>
      <w:r w:rsidRPr="00AD2D9A">
        <w:rPr>
          <w:rFonts w:ascii="Cambria" w:hAnsi="Cambria"/>
          <w:iCs/>
        </w:rPr>
        <w:t>Manifesta za narodne knjižnice</w:t>
      </w:r>
      <w:r w:rsidRPr="00AD2D9A">
        <w:rPr>
          <w:rFonts w:ascii="Cambria" w:hAnsi="Cambria"/>
        </w:rPr>
        <w:t xml:space="preserve">, </w:t>
      </w:r>
      <w:r w:rsidRPr="00AD2D9A">
        <w:rPr>
          <w:rFonts w:ascii="Cambria" w:hAnsi="Cambria"/>
          <w:iCs/>
        </w:rPr>
        <w:t>Kopenhaške</w:t>
      </w:r>
      <w:bookmarkStart w:id="10" w:name="_GoBack"/>
      <w:bookmarkEnd w:id="10"/>
      <w:r w:rsidRPr="00AD2D9A">
        <w:rPr>
          <w:rFonts w:ascii="Cambria" w:hAnsi="Cambria"/>
          <w:iCs/>
        </w:rPr>
        <w:t xml:space="preserve"> deklaracije o važnosti narodnih</w:t>
      </w:r>
      <w:r w:rsidRPr="00AD2D9A">
        <w:rPr>
          <w:rFonts w:ascii="Cambria" w:hAnsi="Cambria"/>
        </w:rPr>
        <w:t xml:space="preserve"> </w:t>
      </w:r>
      <w:r w:rsidRPr="00AD2D9A">
        <w:rPr>
          <w:rFonts w:ascii="Cambria" w:hAnsi="Cambria"/>
          <w:iCs/>
        </w:rPr>
        <w:t>knjižnica u informacijskom društvu</w:t>
      </w:r>
      <w:r w:rsidRPr="00AD2D9A">
        <w:rPr>
          <w:rFonts w:ascii="Cambria" w:hAnsi="Cambria"/>
        </w:rPr>
        <w:t xml:space="preserve">, IFLA-ih i UNESCO-ih smjernica za razvoj službi i usluga u narodnim knjižnicama, Izjave IFLA-ine Komisije za slobodu izražavanja i slobodan pristup informacijama </w:t>
      </w:r>
      <w:r w:rsidRPr="00AD2D9A">
        <w:rPr>
          <w:rFonts w:ascii="Cambria" w:hAnsi="Cambria"/>
          <w:iCs/>
        </w:rPr>
        <w:t>Knjižnice i intelektualna sloboda</w:t>
      </w:r>
      <w:r w:rsidRPr="00AD2D9A">
        <w:rPr>
          <w:rFonts w:ascii="Cambria" w:hAnsi="Cambria"/>
        </w:rPr>
        <w:t xml:space="preserve"> te </w:t>
      </w:r>
      <w:r w:rsidRPr="00AD2D9A">
        <w:rPr>
          <w:rFonts w:ascii="Cambria" w:hAnsi="Cambria"/>
          <w:iCs/>
        </w:rPr>
        <w:t>Zakona o knjižnicama</w:t>
      </w:r>
      <w:r w:rsidRPr="00AD2D9A">
        <w:rPr>
          <w:rFonts w:ascii="Cambria" w:hAnsi="Cambria"/>
        </w:rPr>
        <w:t>.</w:t>
      </w:r>
    </w:p>
    <w:p w14:paraId="7DD9B67E" w14:textId="77777777" w:rsidR="00600F55" w:rsidRPr="003731AE" w:rsidRDefault="00600F55" w:rsidP="003731AE">
      <w:pPr>
        <w:spacing w:after="0" w:line="240" w:lineRule="auto"/>
        <w:jc w:val="both"/>
        <w:rPr>
          <w:rFonts w:ascii="Cambria" w:hAnsi="Cambria"/>
        </w:rPr>
      </w:pPr>
    </w:p>
    <w:p w14:paraId="243AF6FD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Ovim se smjernicama potvrđuje da Gradska i sveučilišna knjižnica Osijek nabavlja građu iz svih područja, bez obzira na vjersku, političku, seksualnu ili drugu tematiku.</w:t>
      </w:r>
      <w:bookmarkStart w:id="11" w:name="izgradnja_knji.C5.BEni.C4.8Dnih_zbirki_."/>
      <w:bookmarkStart w:id="12" w:name="Izgradnja_knji.C5.BEni.C4.8Dnog_fonda_u_"/>
      <w:bookmarkEnd w:id="11"/>
      <w:bookmarkEnd w:id="12"/>
    </w:p>
    <w:p w14:paraId="0521FB17" w14:textId="77777777" w:rsidR="00003C73" w:rsidRPr="003731AE" w:rsidRDefault="00003C73" w:rsidP="003731AE">
      <w:pPr>
        <w:spacing w:after="0" w:line="240" w:lineRule="auto"/>
        <w:rPr>
          <w:rFonts w:ascii="Cambria" w:hAnsi="Cambria" w:cs="Times New Roman"/>
        </w:rPr>
      </w:pPr>
    </w:p>
    <w:p w14:paraId="38DE5D0B" w14:textId="55539F82" w:rsidR="00911BAC" w:rsidRDefault="00911BAC" w:rsidP="003731AE">
      <w:pPr>
        <w:spacing w:after="0" w:line="240" w:lineRule="auto"/>
        <w:rPr>
          <w:rFonts w:ascii="Cambria" w:hAnsi="Cambria" w:cstheme="minorHAnsi"/>
        </w:rPr>
      </w:pPr>
    </w:p>
    <w:p w14:paraId="041B1F90" w14:textId="1F9688EB" w:rsidR="000772A6" w:rsidRDefault="000772A6" w:rsidP="003731AE">
      <w:pPr>
        <w:spacing w:after="0" w:line="240" w:lineRule="auto"/>
        <w:rPr>
          <w:rFonts w:ascii="Cambria" w:hAnsi="Cambria" w:cstheme="minorHAnsi"/>
        </w:rPr>
      </w:pPr>
    </w:p>
    <w:p w14:paraId="6D0F5C49" w14:textId="77777777" w:rsidR="000772A6" w:rsidRDefault="000772A6" w:rsidP="003731AE">
      <w:pPr>
        <w:spacing w:after="0" w:line="240" w:lineRule="auto"/>
        <w:rPr>
          <w:rFonts w:ascii="Cambria" w:hAnsi="Cambria" w:cstheme="minorHAnsi"/>
        </w:rPr>
      </w:pPr>
    </w:p>
    <w:p w14:paraId="45A43BB9" w14:textId="77777777" w:rsidR="00911BAC" w:rsidRDefault="00911BAC" w:rsidP="003731AE">
      <w:pPr>
        <w:spacing w:after="0" w:line="240" w:lineRule="auto"/>
        <w:rPr>
          <w:rFonts w:ascii="Cambria" w:hAnsi="Cambria" w:cstheme="minorHAnsi"/>
        </w:rPr>
      </w:pPr>
    </w:p>
    <w:p w14:paraId="1DEEDC04" w14:textId="70DF500D" w:rsidR="000329C5" w:rsidRPr="003731AE" w:rsidRDefault="000329C5" w:rsidP="003731AE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Voditelj Službe nabave </w:t>
      </w:r>
    </w:p>
    <w:p w14:paraId="711F5807" w14:textId="316E8C64" w:rsidR="00ED2E8B" w:rsidRDefault="00ED2E8B" w:rsidP="003731AE">
      <w:pPr>
        <w:spacing w:after="0" w:line="240" w:lineRule="auto"/>
        <w:rPr>
          <w:rFonts w:ascii="Cambria" w:hAnsi="Cambria" w:cstheme="minorHAnsi"/>
        </w:rPr>
      </w:pPr>
      <w:r w:rsidRPr="003731AE">
        <w:rPr>
          <w:rFonts w:ascii="Cambria" w:hAnsi="Cambria" w:cstheme="minorHAnsi"/>
        </w:rPr>
        <w:t>Srđan Lukačević, viši knjižničar</w:t>
      </w:r>
    </w:p>
    <w:p w14:paraId="790CA43A" w14:textId="77777777" w:rsidR="00E1778E" w:rsidRPr="003731AE" w:rsidRDefault="00E1778E" w:rsidP="003731AE">
      <w:pPr>
        <w:spacing w:after="0" w:line="240" w:lineRule="auto"/>
        <w:rPr>
          <w:rFonts w:ascii="Cambria" w:hAnsi="Cambria" w:cstheme="minorHAnsi"/>
        </w:rPr>
      </w:pPr>
    </w:p>
    <w:p w14:paraId="53F3220F" w14:textId="77777777" w:rsidR="00E1778E" w:rsidRDefault="00E1778E" w:rsidP="00E1778E">
      <w:pPr>
        <w:spacing w:after="0" w:line="240" w:lineRule="auto"/>
        <w:rPr>
          <w:rFonts w:ascii="Cambria" w:hAnsi="Cambria" w:cstheme="minorHAnsi"/>
        </w:rPr>
      </w:pPr>
      <w:r w:rsidRPr="003731AE">
        <w:rPr>
          <w:rFonts w:ascii="Cambria" w:hAnsi="Cambria" w:cstheme="minorHAnsi"/>
        </w:rPr>
        <w:t>U Osijeku, 19.01.2023.</w:t>
      </w:r>
    </w:p>
    <w:p w14:paraId="5A81044B" w14:textId="77777777" w:rsidR="00E425BD" w:rsidRPr="003731AE" w:rsidRDefault="00E425BD" w:rsidP="003731AE">
      <w:pPr>
        <w:spacing w:after="0" w:line="240" w:lineRule="auto"/>
        <w:rPr>
          <w:rFonts w:ascii="Cambria" w:hAnsi="Cambria" w:cs="Times New Roman"/>
        </w:rPr>
      </w:pPr>
    </w:p>
    <w:sectPr w:rsidR="00E425BD" w:rsidRPr="003731AE" w:rsidSect="00D93838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C77A" w14:textId="77777777" w:rsidR="00A91D1A" w:rsidRDefault="00A91D1A" w:rsidP="00294D60">
      <w:pPr>
        <w:spacing w:after="0" w:line="240" w:lineRule="auto"/>
      </w:pPr>
      <w:r>
        <w:separator/>
      </w:r>
    </w:p>
  </w:endnote>
  <w:endnote w:type="continuationSeparator" w:id="0">
    <w:p w14:paraId="746C589E" w14:textId="77777777" w:rsidR="00A91D1A" w:rsidRDefault="00A91D1A" w:rsidP="0029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D9619" w14:textId="77777777" w:rsidR="00A91D1A" w:rsidRPr="00D93838" w:rsidRDefault="00A91D1A" w:rsidP="00D93838">
    <w:pPr>
      <w:pStyle w:val="Podnoje"/>
      <w:ind w:left="-567"/>
      <w:jc w:val="center"/>
      <w:rPr>
        <w:rFonts w:ascii="Garamond" w:hAnsi="Garamond"/>
        <w:color w:val="000080"/>
      </w:rPr>
    </w:pP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7161FA" wp14:editId="06C87B88">
              <wp:simplePos x="0" y="0"/>
              <wp:positionH relativeFrom="column">
                <wp:posOffset>3759855</wp:posOffset>
              </wp:positionH>
              <wp:positionV relativeFrom="paragraph">
                <wp:posOffset>57785</wp:posOffset>
              </wp:positionV>
              <wp:extent cx="45085" cy="45085"/>
              <wp:effectExtent l="0" t="0" r="0" b="0"/>
              <wp:wrapNone/>
              <wp:docPr id="3" name="Dijagram toka: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0C0AB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Dijagram toka: Poveznik 3" o:spid="_x0000_s1026" type="#_x0000_t120" style="position:absolute;margin-left:296.05pt;margin-top:4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37BD5D" wp14:editId="79687206">
              <wp:simplePos x="0" y="0"/>
              <wp:positionH relativeFrom="column">
                <wp:posOffset>4953040</wp:posOffset>
              </wp:positionH>
              <wp:positionV relativeFrom="paragraph">
                <wp:posOffset>55245</wp:posOffset>
              </wp:positionV>
              <wp:extent cx="45085" cy="45085"/>
              <wp:effectExtent l="0" t="0" r="0" b="0"/>
              <wp:wrapNone/>
              <wp:docPr id="4" name="Dijagram toka: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19B39" id="Dijagram toka: Poveznik 4" o:spid="_x0000_s1026" type="#_x0000_t120" style="position:absolute;margin-left:390pt;margin-top:4.3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EB36D5" wp14:editId="78A35D85">
              <wp:simplePos x="0" y="0"/>
              <wp:positionH relativeFrom="column">
                <wp:posOffset>3876891</wp:posOffset>
              </wp:positionH>
              <wp:positionV relativeFrom="paragraph">
                <wp:posOffset>202358</wp:posOffset>
              </wp:positionV>
              <wp:extent cx="45719" cy="45719"/>
              <wp:effectExtent l="0" t="0" r="0" b="0"/>
              <wp:wrapNone/>
              <wp:docPr id="7" name="Dijagram toka: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5D1F7" id="Dijagram toka: Poveznik 7" o:spid="_x0000_s1026" type="#_x0000_t120" style="position:absolute;margin-left:305.25pt;margin-top:15.9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47B6D9" wp14:editId="103E5C4E">
              <wp:simplePos x="0" y="0"/>
              <wp:positionH relativeFrom="column">
                <wp:posOffset>1898630</wp:posOffset>
              </wp:positionH>
              <wp:positionV relativeFrom="paragraph">
                <wp:posOffset>201930</wp:posOffset>
              </wp:positionV>
              <wp:extent cx="45719" cy="45719"/>
              <wp:effectExtent l="0" t="0" r="0" b="0"/>
              <wp:wrapNone/>
              <wp:docPr id="5" name="Dijagram toka: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1F555" id="Dijagram toka: Poveznik 5" o:spid="_x0000_s1026" type="#_x0000_t120" style="position:absolute;margin-left:149.5pt;margin-top:15.9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67DC06" wp14:editId="0270BB29">
              <wp:simplePos x="0" y="0"/>
              <wp:positionH relativeFrom="column">
                <wp:posOffset>1748075</wp:posOffset>
              </wp:positionH>
              <wp:positionV relativeFrom="paragraph">
                <wp:posOffset>57150</wp:posOffset>
              </wp:positionV>
              <wp:extent cx="45719" cy="45719"/>
              <wp:effectExtent l="0" t="0" r="0" b="0"/>
              <wp:wrapNone/>
              <wp:docPr id="2" name="Dijagram toka: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B347C" id="Dijagram toka: Poveznik 2" o:spid="_x0000_s1026" type="#_x0000_t120" style="position:absolute;margin-left:137.65pt;margin-top:4.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" fillcolor="navy" stroked="f" strokeweight="1pt">
              <v:stroke joinstyle="miter"/>
            </v:shape>
          </w:pict>
        </mc:Fallback>
      </mc:AlternateContent>
    </w:r>
    <w:r w:rsidRPr="00D93838">
      <w:rPr>
        <w:rFonts w:ascii="Garamond" w:hAnsi="Garamond"/>
        <w:color w:val="000080"/>
      </w:rPr>
      <w:t xml:space="preserve">Gradska i sveučilišna knjižnica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Europska avenija 24, 31000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+385 (0)31 211 218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 gisko@gskos.hr OIB: 46627536930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IBAN: HR6723400091110548337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>MB: 03014347</w:t>
    </w:r>
  </w:p>
  <w:p w14:paraId="4F6434F7" w14:textId="77777777" w:rsidR="00A91D1A" w:rsidRPr="00837131" w:rsidRDefault="00A91D1A" w:rsidP="00D93838">
    <w:pPr>
      <w:pStyle w:val="Podnoje"/>
      <w:ind w:left="-567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46AF2" w14:textId="77777777" w:rsidR="00A91D1A" w:rsidRDefault="00A91D1A" w:rsidP="00294D60">
      <w:pPr>
        <w:spacing w:after="0" w:line="240" w:lineRule="auto"/>
      </w:pPr>
      <w:r>
        <w:separator/>
      </w:r>
    </w:p>
  </w:footnote>
  <w:footnote w:type="continuationSeparator" w:id="0">
    <w:p w14:paraId="57DFA30C" w14:textId="77777777" w:rsidR="00A91D1A" w:rsidRDefault="00A91D1A" w:rsidP="00294D60">
      <w:pPr>
        <w:spacing w:after="0" w:line="240" w:lineRule="auto"/>
      </w:pPr>
      <w:r>
        <w:continuationSeparator/>
      </w:r>
    </w:p>
  </w:footnote>
  <w:footnote w:id="1">
    <w:p w14:paraId="39C8B35D" w14:textId="77777777" w:rsidR="00A91D1A" w:rsidRPr="009F2B53" w:rsidRDefault="00A91D1A" w:rsidP="00E85F03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U daljnjem tekstu GISKO</w:t>
      </w:r>
    </w:p>
  </w:footnote>
  <w:footnote w:id="2">
    <w:p w14:paraId="6395DBB7" w14:textId="77777777" w:rsidR="00A91D1A" w:rsidRPr="009F2B53" w:rsidRDefault="00A91D1A" w:rsidP="00E85F03">
      <w:pPr>
        <w:pStyle w:val="Tekstfusnote"/>
        <w:jc w:val="both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UNESCO-ov Manifest o javnim bibliotekama 1972.: "Narodna knjižnica – demokratska ustanova za obrazovanje, kulturu i obaviještenost". </w:t>
      </w:r>
    </w:p>
  </w:footnote>
  <w:footnote w:id="3">
    <w:p w14:paraId="071ADFAA" w14:textId="77777777" w:rsidR="00A91D1A" w:rsidRPr="009F2B53" w:rsidRDefault="00A91D1A" w:rsidP="00E85F03">
      <w:pPr>
        <w:pStyle w:val="Tekstfusnote"/>
        <w:jc w:val="both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Zakonom o visokim učilištima (N.N. br. 96/93., čl. 154 i N.N. br. 59/96 – pročišćeni tekst, čl. 178) osnivačka i vlasnička prava nad knjižnicom prenesena su na Sveučilište J. J. Strossmayera u Osijeku. Navedenim zakonom Knjižnica je definirana kao ustanova čija djelatnost osigurava cjelovitost i potrebni standard sustava visoke naobrazbe na Sveučilištu, a u knjižničnom smislu kao sveučilišna/znanstvena knjižnica. </w:t>
      </w:r>
    </w:p>
  </w:footnote>
  <w:footnote w:id="4">
    <w:p w14:paraId="2D032A9E" w14:textId="77777777" w:rsidR="00A91D1A" w:rsidRPr="009F2B53" w:rsidRDefault="00A91D1A" w:rsidP="00E85F03">
      <w:pPr>
        <w:pStyle w:val="Tekstfusnote"/>
        <w:jc w:val="both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U skladu s odredbama Zakona o knjižnicama (N.N. br. 17/2019) čl. 9: "Općina i gradovi dužni su osnovati narodnu knjižnicu kao javnu ustanovu osim u slučaju kada djelatnost narodne knjižnice već ne obavlja koja sveučilišna ili općeznanstvena knjižnica na njihovom području" sklopljen je Ugovor između Grada Osijeka – Poglavarstva i Sveučilišta J. J. Strossmayera u Osijeku s jedne strane i GISKO s druge. </w:t>
      </w:r>
    </w:p>
  </w:footnote>
  <w:footnote w:id="5">
    <w:p w14:paraId="6D86A92A" w14:textId="77777777" w:rsidR="00A91D1A" w:rsidRPr="005F44AE" w:rsidRDefault="00A91D1A" w:rsidP="00003C73">
      <w:pPr>
        <w:pStyle w:val="Tekstfusnote"/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Konačni rezultati popisa 2021. URL:  </w:t>
      </w:r>
      <w:hyperlink r:id="rId1" w:history="1">
        <w:r w:rsidRPr="009F2B53">
          <w:rPr>
            <w:rStyle w:val="Hiperveza"/>
            <w:rFonts w:ascii="Cambria" w:hAnsi="Cambria"/>
          </w:rPr>
          <w:t>https://dzs.gov.hr/vijesti/objavljeni-konacni-rezultati-popisa-2021/1270</w:t>
        </w:r>
      </w:hyperlink>
      <w:r w:rsidRPr="009F2B53">
        <w:rPr>
          <w:rFonts w:ascii="Cambria" w:hAnsi="Cambria"/>
        </w:rPr>
        <w:t xml:space="preserve"> (2023-01-19)</w:t>
      </w:r>
    </w:p>
  </w:footnote>
  <w:footnote w:id="6">
    <w:p w14:paraId="6214B22F" w14:textId="77777777" w:rsidR="00A91D1A" w:rsidRPr="009F2B53" w:rsidRDefault="00A91D1A" w:rsidP="00F02469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Narodne novine. </w:t>
      </w:r>
      <w:r w:rsidRPr="009F2B53">
        <w:rPr>
          <w:rFonts w:ascii="Cambria" w:hAnsi="Cambria"/>
        </w:rPr>
        <w:t xml:space="preserve">Zakon o knjižnicama i knjižničnoj djelatnosti. URL: </w:t>
      </w:r>
      <w:hyperlink r:id="rId2" w:history="1">
        <w:r w:rsidRPr="009F2B53">
          <w:rPr>
            <w:rStyle w:val="Hiperveza"/>
            <w:rFonts w:ascii="Cambria" w:hAnsi="Cambria"/>
          </w:rPr>
          <w:t>https://narodne-novine.nn.hr/clanci/sluzbeni/2019_02_17_356.html</w:t>
        </w:r>
      </w:hyperlink>
      <w:r w:rsidRPr="009F2B53">
        <w:rPr>
          <w:rFonts w:ascii="Cambria" w:hAnsi="Cambria"/>
        </w:rPr>
        <w:t xml:space="preserve"> (2023-01-19)</w:t>
      </w:r>
    </w:p>
  </w:footnote>
  <w:footnote w:id="7">
    <w:p w14:paraId="4F048DB7" w14:textId="77777777" w:rsidR="00A91D1A" w:rsidRPr="009F2B53" w:rsidRDefault="00A91D1A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Osječko-baranjska županija prema popisu stanovnika iz 2021. ima 258.026 stanovnika dok fond GISKO-a prema godišnjem izvješću iz 2021. čini 556.669 svezaka knjiga </w:t>
      </w:r>
    </w:p>
  </w:footnote>
  <w:footnote w:id="8">
    <w:p w14:paraId="7CBD7ABF" w14:textId="77777777" w:rsidR="00A91D1A" w:rsidRDefault="00A91D1A">
      <w:pPr>
        <w:pStyle w:val="Tekstfusnote"/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Narodne novine. </w:t>
      </w:r>
      <w:r w:rsidRPr="009F2B53">
        <w:rPr>
          <w:rFonts w:ascii="Cambria" w:hAnsi="Cambria"/>
        </w:rPr>
        <w:t xml:space="preserve">Zakon o knjižnicama i knjižničnoj djelatnosti. </w:t>
      </w:r>
      <w:r w:rsidRPr="00BD378D">
        <w:rPr>
          <w:rFonts w:ascii="Cambria" w:hAnsi="Cambria"/>
        </w:rPr>
        <w:t>Nav.dj</w:t>
      </w:r>
      <w:r>
        <w:rPr>
          <w:rFonts w:ascii="Cambria" w:hAnsi="Cambria"/>
        </w:rPr>
        <w:t>.</w:t>
      </w:r>
    </w:p>
  </w:footnote>
  <w:footnote w:id="9">
    <w:p w14:paraId="0C1AE65A" w14:textId="77777777" w:rsidR="00A91D1A" w:rsidRPr="009F2B53" w:rsidRDefault="00A91D1A" w:rsidP="00003C73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Narodne novine. Standardi za Narodne knjižnice u Republici Hrvatskoj, (</w:t>
      </w:r>
      <w:r w:rsidRPr="009F2B53">
        <w:rPr>
          <w:rFonts w:ascii="Cambria" w:hAnsi="Cambria"/>
          <w:lang w:val="fr-FR"/>
        </w:rPr>
        <w:t>N</w:t>
      </w:r>
      <w:r w:rsidRPr="009F2B53">
        <w:rPr>
          <w:rFonts w:ascii="Cambria" w:hAnsi="Cambria"/>
        </w:rPr>
        <w:t xml:space="preserve">N 103/2021). URL: </w:t>
      </w:r>
      <w:hyperlink r:id="rId3" w:history="1">
        <w:r w:rsidRPr="009F2B53">
          <w:rPr>
            <w:rStyle w:val="Hiperveza"/>
            <w:rFonts w:ascii="Cambria" w:hAnsi="Cambria"/>
          </w:rPr>
          <w:t>https://narodne-novine.nn.hr/clanci/sluzbeni/2021_09_103_1834.html</w:t>
        </w:r>
      </w:hyperlink>
      <w:r w:rsidRPr="009F2B53">
        <w:rPr>
          <w:rFonts w:ascii="Cambria" w:hAnsi="Cambria"/>
        </w:rPr>
        <w:t xml:space="preserve"> (2023-01-19)</w:t>
      </w:r>
    </w:p>
  </w:footnote>
  <w:footnote w:id="10">
    <w:p w14:paraId="7F03D2FF" w14:textId="77777777" w:rsidR="00A91D1A" w:rsidRPr="009F2B53" w:rsidRDefault="00A91D1A" w:rsidP="009F2B53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Narodne novine. </w:t>
      </w:r>
      <w:r w:rsidRPr="009F2B53">
        <w:rPr>
          <w:rFonts w:ascii="Cambria" w:hAnsi="Cambria"/>
        </w:rPr>
        <w:t xml:space="preserve">Standardi za narodne </w:t>
      </w:r>
      <w:r>
        <w:rPr>
          <w:rFonts w:ascii="Cambria" w:hAnsi="Cambria"/>
        </w:rPr>
        <w:t>knjižnice u Republici Hrvatskoj.</w:t>
      </w:r>
      <w:r w:rsidRPr="009F2B53">
        <w:rPr>
          <w:rFonts w:ascii="Cambria" w:hAnsi="Cambria"/>
        </w:rPr>
        <w:t xml:space="preserve"> </w:t>
      </w:r>
      <w:r w:rsidRPr="00BD378D">
        <w:rPr>
          <w:rFonts w:ascii="Cambria" w:hAnsi="Cambria"/>
        </w:rPr>
        <w:t>Nav.dj</w:t>
      </w:r>
      <w:r>
        <w:rPr>
          <w:rFonts w:ascii="Cambria" w:hAnsi="Cambria"/>
        </w:rPr>
        <w:t>.</w:t>
      </w:r>
      <w:r w:rsidRPr="009F2B53">
        <w:rPr>
          <w:rFonts w:ascii="Cambria" w:hAnsi="Cambria"/>
        </w:rPr>
        <w:t xml:space="preserve"> ; </w:t>
      </w:r>
      <w:r>
        <w:rPr>
          <w:rFonts w:ascii="Cambria" w:hAnsi="Cambria"/>
        </w:rPr>
        <w:t xml:space="preserve">Narodne novine. </w:t>
      </w:r>
      <w:r w:rsidRPr="009F2B53">
        <w:rPr>
          <w:rFonts w:ascii="Cambria" w:hAnsi="Cambria"/>
        </w:rPr>
        <w:t xml:space="preserve">Standardi za visokoškolske knjižnice u Republici Hrvatskoj </w:t>
      </w:r>
      <w:r>
        <w:rPr>
          <w:rFonts w:ascii="Cambria" w:hAnsi="Cambria"/>
        </w:rPr>
        <w:t>(NN 81/2022).</w:t>
      </w:r>
      <w:r w:rsidRPr="009F2B53">
        <w:rPr>
          <w:rFonts w:ascii="Cambria" w:hAnsi="Cambria"/>
        </w:rPr>
        <w:t xml:space="preserve"> URL : </w:t>
      </w:r>
      <w:hyperlink r:id="rId4" w:history="1">
        <w:r w:rsidRPr="00904375">
          <w:rPr>
            <w:rStyle w:val="Hiperveza"/>
          </w:rPr>
          <w:t>https://narodne-novine.nn.hr/clanci/sluzbeni/2022_07_81_1182.html</w:t>
        </w:r>
      </w:hyperlink>
      <w:r w:rsidRPr="009F2B53">
        <w:rPr>
          <w:rFonts w:ascii="Cambria" w:hAnsi="Cambria"/>
        </w:rPr>
        <w:t xml:space="preserve"> (2023-01-19); Leščić, J. Okvir smjernica za izradu pisane politike nabave građe i izgradnje zbirki u narodnim knjižnicama, 2012. URL: </w:t>
      </w:r>
      <w:hyperlink r:id="rId5" w:history="1">
        <w:r w:rsidRPr="009F2B53">
          <w:rPr>
            <w:rStyle w:val="Hiperveza"/>
            <w:rFonts w:ascii="Cambria" w:hAnsi="Cambria"/>
          </w:rPr>
          <w:t>http://www.nsk.hr/wp-content/uploads/2012/11/smjernice-za-nabavu.pdf</w:t>
        </w:r>
      </w:hyperlink>
      <w:r w:rsidRPr="009F2B53">
        <w:rPr>
          <w:rFonts w:ascii="Cambria" w:hAnsi="Cambria"/>
        </w:rPr>
        <w:t xml:space="preserve"> (2023-01-19)</w:t>
      </w:r>
    </w:p>
  </w:footnote>
  <w:footnote w:id="11">
    <w:p w14:paraId="50C28BB4" w14:textId="77777777" w:rsidR="00A91D1A" w:rsidRPr="009F2B53" w:rsidRDefault="00A91D1A" w:rsidP="009F2B53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Obvezni primjerak reguliran je Zakonom i knjižnicama i knjižničnoj djelatnosti, (NN 17/2019). URL: </w:t>
      </w:r>
    </w:p>
    <w:p w14:paraId="52765706" w14:textId="77777777" w:rsidR="00A91D1A" w:rsidRPr="005F6ADE" w:rsidRDefault="00A91D1A" w:rsidP="009F2B53">
      <w:pPr>
        <w:pStyle w:val="Tekstfusnote"/>
      </w:pPr>
      <w:hyperlink r:id="rId6" w:history="1">
        <w:r w:rsidRPr="009F2B53">
          <w:rPr>
            <w:rStyle w:val="Hiperveza"/>
            <w:rFonts w:ascii="Cambria" w:hAnsi="Cambria"/>
          </w:rPr>
          <w:t>https://narodne-novine.nn.hr/clanci/sluzbeni/2019_02_17_356.html</w:t>
        </w:r>
      </w:hyperlink>
      <w:r w:rsidRPr="009F2B53">
        <w:rPr>
          <w:rFonts w:ascii="Cambria" w:hAnsi="Cambria"/>
        </w:rPr>
        <w:t xml:space="preserve"> (2023-01-19) i Pravilnikom o obveznom primjerku (NN 66/2020). URL: </w:t>
      </w:r>
      <w:hyperlink r:id="rId7" w:history="1">
        <w:r w:rsidRPr="009F2B53">
          <w:rPr>
            <w:rStyle w:val="Hiperveza"/>
            <w:rFonts w:ascii="Cambria" w:hAnsi="Cambria"/>
          </w:rPr>
          <w:t>https://narodne-novine.nn.hr/clanci/sluzbeni/2020_06_66_1318.html</w:t>
        </w:r>
      </w:hyperlink>
      <w:r w:rsidRPr="009F2B53">
        <w:rPr>
          <w:rFonts w:ascii="Cambria" w:hAnsi="Cambria"/>
        </w:rPr>
        <w:t xml:space="preserve"> (2023-01-19)</w:t>
      </w:r>
    </w:p>
  </w:footnote>
  <w:footnote w:id="12">
    <w:p w14:paraId="20F56AD5" w14:textId="77777777" w:rsidR="00A91D1A" w:rsidRPr="009F2B53" w:rsidRDefault="00A91D1A" w:rsidP="00335F73">
      <w:pPr>
        <w:spacing w:after="0" w:line="240" w:lineRule="auto"/>
        <w:rPr>
          <w:rFonts w:ascii="Cambria" w:hAnsi="Cambria"/>
          <w:sz w:val="20"/>
          <w:szCs w:val="20"/>
        </w:rPr>
      </w:pPr>
      <w:r w:rsidRPr="009F2B53">
        <w:rPr>
          <w:rStyle w:val="Referencafusnote"/>
          <w:rFonts w:ascii="Cambria" w:hAnsi="Cambria"/>
          <w:sz w:val="20"/>
          <w:szCs w:val="20"/>
        </w:rPr>
        <w:footnoteRef/>
      </w:r>
      <w:r w:rsidRPr="009F2B53">
        <w:rPr>
          <w:rFonts w:ascii="Cambria" w:hAnsi="Cambria"/>
          <w:sz w:val="20"/>
          <w:szCs w:val="20"/>
        </w:rPr>
        <w:t xml:space="preserve"> Management: Collection Development: Selection Criteria, 2006. URL: </w:t>
      </w:r>
      <w:hyperlink r:id="rId8" w:history="1">
        <w:r w:rsidRPr="009F2B53">
          <w:rPr>
            <w:rStyle w:val="Hiperveza"/>
            <w:rFonts w:ascii="Cambria" w:hAnsi="Cambria"/>
            <w:sz w:val="20"/>
            <w:szCs w:val="20"/>
          </w:rPr>
          <w:t>https://www.ala.org/tools/challengesupport/selectionpolicytoolkit/criteria</w:t>
        </w:r>
      </w:hyperlink>
      <w:r w:rsidRPr="009F2B53">
        <w:rPr>
          <w:rFonts w:ascii="Cambria" w:hAnsi="Cambria"/>
          <w:sz w:val="20"/>
          <w:szCs w:val="20"/>
        </w:rPr>
        <w:t xml:space="preserve">  </w:t>
      </w:r>
      <w:r w:rsidRPr="009F2B53">
        <w:rPr>
          <w:rStyle w:val="HTML-navod"/>
          <w:rFonts w:ascii="Cambria" w:hAnsi="Cambria"/>
          <w:i w:val="0"/>
          <w:sz w:val="20"/>
          <w:szCs w:val="20"/>
        </w:rPr>
        <w:t>(</w:t>
      </w:r>
      <w:r w:rsidRPr="009F2B53">
        <w:rPr>
          <w:rFonts w:ascii="Cambria" w:hAnsi="Cambria"/>
          <w:sz w:val="20"/>
          <w:szCs w:val="20"/>
        </w:rPr>
        <w:t>2023-01-19</w:t>
      </w:r>
      <w:r w:rsidRPr="009F2B53">
        <w:rPr>
          <w:rStyle w:val="HTML-navod"/>
          <w:rFonts w:ascii="Cambria" w:hAnsi="Cambria"/>
          <w:i w:val="0"/>
          <w:sz w:val="20"/>
          <w:szCs w:val="20"/>
        </w:rPr>
        <w:t>)</w:t>
      </w:r>
    </w:p>
  </w:footnote>
  <w:footnote w:id="13">
    <w:p w14:paraId="02102534" w14:textId="77777777" w:rsidR="00A91D1A" w:rsidRPr="00207C50" w:rsidRDefault="00A91D1A" w:rsidP="009F2B53">
      <w:pPr>
        <w:pStyle w:val="Tekstfusnote"/>
      </w:pPr>
      <w:r w:rsidRPr="009F2B53">
        <w:rPr>
          <w:rStyle w:val="Referencafusnote"/>
          <w:rFonts w:ascii="Cambria" w:hAnsi="Cambria" w:cstheme="minorHAnsi"/>
        </w:rPr>
        <w:footnoteRef/>
      </w:r>
      <w:r w:rsidRPr="009F2B53">
        <w:rPr>
          <w:rFonts w:ascii="Cambria" w:hAnsi="Cambria" w:cstheme="minorHAnsi"/>
        </w:rPr>
        <w:t xml:space="preserve"> Isto.</w:t>
      </w:r>
    </w:p>
  </w:footnote>
  <w:footnote w:id="14">
    <w:p w14:paraId="406FFBBB" w14:textId="77777777" w:rsidR="00A91D1A" w:rsidRPr="00844251" w:rsidRDefault="00A91D1A">
      <w:pPr>
        <w:pStyle w:val="Tekstfusnote"/>
        <w:rPr>
          <w:rFonts w:ascii="Cambria" w:hAnsi="Cambria"/>
        </w:rPr>
      </w:pPr>
      <w:r>
        <w:rPr>
          <w:rStyle w:val="Referencafusnote"/>
        </w:rPr>
        <w:footnoteRef/>
      </w:r>
      <w:r>
        <w:t xml:space="preserve"> </w:t>
      </w:r>
      <w:r w:rsidRPr="00844251">
        <w:rPr>
          <w:rFonts w:ascii="Cambria" w:hAnsi="Cambria"/>
        </w:rPr>
        <w:t>Narodne novine. Zakon o knjižnicama i knjižničnoj djelatnosti. Nav.dj.</w:t>
      </w:r>
    </w:p>
  </w:footnote>
  <w:footnote w:id="15">
    <w:p w14:paraId="2319057C" w14:textId="77777777" w:rsidR="00A91D1A" w:rsidRDefault="00A91D1A">
      <w:pPr>
        <w:pStyle w:val="Tekstfusnote"/>
      </w:pPr>
      <w:r w:rsidRPr="00844251">
        <w:rPr>
          <w:rStyle w:val="Referencafusnote"/>
          <w:rFonts w:ascii="Cambria" w:hAnsi="Cambria"/>
        </w:rPr>
        <w:footnoteRef/>
      </w:r>
      <w:r w:rsidRPr="00844251">
        <w:rPr>
          <w:rFonts w:ascii="Cambria" w:hAnsi="Cambria"/>
        </w:rPr>
        <w:t xml:space="preserve"> Pravilnik o obveznom primjerku. Nav. Dj.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F9547" w14:textId="77777777" w:rsidR="00A91D1A" w:rsidRPr="00C0385C" w:rsidRDefault="00A91D1A" w:rsidP="00C0385C">
    <w:pPr>
      <w:pStyle w:val="Zaglavlje"/>
      <w:spacing w:before="240"/>
      <w:rPr>
        <w:rFonts w:ascii="Garamond" w:hAnsi="Garamond"/>
        <w:color w:val="000080"/>
        <w:sz w:val="16"/>
        <w:szCs w:val="16"/>
      </w:rPr>
    </w:pPr>
    <w:r w:rsidRPr="00C0385C">
      <w:rPr>
        <w:noProof/>
        <w:color w:val="000080"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3417AF85" wp14:editId="0BB55458">
          <wp:simplePos x="0" y="0"/>
          <wp:positionH relativeFrom="margin">
            <wp:posOffset>-219710</wp:posOffset>
          </wp:positionH>
          <wp:positionV relativeFrom="margin">
            <wp:posOffset>-963295</wp:posOffset>
          </wp:positionV>
          <wp:extent cx="1435100" cy="82740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color w:val="000080"/>
        <w:sz w:val="16"/>
        <w:szCs w:val="16"/>
      </w:rPr>
      <w:t xml:space="preserve">    </w:t>
    </w:r>
    <w:r w:rsidRPr="00C0385C">
      <w:rPr>
        <w:rFonts w:ascii="Garamond" w:hAnsi="Garamond"/>
        <w:b/>
        <w:color w:val="000080"/>
        <w:sz w:val="16"/>
        <w:szCs w:val="16"/>
      </w:rPr>
      <w:t>SVEUČILIŠTE J. J. STROSSMAYERA U OSIJEKU</w:t>
    </w:r>
    <w:r>
      <w:rPr>
        <w:rFonts w:ascii="Garamond" w:hAnsi="Garamond"/>
        <w:color w:val="000080"/>
        <w:sz w:val="16"/>
        <w:szCs w:val="16"/>
      </w:rPr>
      <w:t xml:space="preserve"> </w:t>
    </w:r>
    <w:r w:rsidRPr="00C0385C">
      <w:rPr>
        <w:rFonts w:ascii="Garamond" w:hAnsi="Garamond"/>
        <w:b/>
        <w:color w:val="000080"/>
        <w:sz w:val="16"/>
        <w:szCs w:val="16"/>
      </w:rPr>
      <w:t>GRADSKA I SVEUČILIŠNA KNJIŽNICA OSIJEK</w:t>
    </w:r>
  </w:p>
  <w:p w14:paraId="7CDECB83" w14:textId="77777777" w:rsidR="00A91D1A" w:rsidRDefault="00A91D1A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0A325C9A" w14:textId="77777777" w:rsidR="00A91D1A" w:rsidRPr="00053062" w:rsidRDefault="00A91D1A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491724BC" w14:textId="77777777" w:rsidR="00A91D1A" w:rsidRPr="00053062" w:rsidRDefault="00A91D1A" w:rsidP="00053062">
    <w:pPr>
      <w:pStyle w:val="Zaglavlje"/>
      <w:jc w:val="right"/>
      <w:rPr>
        <w:rFonts w:ascii="Garamond" w:hAnsi="Garamond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300"/>
    <w:multiLevelType w:val="hybridMultilevel"/>
    <w:tmpl w:val="91B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D80"/>
    <w:multiLevelType w:val="hybridMultilevel"/>
    <w:tmpl w:val="163A0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3317"/>
    <w:multiLevelType w:val="hybridMultilevel"/>
    <w:tmpl w:val="C2AA7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E4C14"/>
    <w:multiLevelType w:val="hybridMultilevel"/>
    <w:tmpl w:val="AA3092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446B37"/>
    <w:multiLevelType w:val="hybridMultilevel"/>
    <w:tmpl w:val="56B02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8A1"/>
    <w:multiLevelType w:val="hybridMultilevel"/>
    <w:tmpl w:val="FCD2B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82700"/>
    <w:multiLevelType w:val="hybridMultilevel"/>
    <w:tmpl w:val="D2A83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4DBE"/>
    <w:multiLevelType w:val="hybridMultilevel"/>
    <w:tmpl w:val="6CCE7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6297F"/>
    <w:multiLevelType w:val="hybridMultilevel"/>
    <w:tmpl w:val="96025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0655F6"/>
    <w:multiLevelType w:val="hybridMultilevel"/>
    <w:tmpl w:val="EEFCC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11019"/>
    <w:multiLevelType w:val="hybridMultilevel"/>
    <w:tmpl w:val="8194A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E62B0"/>
    <w:multiLevelType w:val="hybridMultilevel"/>
    <w:tmpl w:val="81A06D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CD55A6"/>
    <w:multiLevelType w:val="hybridMultilevel"/>
    <w:tmpl w:val="159E9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D2531"/>
    <w:multiLevelType w:val="hybridMultilevel"/>
    <w:tmpl w:val="08A85BA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867166"/>
    <w:multiLevelType w:val="hybridMultilevel"/>
    <w:tmpl w:val="3222C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43B45"/>
    <w:multiLevelType w:val="hybridMultilevel"/>
    <w:tmpl w:val="F6664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45B53"/>
    <w:multiLevelType w:val="hybridMultilevel"/>
    <w:tmpl w:val="748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51F0A"/>
    <w:multiLevelType w:val="hybridMultilevel"/>
    <w:tmpl w:val="DBDADB0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8F208FF"/>
    <w:multiLevelType w:val="hybridMultilevel"/>
    <w:tmpl w:val="7D9E9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155B49"/>
    <w:multiLevelType w:val="multilevel"/>
    <w:tmpl w:val="A986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A3867"/>
    <w:multiLevelType w:val="hybridMultilevel"/>
    <w:tmpl w:val="21145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F10F3"/>
    <w:multiLevelType w:val="hybridMultilevel"/>
    <w:tmpl w:val="D390B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C1C6A"/>
    <w:multiLevelType w:val="multilevel"/>
    <w:tmpl w:val="88FC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A15740"/>
    <w:multiLevelType w:val="hybridMultilevel"/>
    <w:tmpl w:val="D6DAF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05753"/>
    <w:multiLevelType w:val="hybridMultilevel"/>
    <w:tmpl w:val="C7580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A4B21"/>
    <w:multiLevelType w:val="hybridMultilevel"/>
    <w:tmpl w:val="DBB08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564488"/>
    <w:multiLevelType w:val="hybridMultilevel"/>
    <w:tmpl w:val="9AAA06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C61C2"/>
    <w:multiLevelType w:val="hybridMultilevel"/>
    <w:tmpl w:val="2F566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96FC4"/>
    <w:multiLevelType w:val="multilevel"/>
    <w:tmpl w:val="0E74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9D3254"/>
    <w:multiLevelType w:val="hybridMultilevel"/>
    <w:tmpl w:val="0256F1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E039C"/>
    <w:multiLevelType w:val="hybridMultilevel"/>
    <w:tmpl w:val="71368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236FF"/>
    <w:multiLevelType w:val="hybridMultilevel"/>
    <w:tmpl w:val="486A8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54276"/>
    <w:multiLevelType w:val="hybridMultilevel"/>
    <w:tmpl w:val="F80A6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4"/>
  </w:num>
  <w:num w:numId="4">
    <w:abstractNumId w:val="30"/>
  </w:num>
  <w:num w:numId="5">
    <w:abstractNumId w:val="32"/>
  </w:num>
  <w:num w:numId="6">
    <w:abstractNumId w:val="26"/>
  </w:num>
  <w:num w:numId="7">
    <w:abstractNumId w:val="17"/>
  </w:num>
  <w:num w:numId="8">
    <w:abstractNumId w:val="5"/>
  </w:num>
  <w:num w:numId="9">
    <w:abstractNumId w:val="10"/>
  </w:num>
  <w:num w:numId="10">
    <w:abstractNumId w:val="20"/>
  </w:num>
  <w:num w:numId="11">
    <w:abstractNumId w:val="16"/>
  </w:num>
  <w:num w:numId="12">
    <w:abstractNumId w:val="13"/>
  </w:num>
  <w:num w:numId="13">
    <w:abstractNumId w:val="7"/>
  </w:num>
  <w:num w:numId="14">
    <w:abstractNumId w:val="6"/>
  </w:num>
  <w:num w:numId="15">
    <w:abstractNumId w:val="11"/>
  </w:num>
  <w:num w:numId="16">
    <w:abstractNumId w:val="25"/>
  </w:num>
  <w:num w:numId="17">
    <w:abstractNumId w:val="8"/>
  </w:num>
  <w:num w:numId="18">
    <w:abstractNumId w:val="18"/>
  </w:num>
  <w:num w:numId="19">
    <w:abstractNumId w:val="2"/>
  </w:num>
  <w:num w:numId="20">
    <w:abstractNumId w:val="21"/>
  </w:num>
  <w:num w:numId="21">
    <w:abstractNumId w:val="12"/>
  </w:num>
  <w:num w:numId="22">
    <w:abstractNumId w:val="29"/>
  </w:num>
  <w:num w:numId="23">
    <w:abstractNumId w:val="3"/>
  </w:num>
  <w:num w:numId="24">
    <w:abstractNumId w:val="27"/>
  </w:num>
  <w:num w:numId="25">
    <w:abstractNumId w:val="1"/>
  </w:num>
  <w:num w:numId="26">
    <w:abstractNumId w:val="19"/>
  </w:num>
  <w:num w:numId="27">
    <w:abstractNumId w:val="28"/>
  </w:num>
  <w:num w:numId="28">
    <w:abstractNumId w:val="4"/>
  </w:num>
  <w:num w:numId="29">
    <w:abstractNumId w:val="14"/>
  </w:num>
  <w:num w:numId="30">
    <w:abstractNumId w:val="15"/>
  </w:num>
  <w:num w:numId="31">
    <w:abstractNumId w:val="23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0"/>
    <w:rsid w:val="00003C73"/>
    <w:rsid w:val="000063A1"/>
    <w:rsid w:val="00030300"/>
    <w:rsid w:val="000329C5"/>
    <w:rsid w:val="00034CB4"/>
    <w:rsid w:val="00053062"/>
    <w:rsid w:val="0007322B"/>
    <w:rsid w:val="000772A6"/>
    <w:rsid w:val="000A6D85"/>
    <w:rsid w:val="000B0460"/>
    <w:rsid w:val="000C5325"/>
    <w:rsid w:val="000C536A"/>
    <w:rsid w:val="0010379E"/>
    <w:rsid w:val="00117170"/>
    <w:rsid w:val="0018147D"/>
    <w:rsid w:val="00195D97"/>
    <w:rsid w:val="00201C7C"/>
    <w:rsid w:val="002206B3"/>
    <w:rsid w:val="00230DE1"/>
    <w:rsid w:val="00231C25"/>
    <w:rsid w:val="00243662"/>
    <w:rsid w:val="002519A2"/>
    <w:rsid w:val="00281429"/>
    <w:rsid w:val="00294D60"/>
    <w:rsid w:val="002A1E27"/>
    <w:rsid w:val="002F7BC8"/>
    <w:rsid w:val="00322FA1"/>
    <w:rsid w:val="0032604E"/>
    <w:rsid w:val="00335F73"/>
    <w:rsid w:val="003731AE"/>
    <w:rsid w:val="003C4AF9"/>
    <w:rsid w:val="003D2F96"/>
    <w:rsid w:val="003E2640"/>
    <w:rsid w:val="00412E87"/>
    <w:rsid w:val="004233A7"/>
    <w:rsid w:val="004608C4"/>
    <w:rsid w:val="00462ABB"/>
    <w:rsid w:val="00464334"/>
    <w:rsid w:val="004D2C64"/>
    <w:rsid w:val="004F0C09"/>
    <w:rsid w:val="00502A56"/>
    <w:rsid w:val="00502FCC"/>
    <w:rsid w:val="00527BF7"/>
    <w:rsid w:val="00543D5E"/>
    <w:rsid w:val="005642CF"/>
    <w:rsid w:val="005871B0"/>
    <w:rsid w:val="005E1E2B"/>
    <w:rsid w:val="00600F55"/>
    <w:rsid w:val="0062557D"/>
    <w:rsid w:val="00664D8D"/>
    <w:rsid w:val="006747BB"/>
    <w:rsid w:val="006B7441"/>
    <w:rsid w:val="006C5894"/>
    <w:rsid w:val="006D68CB"/>
    <w:rsid w:val="006D6E33"/>
    <w:rsid w:val="0072264D"/>
    <w:rsid w:val="00765969"/>
    <w:rsid w:val="00776B58"/>
    <w:rsid w:val="00782CEB"/>
    <w:rsid w:val="007B72DF"/>
    <w:rsid w:val="007E034E"/>
    <w:rsid w:val="007E3709"/>
    <w:rsid w:val="00824C3A"/>
    <w:rsid w:val="00837131"/>
    <w:rsid w:val="008429B1"/>
    <w:rsid w:val="00844251"/>
    <w:rsid w:val="008648D3"/>
    <w:rsid w:val="008768C5"/>
    <w:rsid w:val="00892BC9"/>
    <w:rsid w:val="008B4B4A"/>
    <w:rsid w:val="008C7035"/>
    <w:rsid w:val="008D7FB5"/>
    <w:rsid w:val="008E2FE8"/>
    <w:rsid w:val="008E719F"/>
    <w:rsid w:val="00911BAC"/>
    <w:rsid w:val="00934BF2"/>
    <w:rsid w:val="00944D03"/>
    <w:rsid w:val="0095398D"/>
    <w:rsid w:val="00961C64"/>
    <w:rsid w:val="009F0638"/>
    <w:rsid w:val="009F0FFD"/>
    <w:rsid w:val="009F2B53"/>
    <w:rsid w:val="009F2F3D"/>
    <w:rsid w:val="00A33DAA"/>
    <w:rsid w:val="00A765AF"/>
    <w:rsid w:val="00A91D1A"/>
    <w:rsid w:val="00AD2D9A"/>
    <w:rsid w:val="00AE3416"/>
    <w:rsid w:val="00AE61FD"/>
    <w:rsid w:val="00AF7BFB"/>
    <w:rsid w:val="00B01F74"/>
    <w:rsid w:val="00B069B5"/>
    <w:rsid w:val="00B14B3D"/>
    <w:rsid w:val="00B72FD0"/>
    <w:rsid w:val="00B732B0"/>
    <w:rsid w:val="00B97AB3"/>
    <w:rsid w:val="00BB092E"/>
    <w:rsid w:val="00BD378D"/>
    <w:rsid w:val="00BD4476"/>
    <w:rsid w:val="00BD7C9C"/>
    <w:rsid w:val="00C0385C"/>
    <w:rsid w:val="00C21C02"/>
    <w:rsid w:val="00C61FBB"/>
    <w:rsid w:val="00C63359"/>
    <w:rsid w:val="00C63FEB"/>
    <w:rsid w:val="00C66487"/>
    <w:rsid w:val="00C744D4"/>
    <w:rsid w:val="00C772D8"/>
    <w:rsid w:val="00CA14DA"/>
    <w:rsid w:val="00CF371A"/>
    <w:rsid w:val="00D126BC"/>
    <w:rsid w:val="00D31C43"/>
    <w:rsid w:val="00D61C75"/>
    <w:rsid w:val="00D76AFC"/>
    <w:rsid w:val="00D93838"/>
    <w:rsid w:val="00DA3671"/>
    <w:rsid w:val="00DC7170"/>
    <w:rsid w:val="00DE78D2"/>
    <w:rsid w:val="00DF1C5D"/>
    <w:rsid w:val="00E1778E"/>
    <w:rsid w:val="00E220CF"/>
    <w:rsid w:val="00E22973"/>
    <w:rsid w:val="00E425BD"/>
    <w:rsid w:val="00E72EDC"/>
    <w:rsid w:val="00E7443E"/>
    <w:rsid w:val="00E859C2"/>
    <w:rsid w:val="00E85F03"/>
    <w:rsid w:val="00ED2E8B"/>
    <w:rsid w:val="00EE2661"/>
    <w:rsid w:val="00EF2748"/>
    <w:rsid w:val="00F02469"/>
    <w:rsid w:val="00F938B8"/>
    <w:rsid w:val="00F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158C2"/>
  <w15:chartTrackingRefBased/>
  <w15:docId w15:val="{DC6E3475-D025-421E-B9E7-C63B1D8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A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4D60"/>
  </w:style>
  <w:style w:type="paragraph" w:styleId="Podnoje">
    <w:name w:val="footer"/>
    <w:basedOn w:val="Normal"/>
    <w:link w:val="Podno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4D60"/>
  </w:style>
  <w:style w:type="character" w:styleId="Hiperveza">
    <w:name w:val="Hyperlink"/>
    <w:uiPriority w:val="99"/>
    <w:unhideWhenUsed/>
    <w:rsid w:val="007E3709"/>
    <w:rPr>
      <w:color w:val="0000FF"/>
      <w:u w:val="single"/>
    </w:rPr>
  </w:style>
  <w:style w:type="paragraph" w:styleId="Bezproreda">
    <w:name w:val="No Spacing"/>
    <w:uiPriority w:val="1"/>
    <w:qFormat/>
    <w:rsid w:val="00BD7C9C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SlijeenaHiperveza">
    <w:name w:val="FollowedHyperlink"/>
    <w:basedOn w:val="Zadanifontodlomka"/>
    <w:uiPriority w:val="99"/>
    <w:semiHidden/>
    <w:unhideWhenUsed/>
    <w:rsid w:val="00892BC9"/>
    <w:rPr>
      <w:color w:val="954F72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003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03C7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uiPriority w:val="99"/>
    <w:unhideWhenUsed/>
    <w:rsid w:val="00003C73"/>
    <w:rPr>
      <w:vertAlign w:val="superscript"/>
    </w:rPr>
  </w:style>
  <w:style w:type="character" w:styleId="HTML-navod">
    <w:name w:val="HTML Cite"/>
    <w:uiPriority w:val="99"/>
    <w:unhideWhenUsed/>
    <w:rsid w:val="00003C73"/>
    <w:rPr>
      <w:i/>
      <w:iCs/>
    </w:rPr>
  </w:style>
  <w:style w:type="character" w:styleId="Naglaeno">
    <w:name w:val="Strong"/>
    <w:uiPriority w:val="22"/>
    <w:qFormat/>
    <w:rsid w:val="00003C73"/>
    <w:rPr>
      <w:b/>
      <w:bCs/>
    </w:rPr>
  </w:style>
  <w:style w:type="paragraph" w:customStyle="1" w:styleId="Bezproreda1">
    <w:name w:val="Bez proreda1"/>
    <w:aliases w:val="podnaslovi"/>
    <w:basedOn w:val="Normal"/>
    <w:uiPriority w:val="1"/>
    <w:qFormat/>
    <w:rsid w:val="00003C73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kurziv">
    <w:name w:val="kurziv"/>
    <w:basedOn w:val="Zadanifontodlomka"/>
    <w:rsid w:val="00195D97"/>
  </w:style>
  <w:style w:type="paragraph" w:styleId="Odlomakpopisa">
    <w:name w:val="List Paragraph"/>
    <w:basedOn w:val="Normal"/>
    <w:uiPriority w:val="34"/>
    <w:qFormat/>
    <w:rsid w:val="00E220CF"/>
    <w:pPr>
      <w:ind w:left="720"/>
      <w:contextualSpacing/>
    </w:pPr>
  </w:style>
  <w:style w:type="paragraph" w:customStyle="1" w:styleId="gmail-msonospacing">
    <w:name w:val="gmail-msonospacing"/>
    <w:basedOn w:val="Normal"/>
    <w:rsid w:val="00B1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mail-aa">
    <w:name w:val="gmail-aa"/>
    <w:basedOn w:val="Normal"/>
    <w:rsid w:val="00B1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30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27B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7BF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7BF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7BF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7BF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7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BF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B7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.org/tools/challengesupport/selectionpolicytoolkit/criteria" TargetMode="External"/><Relationship Id="rId3" Type="http://schemas.openxmlformats.org/officeDocument/2006/relationships/hyperlink" Target="https://narodne-novine.nn.hr/clanci/sluzbeni/2021_09_103_1834.html" TargetMode="External"/><Relationship Id="rId7" Type="http://schemas.openxmlformats.org/officeDocument/2006/relationships/hyperlink" Target="https://narodne-novine.nn.hr/clanci/sluzbeni/2020_06_66_1318.html" TargetMode="External"/><Relationship Id="rId2" Type="http://schemas.openxmlformats.org/officeDocument/2006/relationships/hyperlink" Target="https://narodne-novine.nn.hr/clanci/sluzbeni/2019_02_17_356.html" TargetMode="External"/><Relationship Id="rId1" Type="http://schemas.openxmlformats.org/officeDocument/2006/relationships/hyperlink" Target="https://dzs.gov.hr/vijesti/objavljeni-konacni-rezultati-popisa-2021/1270" TargetMode="External"/><Relationship Id="rId6" Type="http://schemas.openxmlformats.org/officeDocument/2006/relationships/hyperlink" Target="https://narodne-novine.nn.hr/clanci/sluzbeni/2019_02_17_356.html" TargetMode="External"/><Relationship Id="rId5" Type="http://schemas.openxmlformats.org/officeDocument/2006/relationships/hyperlink" Target="http://www.nsk.hr/wp-content/uploads/2012/11/smjernice-za-nabavu.pdf" TargetMode="External"/><Relationship Id="rId4" Type="http://schemas.openxmlformats.org/officeDocument/2006/relationships/hyperlink" Target="https://narodne-novine.nn.hr/clanci/sluzbeni/2022_07_81_118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7C14-F1F6-4D8B-BD8A-06F79F33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Srđan</cp:lastModifiedBy>
  <cp:revision>11</cp:revision>
  <cp:lastPrinted>2020-01-24T11:09:00Z</cp:lastPrinted>
  <dcterms:created xsi:type="dcterms:W3CDTF">2023-02-13T11:59:00Z</dcterms:created>
  <dcterms:modified xsi:type="dcterms:W3CDTF">2023-02-15T12:25:00Z</dcterms:modified>
</cp:coreProperties>
</file>